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E6176" w14:textId="77777777" w:rsidR="007A5B66" w:rsidRDefault="00F30A89">
      <w:pPr>
        <w:tabs>
          <w:tab w:val="left" w:pos="4305"/>
        </w:tabs>
        <w:adjustRightInd w:val="0"/>
        <w:snapToGrid w:val="0"/>
        <w:spacing w:line="480" w:lineRule="exact"/>
        <w:rPr>
          <w:rFonts w:ascii="宋体" w:hAnsi="宋体" w:hint="eastAsia"/>
          <w:b/>
          <w:sz w:val="32"/>
          <w:szCs w:val="32"/>
        </w:rPr>
      </w:pPr>
      <w:r>
        <w:rPr>
          <w:rFonts w:ascii="宋体" w:hAnsi="宋体"/>
          <w:b/>
          <w:noProof/>
          <w:sz w:val="32"/>
          <w:szCs w:val="32"/>
        </w:rPr>
        <w:drawing>
          <wp:anchor distT="0" distB="0" distL="114300" distR="114300" simplePos="0" relativeHeight="251659264" behindDoc="0" locked="0" layoutInCell="1" allowOverlap="1" wp14:anchorId="79EA4A09" wp14:editId="2C273448">
            <wp:simplePos x="0" y="0"/>
            <wp:positionH relativeFrom="margin">
              <wp:posOffset>4169410</wp:posOffset>
            </wp:positionH>
            <wp:positionV relativeFrom="margin">
              <wp:posOffset>89535</wp:posOffset>
            </wp:positionV>
            <wp:extent cx="1951990" cy="2517140"/>
            <wp:effectExtent l="0" t="0" r="0" b="0"/>
            <wp:wrapSquare wrapText="bothSides"/>
            <wp:docPr id="23" name="图片 3" descr="建议用这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descr="建议用这张"/>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51990" cy="2517140"/>
                    </a:xfrm>
                    <a:prstGeom prst="rect">
                      <a:avLst/>
                    </a:prstGeom>
                    <a:noFill/>
                    <a:ln>
                      <a:noFill/>
                    </a:ln>
                  </pic:spPr>
                </pic:pic>
              </a:graphicData>
            </a:graphic>
          </wp:anchor>
        </w:drawing>
      </w:r>
      <w:r>
        <w:rPr>
          <w:rFonts w:ascii="宋体" w:hAnsi="宋体"/>
          <w:b/>
          <w:sz w:val="32"/>
          <w:szCs w:val="32"/>
        </w:rPr>
        <w:t>朱磊老师</w:t>
      </w:r>
      <w:r>
        <w:rPr>
          <w:rFonts w:ascii="宋体" w:hAnsi="宋体"/>
          <w:b/>
          <w:sz w:val="32"/>
          <w:szCs w:val="32"/>
        </w:rPr>
        <w:t xml:space="preserve">   </w:t>
      </w:r>
      <w:r>
        <w:rPr>
          <w:rFonts w:ascii="宋体" w:hAnsi="宋体"/>
          <w:b/>
          <w:sz w:val="32"/>
          <w:szCs w:val="32"/>
        </w:rPr>
        <w:t>企业管理实战专家</w:t>
      </w:r>
    </w:p>
    <w:p w14:paraId="44FDCE53" w14:textId="77777777" w:rsidR="007A5B66" w:rsidRDefault="00F30A89">
      <w:pPr>
        <w:adjustRightInd w:val="0"/>
        <w:snapToGrid w:val="0"/>
        <w:spacing w:line="480" w:lineRule="exact"/>
        <w:rPr>
          <w:rFonts w:ascii="宋体" w:hAnsi="宋体" w:hint="eastAsia"/>
          <w:b/>
          <w:sz w:val="24"/>
          <w:szCs w:val="24"/>
        </w:rPr>
      </w:pPr>
      <w:r>
        <w:rPr>
          <w:rFonts w:ascii="宋体" w:hAnsi="宋体"/>
          <w:b/>
          <w:sz w:val="24"/>
          <w:szCs w:val="24"/>
        </w:rPr>
        <w:t>18</w:t>
      </w:r>
      <w:r>
        <w:rPr>
          <w:rFonts w:ascii="宋体" w:hAnsi="宋体"/>
          <w:b/>
          <w:sz w:val="24"/>
          <w:szCs w:val="24"/>
        </w:rPr>
        <w:t>年世界</w:t>
      </w:r>
      <w:r>
        <w:rPr>
          <w:rFonts w:ascii="宋体" w:hAnsi="宋体"/>
          <w:b/>
          <w:sz w:val="24"/>
          <w:szCs w:val="24"/>
        </w:rPr>
        <w:t>500</w:t>
      </w:r>
      <w:r>
        <w:rPr>
          <w:rFonts w:ascii="宋体" w:hAnsi="宋体"/>
          <w:b/>
          <w:sz w:val="24"/>
          <w:szCs w:val="24"/>
        </w:rPr>
        <w:t>强管理运营经验</w:t>
      </w:r>
    </w:p>
    <w:p w14:paraId="57E1138D" w14:textId="77777777" w:rsidR="007A5B66" w:rsidRDefault="00F30A89">
      <w:pPr>
        <w:adjustRightInd w:val="0"/>
        <w:snapToGrid w:val="0"/>
        <w:spacing w:line="480" w:lineRule="exact"/>
        <w:rPr>
          <w:rFonts w:ascii="宋体" w:hAnsi="宋体" w:hint="eastAsia"/>
          <w:bCs/>
          <w:sz w:val="24"/>
          <w:szCs w:val="24"/>
        </w:rPr>
      </w:pPr>
      <w:r>
        <w:rPr>
          <w:rFonts w:ascii="宋体" w:hAnsi="宋体"/>
          <w:bCs/>
          <w:sz w:val="24"/>
          <w:szCs w:val="24"/>
        </w:rPr>
        <w:t>MBA/</w:t>
      </w:r>
      <w:r>
        <w:rPr>
          <w:rFonts w:ascii="宋体" w:hAnsi="宋体"/>
          <w:bCs/>
          <w:sz w:val="24"/>
          <w:szCs w:val="24"/>
        </w:rPr>
        <w:t>国家认证高级企业培训师</w:t>
      </w:r>
    </w:p>
    <w:p w14:paraId="70B7FA69" w14:textId="77777777" w:rsidR="007A5B66" w:rsidRDefault="00F30A89">
      <w:pPr>
        <w:adjustRightInd w:val="0"/>
        <w:snapToGrid w:val="0"/>
        <w:spacing w:line="480" w:lineRule="exact"/>
        <w:rPr>
          <w:rFonts w:ascii="宋体" w:hAnsi="宋体" w:hint="eastAsia"/>
          <w:bCs/>
          <w:sz w:val="24"/>
          <w:szCs w:val="24"/>
        </w:rPr>
      </w:pPr>
      <w:r>
        <w:rPr>
          <w:rFonts w:ascii="宋体" w:hAnsi="宋体"/>
          <w:bCs/>
          <w:sz w:val="24"/>
          <w:szCs w:val="24"/>
        </w:rPr>
        <w:t>PTT</w:t>
      </w:r>
      <w:r>
        <w:rPr>
          <w:rFonts w:ascii="宋体" w:hAnsi="宋体" w:hint="eastAsia"/>
          <w:bCs/>
          <w:sz w:val="24"/>
          <w:szCs w:val="24"/>
        </w:rPr>
        <w:t>（</w:t>
      </w:r>
      <w:r>
        <w:rPr>
          <w:rFonts w:ascii="宋体" w:hAnsi="宋体"/>
          <w:bCs/>
          <w:sz w:val="24"/>
          <w:szCs w:val="24"/>
        </w:rPr>
        <w:t>国际专业讲师</w:t>
      </w:r>
      <w:r>
        <w:rPr>
          <w:rFonts w:ascii="宋体" w:hAnsi="宋体" w:hint="eastAsia"/>
          <w:bCs/>
          <w:sz w:val="24"/>
          <w:szCs w:val="24"/>
        </w:rPr>
        <w:t>）</w:t>
      </w:r>
      <w:r>
        <w:rPr>
          <w:rFonts w:ascii="宋体" w:hAnsi="宋体"/>
          <w:bCs/>
          <w:sz w:val="24"/>
          <w:szCs w:val="24"/>
        </w:rPr>
        <w:t>认证高级讲师</w:t>
      </w:r>
    </w:p>
    <w:p w14:paraId="5D0E8774" w14:textId="77777777" w:rsidR="007A5B66" w:rsidRDefault="00F30A89">
      <w:pPr>
        <w:adjustRightInd w:val="0"/>
        <w:snapToGrid w:val="0"/>
        <w:spacing w:line="480" w:lineRule="exact"/>
        <w:rPr>
          <w:rFonts w:ascii="宋体" w:hAnsi="宋体" w:hint="eastAsia"/>
          <w:bCs/>
          <w:sz w:val="24"/>
          <w:szCs w:val="24"/>
        </w:rPr>
      </w:pPr>
      <w:r>
        <w:rPr>
          <w:rFonts w:ascii="宋体" w:hAnsi="宋体"/>
          <w:bCs/>
          <w:sz w:val="24"/>
          <w:szCs w:val="24"/>
        </w:rPr>
        <w:t>版权课《岗位经验内化》授权认证讲师</w:t>
      </w:r>
    </w:p>
    <w:p w14:paraId="116F49FB" w14:textId="77777777" w:rsidR="007A5B66" w:rsidRDefault="00F30A89">
      <w:pPr>
        <w:adjustRightInd w:val="0"/>
        <w:snapToGrid w:val="0"/>
        <w:spacing w:line="480" w:lineRule="exact"/>
        <w:rPr>
          <w:rFonts w:ascii="宋体" w:hAnsi="宋体" w:hint="eastAsia"/>
          <w:bCs/>
          <w:sz w:val="24"/>
          <w:szCs w:val="24"/>
        </w:rPr>
      </w:pPr>
      <w:r>
        <w:rPr>
          <w:rFonts w:ascii="宋体" w:hAnsi="宋体"/>
          <w:bCs/>
          <w:sz w:val="24"/>
          <w:szCs w:val="24"/>
        </w:rPr>
        <w:t>中央电化馆</w:t>
      </w:r>
      <w:r>
        <w:rPr>
          <w:rFonts w:ascii="宋体" w:hAnsi="宋体"/>
          <w:bCs/>
          <w:sz w:val="24"/>
          <w:szCs w:val="24"/>
        </w:rPr>
        <w:t>COSE</w:t>
      </w:r>
      <w:r>
        <w:rPr>
          <w:rFonts w:ascii="宋体" w:hAnsi="宋体"/>
          <w:bCs/>
          <w:sz w:val="24"/>
          <w:szCs w:val="24"/>
        </w:rPr>
        <w:t>演讲口才培训认证高级讲师</w:t>
      </w:r>
    </w:p>
    <w:p w14:paraId="7575D7AE" w14:textId="77777777" w:rsidR="007A5B66" w:rsidRDefault="00F30A89">
      <w:pPr>
        <w:adjustRightInd w:val="0"/>
        <w:snapToGrid w:val="0"/>
        <w:spacing w:line="480" w:lineRule="exact"/>
        <w:rPr>
          <w:rFonts w:ascii="宋体" w:hAnsi="宋体" w:hint="eastAsia"/>
          <w:bCs/>
          <w:sz w:val="24"/>
          <w:szCs w:val="24"/>
        </w:rPr>
      </w:pPr>
      <w:r>
        <w:rPr>
          <w:rFonts w:ascii="宋体" w:hAnsi="宋体"/>
          <w:b/>
          <w:sz w:val="24"/>
          <w:szCs w:val="24"/>
        </w:rPr>
        <w:t>个人著作：</w:t>
      </w:r>
      <w:r>
        <w:rPr>
          <w:rFonts w:ascii="宋体" w:hAnsi="宋体"/>
          <w:bCs/>
          <w:sz w:val="24"/>
          <w:szCs w:val="24"/>
        </w:rPr>
        <w:t>《领导力影响力</w:t>
      </w:r>
      <w:r>
        <w:rPr>
          <w:rFonts w:ascii="宋体" w:hAnsi="宋体"/>
          <w:bCs/>
          <w:sz w:val="24"/>
          <w:szCs w:val="24"/>
        </w:rPr>
        <w:t>12</w:t>
      </w:r>
      <w:r>
        <w:rPr>
          <w:rFonts w:ascii="宋体" w:hAnsi="宋体"/>
          <w:bCs/>
          <w:sz w:val="24"/>
          <w:szCs w:val="24"/>
        </w:rPr>
        <w:t>法则》，销量</w:t>
      </w:r>
      <w:r>
        <w:rPr>
          <w:rFonts w:ascii="宋体" w:hAnsi="宋体"/>
          <w:bCs/>
          <w:sz w:val="24"/>
          <w:szCs w:val="24"/>
        </w:rPr>
        <w:t>20000+</w:t>
      </w:r>
      <w:r>
        <w:rPr>
          <w:rFonts w:ascii="宋体" w:hAnsi="宋体"/>
          <w:bCs/>
          <w:sz w:val="24"/>
          <w:szCs w:val="24"/>
        </w:rPr>
        <w:t>本</w:t>
      </w:r>
    </w:p>
    <w:p w14:paraId="44E02293" w14:textId="77777777" w:rsidR="007A5B66" w:rsidRDefault="00F30A89">
      <w:pPr>
        <w:adjustRightInd w:val="0"/>
        <w:snapToGrid w:val="0"/>
        <w:spacing w:line="480" w:lineRule="exact"/>
        <w:rPr>
          <w:rFonts w:ascii="宋体" w:hAnsi="宋体" w:hint="eastAsia"/>
          <w:bCs/>
          <w:sz w:val="24"/>
          <w:szCs w:val="24"/>
        </w:rPr>
      </w:pPr>
      <w:r>
        <w:rPr>
          <w:rFonts w:ascii="宋体" w:hAnsi="宋体"/>
          <w:b/>
          <w:bCs/>
          <w:sz w:val="24"/>
          <w:szCs w:val="24"/>
        </w:rPr>
        <w:t>曾任：</w:t>
      </w:r>
      <w:r>
        <w:rPr>
          <w:rFonts w:ascii="宋体" w:hAnsi="宋体"/>
          <w:bCs/>
          <w:sz w:val="24"/>
          <w:szCs w:val="24"/>
        </w:rPr>
        <w:t>凤凰光学股份</w:t>
      </w:r>
      <w:r>
        <w:rPr>
          <w:rFonts w:ascii="宋体" w:hAnsi="宋体" w:hint="eastAsia"/>
          <w:bCs/>
          <w:sz w:val="24"/>
          <w:szCs w:val="24"/>
        </w:rPr>
        <w:t>（</w:t>
      </w:r>
      <w:r>
        <w:rPr>
          <w:rFonts w:ascii="宋体" w:hAnsi="宋体"/>
          <w:bCs/>
          <w:sz w:val="24"/>
          <w:szCs w:val="24"/>
        </w:rPr>
        <w:t>广东</w:t>
      </w:r>
      <w:r>
        <w:rPr>
          <w:rFonts w:ascii="宋体" w:hAnsi="宋体" w:hint="eastAsia"/>
          <w:bCs/>
          <w:sz w:val="24"/>
          <w:szCs w:val="24"/>
        </w:rPr>
        <w:t>）</w:t>
      </w:r>
      <w:r>
        <w:rPr>
          <w:rFonts w:ascii="宋体" w:hAnsi="宋体"/>
          <w:bCs/>
          <w:sz w:val="24"/>
          <w:szCs w:val="24"/>
        </w:rPr>
        <w:t>有限公司</w:t>
      </w:r>
      <w:proofErr w:type="gramStart"/>
      <w:r>
        <w:rPr>
          <w:rFonts w:ascii="宋体" w:hAnsi="宋体"/>
          <w:bCs/>
          <w:sz w:val="24"/>
          <w:szCs w:val="24"/>
        </w:rPr>
        <w:t>丨</w:t>
      </w:r>
      <w:proofErr w:type="gramEnd"/>
      <w:r>
        <w:rPr>
          <w:rFonts w:ascii="宋体" w:hAnsi="宋体"/>
          <w:bCs/>
          <w:sz w:val="24"/>
          <w:szCs w:val="24"/>
        </w:rPr>
        <w:t>副总经理</w:t>
      </w:r>
    </w:p>
    <w:p w14:paraId="659B3EB0" w14:textId="77777777" w:rsidR="007A5B66" w:rsidRDefault="00F30A89">
      <w:pPr>
        <w:adjustRightInd w:val="0"/>
        <w:snapToGrid w:val="0"/>
        <w:spacing w:line="480" w:lineRule="exact"/>
        <w:rPr>
          <w:rFonts w:ascii="宋体" w:hAnsi="宋体" w:hint="eastAsia"/>
          <w:bCs/>
          <w:sz w:val="24"/>
          <w:szCs w:val="24"/>
        </w:rPr>
      </w:pPr>
      <w:r>
        <w:rPr>
          <w:rFonts w:ascii="宋体" w:hAnsi="宋体"/>
          <w:b/>
          <w:bCs/>
          <w:sz w:val="24"/>
          <w:szCs w:val="24"/>
        </w:rPr>
        <w:t>曾任：</w:t>
      </w:r>
      <w:r>
        <w:rPr>
          <w:rFonts w:ascii="宋体" w:hAnsi="宋体"/>
          <w:bCs/>
          <w:sz w:val="24"/>
          <w:szCs w:val="24"/>
        </w:rPr>
        <w:t>亚洲光学</w:t>
      </w:r>
      <w:r>
        <w:rPr>
          <w:rFonts w:ascii="宋体" w:hAnsi="宋体" w:hint="eastAsia"/>
          <w:bCs/>
          <w:sz w:val="24"/>
          <w:szCs w:val="24"/>
        </w:rPr>
        <w:t>（</w:t>
      </w:r>
      <w:r>
        <w:rPr>
          <w:rFonts w:ascii="宋体" w:hAnsi="宋体"/>
          <w:bCs/>
          <w:sz w:val="24"/>
          <w:szCs w:val="24"/>
        </w:rPr>
        <w:t>世界</w:t>
      </w:r>
      <w:r>
        <w:rPr>
          <w:rFonts w:ascii="宋体" w:hAnsi="宋体"/>
          <w:bCs/>
          <w:sz w:val="24"/>
          <w:szCs w:val="24"/>
        </w:rPr>
        <w:t>500</w:t>
      </w:r>
      <w:r>
        <w:rPr>
          <w:rFonts w:ascii="宋体" w:hAnsi="宋体"/>
          <w:bCs/>
          <w:sz w:val="24"/>
          <w:szCs w:val="24"/>
        </w:rPr>
        <w:t>强合资企业</w:t>
      </w:r>
      <w:r>
        <w:rPr>
          <w:rFonts w:ascii="宋体" w:hAnsi="宋体" w:hint="eastAsia"/>
          <w:bCs/>
          <w:sz w:val="24"/>
          <w:szCs w:val="24"/>
        </w:rPr>
        <w:t>）</w:t>
      </w:r>
      <w:proofErr w:type="gramStart"/>
      <w:r>
        <w:rPr>
          <w:rFonts w:ascii="宋体" w:hAnsi="宋体"/>
          <w:bCs/>
          <w:sz w:val="24"/>
          <w:szCs w:val="24"/>
        </w:rPr>
        <w:t>丨</w:t>
      </w:r>
      <w:proofErr w:type="gramEnd"/>
      <w:r>
        <w:rPr>
          <w:rFonts w:ascii="宋体" w:hAnsi="宋体"/>
          <w:bCs/>
          <w:sz w:val="24"/>
          <w:szCs w:val="24"/>
        </w:rPr>
        <w:t>资深生产运营经理</w:t>
      </w:r>
    </w:p>
    <w:p w14:paraId="0FC0C540" w14:textId="77777777" w:rsidR="007A5B66" w:rsidRDefault="00F30A89">
      <w:pPr>
        <w:adjustRightInd w:val="0"/>
        <w:snapToGrid w:val="0"/>
        <w:spacing w:line="480" w:lineRule="exact"/>
        <w:ind w:firstLineChars="200" w:firstLine="482"/>
        <w:rPr>
          <w:rFonts w:ascii="宋体" w:hAnsi="宋体" w:hint="eastAsia"/>
          <w:b/>
          <w:bCs/>
          <w:sz w:val="24"/>
          <w:szCs w:val="24"/>
          <w:u w:val="double"/>
        </w:rPr>
      </w:pPr>
      <w:r>
        <w:rPr>
          <w:rFonts w:ascii="宋体" w:hAnsi="宋体"/>
          <w:b/>
          <w:bCs/>
          <w:color w:val="C00000"/>
          <w:sz w:val="24"/>
          <w:szCs w:val="24"/>
          <w:u w:val="double"/>
        </w:rPr>
        <w:t>连续</w:t>
      </w:r>
      <w:r>
        <w:rPr>
          <w:rFonts w:ascii="宋体" w:hAnsi="宋体"/>
          <w:b/>
          <w:bCs/>
          <w:color w:val="C00000"/>
          <w:sz w:val="24"/>
          <w:szCs w:val="24"/>
          <w:u w:val="double"/>
        </w:rPr>
        <w:t>2</w:t>
      </w:r>
      <w:r>
        <w:rPr>
          <w:rFonts w:ascii="宋体" w:hAnsi="宋体"/>
          <w:b/>
          <w:bCs/>
          <w:color w:val="C00000"/>
          <w:sz w:val="24"/>
          <w:szCs w:val="24"/>
          <w:u w:val="double"/>
        </w:rPr>
        <w:t>年以上被多家大型企事业单位返聘：</w:t>
      </w:r>
      <w:r>
        <w:rPr>
          <w:rFonts w:ascii="宋体" w:hAnsi="宋体"/>
          <w:sz w:val="24"/>
          <w:szCs w:val="24"/>
          <w:u w:val="double"/>
        </w:rPr>
        <w:t>港珠澳大桥、格力电器、美的、万科、中国兵器工业集团、中核工业、中铁建工、全友家居、索尼（中国）、三星视界、白云机场等大型企事业单位特聘讲师</w:t>
      </w:r>
    </w:p>
    <w:p w14:paraId="715BDD85" w14:textId="77777777" w:rsidR="007A5B66" w:rsidRDefault="00F30A89">
      <w:pPr>
        <w:adjustRightInd w:val="0"/>
        <w:snapToGrid w:val="0"/>
        <w:spacing w:line="480" w:lineRule="exact"/>
        <w:ind w:firstLineChars="200" w:firstLine="482"/>
        <w:rPr>
          <w:rFonts w:ascii="宋体" w:hAnsi="宋体" w:hint="eastAsia"/>
          <w:sz w:val="24"/>
          <w:szCs w:val="24"/>
          <w:u w:val="double"/>
        </w:rPr>
      </w:pPr>
      <w:r>
        <w:rPr>
          <w:rFonts w:ascii="宋体" w:hAnsi="宋体"/>
          <w:b/>
          <w:bCs/>
          <w:color w:val="C00000"/>
          <w:sz w:val="24"/>
          <w:szCs w:val="24"/>
          <w:u w:val="double"/>
        </w:rPr>
        <w:t>20</w:t>
      </w:r>
      <w:r>
        <w:rPr>
          <w:rFonts w:ascii="宋体" w:hAnsi="宋体"/>
          <w:b/>
          <w:bCs/>
          <w:color w:val="C00000"/>
          <w:sz w:val="24"/>
          <w:szCs w:val="24"/>
          <w:u w:val="double"/>
        </w:rPr>
        <w:t>多家知名企业特邀讲师：</w:t>
      </w:r>
      <w:r>
        <w:rPr>
          <w:rFonts w:ascii="宋体" w:hAnsi="宋体"/>
          <w:sz w:val="24"/>
          <w:szCs w:val="24"/>
          <w:u w:val="double"/>
        </w:rPr>
        <w:t>松下电子、创维集团、中山大学、武汉大学、建设银行</w:t>
      </w:r>
      <w:r>
        <w:rPr>
          <w:rFonts w:ascii="宋体" w:hAnsi="宋体" w:hint="eastAsia"/>
          <w:sz w:val="24"/>
          <w:szCs w:val="24"/>
          <w:u w:val="double"/>
        </w:rPr>
        <w:t>、</w:t>
      </w:r>
      <w:r>
        <w:rPr>
          <w:rFonts w:ascii="宋体" w:hAnsi="宋体" w:hint="eastAsia"/>
          <w:sz w:val="24"/>
          <w:szCs w:val="24"/>
        </w:rPr>
        <w:t>中国建筑第四工程局有限公司、</w:t>
      </w:r>
      <w:r>
        <w:rPr>
          <w:rFonts w:ascii="宋体" w:hAnsi="宋体"/>
          <w:sz w:val="24"/>
          <w:szCs w:val="24"/>
        </w:rPr>
        <w:t>深圳水务集团、中国质检、勘察设计院、中国中海油集团、中海天然气集团、中建三局</w:t>
      </w:r>
      <w:r>
        <w:rPr>
          <w:rFonts w:ascii="宋体" w:hAnsi="宋体" w:hint="eastAsia"/>
          <w:sz w:val="24"/>
          <w:szCs w:val="24"/>
        </w:rPr>
        <w:t>等企业</w:t>
      </w:r>
    </w:p>
    <w:p w14:paraId="6C4E3D23"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擅长领域：</w:t>
      </w:r>
      <w:r>
        <w:rPr>
          <w:rFonts w:ascii="宋体" w:hAnsi="宋体"/>
          <w:sz w:val="24"/>
          <w:szCs w:val="24"/>
        </w:rPr>
        <w:t>MTP/TTT/</w:t>
      </w:r>
      <w:r>
        <w:rPr>
          <w:rFonts w:ascii="宋体" w:hAnsi="宋体"/>
          <w:sz w:val="24"/>
          <w:szCs w:val="24"/>
        </w:rPr>
        <w:t>领导力</w:t>
      </w:r>
      <w:r>
        <w:rPr>
          <w:rFonts w:ascii="宋体" w:hAnsi="宋体"/>
          <w:sz w:val="24"/>
          <w:szCs w:val="24"/>
        </w:rPr>
        <w:t>/</w:t>
      </w:r>
      <w:r>
        <w:rPr>
          <w:rFonts w:ascii="宋体" w:hAnsi="宋体"/>
          <w:sz w:val="24"/>
          <w:szCs w:val="24"/>
        </w:rPr>
        <w:t>执行力、跨部门沟通、团队建设、人力资源</w:t>
      </w:r>
      <w:r>
        <w:rPr>
          <w:rFonts w:ascii="宋体" w:hAnsi="宋体" w:hint="eastAsia"/>
          <w:sz w:val="24"/>
          <w:szCs w:val="24"/>
        </w:rPr>
        <w:t>、问题分析与解决等</w:t>
      </w:r>
    </w:p>
    <w:p w14:paraId="108C5171" w14:textId="77777777" w:rsidR="007A5B66" w:rsidRDefault="007A5B66">
      <w:pPr>
        <w:adjustRightInd w:val="0"/>
        <w:snapToGrid w:val="0"/>
        <w:spacing w:line="480" w:lineRule="exact"/>
        <w:ind w:firstLineChars="200" w:firstLine="480"/>
        <w:rPr>
          <w:rFonts w:ascii="宋体" w:hAnsi="宋体" w:hint="eastAsia"/>
          <w:sz w:val="24"/>
          <w:szCs w:val="24"/>
        </w:rPr>
      </w:pPr>
    </w:p>
    <w:p w14:paraId="721D1AEA" w14:textId="77777777" w:rsidR="007A5B66" w:rsidRDefault="00F30A89">
      <w:pPr>
        <w:adjustRightInd w:val="0"/>
        <w:snapToGrid w:val="0"/>
        <w:spacing w:line="480" w:lineRule="exact"/>
        <w:ind w:firstLineChars="200" w:firstLine="480"/>
        <w:rPr>
          <w:rFonts w:ascii="宋体" w:hAnsi="宋体" w:hint="eastAsia"/>
          <w:sz w:val="24"/>
          <w:szCs w:val="24"/>
        </w:rPr>
      </w:pPr>
      <w:r>
        <w:rPr>
          <w:rFonts w:ascii="宋体" w:hAnsi="宋体"/>
          <w:sz w:val="24"/>
          <w:szCs w:val="24"/>
        </w:rPr>
        <w:t>朱磊老师拥有</w:t>
      </w:r>
      <w:r>
        <w:rPr>
          <w:rFonts w:ascii="宋体" w:hAnsi="宋体"/>
          <w:sz w:val="24"/>
          <w:szCs w:val="24"/>
        </w:rPr>
        <w:t>18</w:t>
      </w:r>
      <w:r>
        <w:rPr>
          <w:rFonts w:ascii="宋体" w:hAnsi="宋体"/>
          <w:sz w:val="24"/>
          <w:szCs w:val="24"/>
        </w:rPr>
        <w:t>年台、日合资名</w:t>
      </w:r>
      <w:proofErr w:type="gramStart"/>
      <w:r>
        <w:rPr>
          <w:rFonts w:ascii="宋体" w:hAnsi="宋体"/>
          <w:sz w:val="24"/>
          <w:szCs w:val="24"/>
        </w:rPr>
        <w:t>企生产</w:t>
      </w:r>
      <w:proofErr w:type="gramEnd"/>
      <w:r>
        <w:rPr>
          <w:rFonts w:ascii="宋体" w:hAnsi="宋体"/>
          <w:sz w:val="24"/>
          <w:szCs w:val="24"/>
        </w:rPr>
        <w:t>运营及人力资源经营管理经验，能够把中国的管理智慧与台湾人的经营思想及日本式的管理精髓相融合，形成自己的</w:t>
      </w:r>
      <w:proofErr w:type="gramStart"/>
      <w:r>
        <w:rPr>
          <w:rFonts w:ascii="宋体" w:hAnsi="宋体"/>
          <w:sz w:val="24"/>
          <w:szCs w:val="24"/>
        </w:rPr>
        <w:t>一</w:t>
      </w:r>
      <w:proofErr w:type="gramEnd"/>
      <w:r>
        <w:rPr>
          <w:rFonts w:ascii="宋体" w:hAnsi="宋体"/>
          <w:sz w:val="24"/>
          <w:szCs w:val="24"/>
        </w:rPr>
        <w:t>套管理理念，针对企业痛点</w:t>
      </w:r>
      <w:r>
        <w:rPr>
          <w:rFonts w:ascii="宋体" w:hAnsi="宋体"/>
          <w:sz w:val="24"/>
          <w:szCs w:val="24"/>
        </w:rPr>
        <w:t>/</w:t>
      </w:r>
      <w:r>
        <w:rPr>
          <w:rFonts w:ascii="宋体" w:hAnsi="宋体"/>
          <w:sz w:val="24"/>
          <w:szCs w:val="24"/>
        </w:rPr>
        <w:t>难点进行逐个击破，有效帮助企业提升核心竞争力。</w:t>
      </w:r>
    </w:p>
    <w:p w14:paraId="619E6C0E" w14:textId="77777777" w:rsidR="007A5B66" w:rsidRDefault="00F30A89">
      <w:pPr>
        <w:adjustRightInd w:val="0"/>
        <w:snapToGrid w:val="0"/>
        <w:spacing w:line="480" w:lineRule="exact"/>
        <w:rPr>
          <w:rFonts w:ascii="宋体" w:hAnsi="宋体" w:hint="eastAsia"/>
          <w:b/>
          <w:sz w:val="24"/>
          <w:szCs w:val="24"/>
        </w:rPr>
      </w:pPr>
      <w:r>
        <w:rPr>
          <w:rFonts w:ascii="宋体" w:hAnsi="宋体"/>
          <w:b/>
          <w:sz w:val="24"/>
          <w:szCs w:val="24"/>
        </w:rPr>
        <w:t>5</w:t>
      </w:r>
      <w:r>
        <w:rPr>
          <w:rFonts w:ascii="宋体" w:hAnsi="宋体"/>
          <w:b/>
          <w:sz w:val="24"/>
          <w:szCs w:val="24"/>
        </w:rPr>
        <w:t>年人力资源研究实践经验，</w:t>
      </w:r>
      <w:r>
        <w:rPr>
          <w:rFonts w:ascii="宋体" w:hAnsi="宋体"/>
          <w:sz w:val="24"/>
          <w:szCs w:val="24"/>
        </w:rPr>
        <w:t>任职</w:t>
      </w:r>
      <w:r>
        <w:rPr>
          <w:rFonts w:ascii="宋体" w:hAnsi="宋体"/>
          <w:b/>
          <w:sz w:val="24"/>
          <w:szCs w:val="24"/>
        </w:rPr>
        <w:t>凤凰光学</w:t>
      </w:r>
      <w:r>
        <w:rPr>
          <w:rFonts w:ascii="宋体" w:hAnsi="宋体"/>
          <w:sz w:val="24"/>
          <w:szCs w:val="24"/>
        </w:rPr>
        <w:t>期间，成功导入并实施了企业商学院</w:t>
      </w:r>
      <w:r>
        <w:rPr>
          <w:rFonts w:ascii="宋体" w:hAnsi="宋体"/>
          <w:sz w:val="24"/>
          <w:szCs w:val="24"/>
        </w:rPr>
        <w:t>—</w:t>
      </w:r>
      <w:r>
        <w:rPr>
          <w:rFonts w:ascii="宋体" w:hAnsi="宋体"/>
          <w:sz w:val="24"/>
          <w:szCs w:val="24"/>
        </w:rPr>
        <w:t>凤凰大讲堂，以及成本控制利器</w:t>
      </w:r>
      <w:r>
        <w:rPr>
          <w:rFonts w:ascii="宋体" w:hAnsi="宋体"/>
          <w:sz w:val="24"/>
          <w:szCs w:val="24"/>
        </w:rPr>
        <w:t>——</w:t>
      </w:r>
      <w:r>
        <w:rPr>
          <w:rFonts w:ascii="宋体" w:hAnsi="宋体"/>
          <w:sz w:val="24"/>
          <w:szCs w:val="24"/>
        </w:rPr>
        <w:t>《全面经营管理预算》体系，优化和革新了公司人力资源管理体系、实现了每日生产经营盈亏状况的透明化和及时化。</w:t>
      </w:r>
    </w:p>
    <w:p w14:paraId="15A44867"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12</w:t>
      </w:r>
      <w:r>
        <w:rPr>
          <w:rFonts w:ascii="宋体" w:hAnsi="宋体"/>
          <w:b/>
          <w:sz w:val="24"/>
          <w:szCs w:val="24"/>
        </w:rPr>
        <w:t>年企业内外部培训经验，</w:t>
      </w:r>
      <w:r>
        <w:rPr>
          <w:rFonts w:ascii="宋体" w:hAnsi="宋体"/>
          <w:sz w:val="24"/>
          <w:szCs w:val="24"/>
        </w:rPr>
        <w:t>师承台湾资深讲师许连钦，培训讲究落地实战，在企业内、外部培训累计总人数超过</w:t>
      </w:r>
      <w:r>
        <w:rPr>
          <w:rFonts w:ascii="宋体" w:hAnsi="宋体"/>
          <w:sz w:val="24"/>
          <w:szCs w:val="24"/>
        </w:rPr>
        <w:t>30000</w:t>
      </w:r>
      <w:r>
        <w:rPr>
          <w:rFonts w:ascii="宋体" w:hAnsi="宋体"/>
          <w:sz w:val="24"/>
          <w:szCs w:val="24"/>
        </w:rPr>
        <w:t>人次以上，课程满意度</w:t>
      </w:r>
      <w:r>
        <w:rPr>
          <w:rFonts w:ascii="宋体" w:hAnsi="宋体"/>
          <w:sz w:val="24"/>
          <w:szCs w:val="24"/>
        </w:rPr>
        <w:t>90%</w:t>
      </w:r>
      <w:r>
        <w:rPr>
          <w:rFonts w:ascii="宋体" w:hAnsi="宋体"/>
          <w:sz w:val="24"/>
          <w:szCs w:val="24"/>
        </w:rPr>
        <w:t>以上。</w:t>
      </w:r>
    </w:p>
    <w:p w14:paraId="5A7A5FCC"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14</w:t>
      </w:r>
      <w:r>
        <w:rPr>
          <w:rFonts w:ascii="宋体" w:hAnsi="宋体"/>
          <w:b/>
          <w:sz w:val="24"/>
          <w:szCs w:val="24"/>
        </w:rPr>
        <w:t>年生产运营经验，</w:t>
      </w:r>
      <w:r>
        <w:rPr>
          <w:rFonts w:ascii="宋体" w:hAnsi="宋体"/>
          <w:sz w:val="24"/>
          <w:szCs w:val="24"/>
        </w:rPr>
        <w:t>师从日本佳能资深顾问野沢老师，对生产运营</w:t>
      </w:r>
      <w:r>
        <w:rPr>
          <w:rFonts w:ascii="宋体" w:hAnsi="宋体"/>
          <w:sz w:val="24"/>
          <w:szCs w:val="24"/>
        </w:rPr>
        <w:t>/PMC/</w:t>
      </w:r>
      <w:r>
        <w:rPr>
          <w:rFonts w:ascii="宋体" w:hAnsi="宋体"/>
          <w:sz w:val="24"/>
          <w:szCs w:val="24"/>
        </w:rPr>
        <w:t>精益生产</w:t>
      </w:r>
      <w:r>
        <w:rPr>
          <w:rFonts w:ascii="宋体" w:hAnsi="宋体"/>
          <w:sz w:val="24"/>
          <w:szCs w:val="24"/>
        </w:rPr>
        <w:t>/</w:t>
      </w:r>
      <w:r>
        <w:rPr>
          <w:rFonts w:ascii="宋体" w:hAnsi="宋体"/>
          <w:sz w:val="24"/>
          <w:szCs w:val="24"/>
        </w:rPr>
        <w:t>现场管理等均有独特研究和丰富的实战经验。</w:t>
      </w:r>
    </w:p>
    <w:p w14:paraId="23BA00C9"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18</w:t>
      </w:r>
      <w:r>
        <w:rPr>
          <w:rFonts w:ascii="宋体" w:hAnsi="宋体"/>
          <w:b/>
          <w:sz w:val="24"/>
          <w:szCs w:val="24"/>
        </w:rPr>
        <w:t>年世界</w:t>
      </w:r>
      <w:r>
        <w:rPr>
          <w:rFonts w:ascii="宋体" w:hAnsi="宋体"/>
          <w:b/>
          <w:sz w:val="24"/>
          <w:szCs w:val="24"/>
        </w:rPr>
        <w:t>500</w:t>
      </w:r>
      <w:r>
        <w:rPr>
          <w:rFonts w:ascii="宋体" w:hAnsi="宋体"/>
          <w:b/>
          <w:sz w:val="24"/>
          <w:szCs w:val="24"/>
        </w:rPr>
        <w:t>强管理运营经验，</w:t>
      </w:r>
      <w:r>
        <w:rPr>
          <w:rFonts w:ascii="宋体" w:hAnsi="宋体"/>
          <w:sz w:val="24"/>
          <w:szCs w:val="24"/>
        </w:rPr>
        <w:t>先后任世界</w:t>
      </w:r>
      <w:r>
        <w:rPr>
          <w:rFonts w:ascii="宋体" w:hAnsi="宋体"/>
          <w:sz w:val="24"/>
          <w:szCs w:val="24"/>
        </w:rPr>
        <w:t>500</w:t>
      </w:r>
      <w:r>
        <w:rPr>
          <w:rFonts w:ascii="宋体" w:hAnsi="宋体"/>
          <w:sz w:val="24"/>
          <w:szCs w:val="24"/>
        </w:rPr>
        <w:t>强企业（亚洲光学</w:t>
      </w:r>
      <w:r>
        <w:rPr>
          <w:rFonts w:ascii="宋体" w:hAnsi="宋体"/>
          <w:sz w:val="24"/>
          <w:szCs w:val="24"/>
        </w:rPr>
        <w:t>——</w:t>
      </w:r>
      <w:r>
        <w:rPr>
          <w:rFonts w:ascii="宋体" w:hAnsi="宋体"/>
          <w:sz w:val="24"/>
          <w:szCs w:val="24"/>
        </w:rPr>
        <w:t>日本理光</w:t>
      </w:r>
      <w:r>
        <w:rPr>
          <w:rFonts w:ascii="宋体" w:hAnsi="宋体"/>
          <w:sz w:val="24"/>
          <w:szCs w:val="24"/>
        </w:rPr>
        <w:t>/</w:t>
      </w:r>
      <w:r>
        <w:rPr>
          <w:rFonts w:ascii="宋体" w:hAnsi="宋体"/>
          <w:sz w:val="24"/>
          <w:szCs w:val="24"/>
        </w:rPr>
        <w:t>尼康</w:t>
      </w:r>
      <w:r>
        <w:rPr>
          <w:rFonts w:ascii="宋体" w:hAnsi="宋体"/>
          <w:sz w:val="24"/>
          <w:szCs w:val="24"/>
        </w:rPr>
        <w:t>/</w:t>
      </w:r>
      <w:r>
        <w:rPr>
          <w:rFonts w:ascii="宋体" w:hAnsi="宋体"/>
          <w:sz w:val="24"/>
          <w:szCs w:val="24"/>
        </w:rPr>
        <w:t>先锋与台企合资大型企业集团）资深生产运营经理、国营上市公司（凤凰光学股份）人事行政副总经理，擅长通用管理</w:t>
      </w:r>
      <w:r>
        <w:rPr>
          <w:rFonts w:ascii="宋体" w:hAnsi="宋体"/>
          <w:sz w:val="24"/>
          <w:szCs w:val="24"/>
        </w:rPr>
        <w:t>(MTP</w:t>
      </w:r>
      <w:r>
        <w:rPr>
          <w:rFonts w:ascii="宋体" w:hAnsi="宋体"/>
          <w:sz w:val="24"/>
          <w:szCs w:val="24"/>
        </w:rPr>
        <w:t>系列</w:t>
      </w:r>
      <w:r>
        <w:rPr>
          <w:rFonts w:ascii="宋体" w:hAnsi="宋体"/>
          <w:sz w:val="24"/>
          <w:szCs w:val="24"/>
        </w:rPr>
        <w:t>)</w:t>
      </w:r>
      <w:r>
        <w:rPr>
          <w:rFonts w:ascii="宋体" w:hAnsi="宋体"/>
          <w:sz w:val="24"/>
          <w:szCs w:val="24"/>
        </w:rPr>
        <w:t>、</w:t>
      </w:r>
      <w:r>
        <w:rPr>
          <w:rFonts w:ascii="宋体" w:hAnsi="宋体"/>
          <w:sz w:val="24"/>
          <w:szCs w:val="24"/>
        </w:rPr>
        <w:t>TTT</w:t>
      </w:r>
      <w:r>
        <w:rPr>
          <w:rFonts w:ascii="宋体" w:hAnsi="宋体"/>
          <w:sz w:val="24"/>
          <w:szCs w:val="24"/>
        </w:rPr>
        <w:t>系列培训课程。</w:t>
      </w:r>
    </w:p>
    <w:p w14:paraId="31BCD32C" w14:textId="77777777" w:rsidR="007A5B66" w:rsidRDefault="007A5B66">
      <w:pPr>
        <w:adjustRightInd w:val="0"/>
        <w:snapToGrid w:val="0"/>
        <w:spacing w:line="480" w:lineRule="exact"/>
        <w:rPr>
          <w:rFonts w:ascii="宋体" w:hAnsi="宋体" w:hint="eastAsia"/>
          <w:b/>
          <w:sz w:val="24"/>
          <w:szCs w:val="24"/>
        </w:rPr>
      </w:pPr>
    </w:p>
    <w:p w14:paraId="33FE02A5" w14:textId="77777777" w:rsidR="007A5B66" w:rsidRDefault="00F30A89">
      <w:pPr>
        <w:adjustRightInd w:val="0"/>
        <w:snapToGrid w:val="0"/>
        <w:spacing w:line="480" w:lineRule="exact"/>
        <w:rPr>
          <w:rFonts w:ascii="宋体" w:hAnsi="宋体" w:hint="eastAsia"/>
          <w:b/>
          <w:sz w:val="24"/>
          <w:szCs w:val="24"/>
        </w:rPr>
      </w:pPr>
      <w:r>
        <w:rPr>
          <w:rFonts w:ascii="宋体" w:hAnsi="宋体"/>
          <w:b/>
          <w:sz w:val="24"/>
          <w:szCs w:val="24"/>
        </w:rPr>
        <w:t>主讲课程：</w:t>
      </w:r>
    </w:p>
    <w:p w14:paraId="32B84E9B" w14:textId="77777777" w:rsidR="007A5B66" w:rsidRDefault="00F30A89">
      <w:pPr>
        <w:adjustRightInd w:val="0"/>
        <w:snapToGrid w:val="0"/>
        <w:spacing w:line="480" w:lineRule="exact"/>
        <w:rPr>
          <w:rFonts w:ascii="宋体" w:hAnsi="宋体" w:hint="eastAsia"/>
          <w:sz w:val="24"/>
          <w:szCs w:val="24"/>
        </w:rPr>
      </w:pPr>
      <w:r>
        <w:rPr>
          <w:rFonts w:ascii="宋体" w:hAnsi="宋体"/>
          <w:sz w:val="24"/>
          <w:szCs w:val="24"/>
        </w:rPr>
        <w:t>《</w:t>
      </w:r>
      <w:r>
        <w:rPr>
          <w:rFonts w:ascii="宋体" w:hAnsi="宋体"/>
          <w:sz w:val="24"/>
          <w:szCs w:val="24"/>
        </w:rPr>
        <w:t>MTP</w:t>
      </w:r>
      <w:r>
        <w:rPr>
          <w:rFonts w:ascii="宋体" w:hAnsi="宋体" w:hint="eastAsia"/>
          <w:sz w:val="24"/>
          <w:szCs w:val="24"/>
        </w:rPr>
        <w:t>——</w:t>
      </w:r>
      <w:r>
        <w:rPr>
          <w:rFonts w:ascii="宋体" w:hAnsi="宋体"/>
          <w:sz w:val="24"/>
          <w:szCs w:val="24"/>
        </w:rPr>
        <w:t>中高层干部管理技能提升训练》</w:t>
      </w:r>
    </w:p>
    <w:p w14:paraId="63AC61E7" w14:textId="77777777" w:rsidR="007A5B66" w:rsidRDefault="00F30A89">
      <w:pPr>
        <w:adjustRightInd w:val="0"/>
        <w:snapToGrid w:val="0"/>
        <w:spacing w:line="480" w:lineRule="exact"/>
        <w:rPr>
          <w:rFonts w:ascii="宋体" w:hAnsi="宋体" w:hint="eastAsia"/>
          <w:bCs/>
          <w:sz w:val="24"/>
          <w:szCs w:val="24"/>
        </w:rPr>
      </w:pPr>
      <w:r>
        <w:rPr>
          <w:rFonts w:ascii="宋体" w:hAnsi="宋体" w:cs="宋体" w:hint="eastAsia"/>
          <w:bCs/>
          <w:sz w:val="24"/>
          <w:szCs w:val="24"/>
        </w:rPr>
        <w:t>《破壁行动</w:t>
      </w:r>
      <w:r>
        <w:rPr>
          <w:rFonts w:ascii="Segoe UI Emoji" w:hAnsi="Segoe UI Emoji" w:cs="Segoe UI Emoji"/>
          <w:bCs/>
          <w:sz w:val="24"/>
          <w:szCs w:val="24"/>
        </w:rPr>
        <w:t>™</w:t>
      </w:r>
      <w:r>
        <w:rPr>
          <w:rFonts w:ascii="Segoe UI Emoji" w:hAnsi="Segoe UI Emoji" w:cs="Segoe UI Emoji"/>
          <w:bCs/>
          <w:sz w:val="24"/>
          <w:szCs w:val="24"/>
        </w:rPr>
        <w:t>️</w:t>
      </w:r>
      <w:r>
        <w:rPr>
          <w:rFonts w:ascii="宋体" w:hAnsi="宋体" w:hint="eastAsia"/>
          <w:bCs/>
          <w:sz w:val="24"/>
          <w:szCs w:val="24"/>
        </w:rPr>
        <w:t>——组织高效沟通与协同》</w:t>
      </w:r>
    </w:p>
    <w:p w14:paraId="6734D3B3" w14:textId="77777777" w:rsidR="007A5B66" w:rsidRDefault="00F30A89">
      <w:pPr>
        <w:adjustRightInd w:val="0"/>
        <w:snapToGrid w:val="0"/>
        <w:spacing w:line="480" w:lineRule="exact"/>
        <w:rPr>
          <w:rFonts w:ascii="宋体" w:hAnsi="宋体" w:hint="eastAsia"/>
          <w:b/>
          <w:sz w:val="24"/>
          <w:szCs w:val="24"/>
        </w:rPr>
      </w:pPr>
      <w:r>
        <w:rPr>
          <w:rFonts w:ascii="宋体" w:hAnsi="宋体"/>
          <w:sz w:val="24"/>
          <w:szCs w:val="24"/>
        </w:rPr>
        <w:t>《</w:t>
      </w:r>
      <w:r>
        <w:rPr>
          <w:rFonts w:ascii="宋体" w:hAnsi="宋体" w:hint="eastAsia"/>
          <w:sz w:val="24"/>
          <w:szCs w:val="24"/>
        </w:rPr>
        <w:t>请给我结果——三步打造高效团队执行力》</w:t>
      </w:r>
    </w:p>
    <w:p w14:paraId="70AA72BC" w14:textId="77777777" w:rsidR="007A5B66" w:rsidRDefault="00F30A89">
      <w:pPr>
        <w:adjustRightInd w:val="0"/>
        <w:snapToGrid w:val="0"/>
        <w:spacing w:line="480" w:lineRule="exact"/>
        <w:rPr>
          <w:rFonts w:ascii="宋体" w:hAnsi="宋体" w:hint="eastAsia"/>
          <w:bCs/>
          <w:sz w:val="24"/>
          <w:szCs w:val="24"/>
        </w:rPr>
      </w:pPr>
      <w:r>
        <w:rPr>
          <w:rFonts w:ascii="宋体" w:hAnsi="宋体" w:hint="eastAsia"/>
          <w:bCs/>
          <w:sz w:val="24"/>
          <w:szCs w:val="24"/>
        </w:rPr>
        <w:t>《从技术能手到管理高手——管理者管理技能提升培训》</w:t>
      </w:r>
    </w:p>
    <w:p w14:paraId="56008809" w14:textId="77777777" w:rsidR="007A5B66" w:rsidRDefault="00F30A89">
      <w:pPr>
        <w:adjustRightInd w:val="0"/>
        <w:snapToGrid w:val="0"/>
        <w:spacing w:line="480" w:lineRule="exact"/>
        <w:rPr>
          <w:rFonts w:ascii="宋体" w:hAnsi="宋体" w:hint="eastAsia"/>
          <w:sz w:val="24"/>
          <w:szCs w:val="24"/>
        </w:rPr>
      </w:pPr>
      <w:r>
        <w:rPr>
          <w:rFonts w:ascii="宋体" w:hAnsi="宋体" w:hint="eastAsia"/>
          <w:sz w:val="24"/>
          <w:szCs w:val="24"/>
        </w:rPr>
        <w:t>《从优秀迈向卓越——协同领导力培训》</w:t>
      </w:r>
    </w:p>
    <w:p w14:paraId="6D6FB747" w14:textId="77777777" w:rsidR="007A5B66" w:rsidRDefault="00F30A89">
      <w:pPr>
        <w:adjustRightInd w:val="0"/>
        <w:snapToGrid w:val="0"/>
        <w:spacing w:line="480" w:lineRule="exact"/>
        <w:rPr>
          <w:rFonts w:ascii="宋体" w:hAnsi="宋体" w:hint="eastAsia"/>
          <w:sz w:val="24"/>
          <w:szCs w:val="24"/>
        </w:rPr>
      </w:pPr>
      <w:r>
        <w:rPr>
          <w:rFonts w:ascii="宋体" w:hAnsi="宋体" w:hint="eastAsia"/>
          <w:sz w:val="24"/>
          <w:szCs w:val="24"/>
        </w:rPr>
        <w:t>《好结果自己会说话——目标管理与计划执行（工作坊）》</w:t>
      </w:r>
    </w:p>
    <w:p w14:paraId="71D72237" w14:textId="77777777" w:rsidR="007A5B66" w:rsidRDefault="00F30A89">
      <w:pPr>
        <w:adjustRightInd w:val="0"/>
        <w:snapToGrid w:val="0"/>
        <w:spacing w:line="480" w:lineRule="exact"/>
        <w:rPr>
          <w:rFonts w:ascii="宋体" w:hAnsi="宋体" w:hint="eastAsia"/>
          <w:sz w:val="24"/>
          <w:szCs w:val="24"/>
        </w:rPr>
      </w:pPr>
      <w:r>
        <w:rPr>
          <w:rFonts w:ascii="宋体" w:hAnsi="宋体" w:hint="eastAsia"/>
          <w:sz w:val="24"/>
          <w:szCs w:val="24"/>
        </w:rPr>
        <w:t>《效益倍增加速器——制造型企业降本增效实战三板斧》</w:t>
      </w:r>
    </w:p>
    <w:p w14:paraId="654888E5" w14:textId="77777777" w:rsidR="007A5B66" w:rsidRDefault="00F30A89">
      <w:pPr>
        <w:adjustRightInd w:val="0"/>
        <w:snapToGrid w:val="0"/>
        <w:spacing w:line="480" w:lineRule="exact"/>
        <w:rPr>
          <w:rFonts w:ascii="宋体" w:hAnsi="宋体" w:hint="eastAsia"/>
          <w:sz w:val="24"/>
          <w:szCs w:val="24"/>
        </w:rPr>
      </w:pPr>
      <w:r>
        <w:rPr>
          <w:rFonts w:ascii="宋体" w:hAnsi="宋体" w:hint="eastAsia"/>
          <w:sz w:val="24"/>
          <w:szCs w:val="24"/>
        </w:rPr>
        <w:t>《一切从心开始——高品质职场沟通与协作》</w:t>
      </w:r>
    </w:p>
    <w:p w14:paraId="2AB8AF35" w14:textId="77777777" w:rsidR="007A5B66" w:rsidRDefault="007A5B66">
      <w:pPr>
        <w:adjustRightInd w:val="0"/>
        <w:snapToGrid w:val="0"/>
        <w:spacing w:line="480" w:lineRule="exact"/>
        <w:rPr>
          <w:rFonts w:ascii="宋体" w:hAnsi="宋体" w:hint="eastAsia"/>
          <w:sz w:val="24"/>
          <w:szCs w:val="24"/>
        </w:rPr>
      </w:pPr>
    </w:p>
    <w:p w14:paraId="0A263AF5"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部分</w:t>
      </w:r>
      <w:r>
        <w:rPr>
          <w:rFonts w:ascii="宋体" w:hAnsi="宋体" w:hint="eastAsia"/>
          <w:b/>
          <w:sz w:val="24"/>
          <w:szCs w:val="24"/>
        </w:rPr>
        <w:t>授课</w:t>
      </w:r>
      <w:r>
        <w:rPr>
          <w:rFonts w:ascii="宋体" w:hAnsi="宋体"/>
          <w:b/>
          <w:sz w:val="24"/>
          <w:szCs w:val="24"/>
        </w:rPr>
        <w:t>案例：</w:t>
      </w:r>
    </w:p>
    <w:p w14:paraId="77B06D0B" w14:textId="77777777" w:rsidR="007A5B66" w:rsidRDefault="00F30A89">
      <w:pPr>
        <w:spacing w:line="480" w:lineRule="exact"/>
        <w:ind w:firstLineChars="200" w:firstLine="480"/>
        <w:jc w:val="left"/>
        <w:rPr>
          <w:rFonts w:ascii="宋体" w:hAnsi="宋体" w:hint="eastAsia"/>
          <w:bCs/>
          <w:sz w:val="24"/>
        </w:rPr>
      </w:pPr>
      <w:r>
        <w:rPr>
          <w:rFonts w:ascii="宋体" w:hAnsi="宋体"/>
          <w:bCs/>
          <w:sz w:val="24"/>
        </w:rPr>
        <w:t>为</w:t>
      </w:r>
      <w:r>
        <w:rPr>
          <w:rFonts w:ascii="宋体" w:hAnsi="宋体"/>
          <w:b/>
          <w:bCs/>
          <w:sz w:val="24"/>
        </w:rPr>
        <w:t>白云机场</w:t>
      </w:r>
      <w:r>
        <w:rPr>
          <w:rFonts w:ascii="宋体" w:hAnsi="宋体"/>
          <w:b/>
          <w:bCs/>
          <w:sz w:val="24"/>
        </w:rPr>
        <w:t>/</w:t>
      </w:r>
      <w:r>
        <w:rPr>
          <w:rFonts w:ascii="宋体" w:hAnsi="宋体"/>
          <w:b/>
          <w:bCs/>
          <w:sz w:val="24"/>
        </w:rPr>
        <w:t>中核工业</w:t>
      </w:r>
      <w:r>
        <w:rPr>
          <w:rFonts w:ascii="宋体" w:hAnsi="宋体"/>
          <w:b/>
          <w:bCs/>
          <w:sz w:val="24"/>
        </w:rPr>
        <w:t>/</w:t>
      </w:r>
      <w:r>
        <w:rPr>
          <w:rFonts w:ascii="宋体" w:hAnsi="宋体"/>
          <w:b/>
          <w:bCs/>
          <w:sz w:val="24"/>
        </w:rPr>
        <w:t>中铁建工</w:t>
      </w:r>
      <w:r>
        <w:rPr>
          <w:rFonts w:ascii="宋体" w:hAnsi="宋体"/>
          <w:b/>
          <w:bCs/>
          <w:sz w:val="24"/>
        </w:rPr>
        <w:t>/</w:t>
      </w:r>
      <w:r>
        <w:rPr>
          <w:rFonts w:ascii="宋体" w:hAnsi="宋体"/>
          <w:b/>
          <w:bCs/>
          <w:sz w:val="24"/>
        </w:rPr>
        <w:t>南方电网</w:t>
      </w:r>
      <w:r>
        <w:rPr>
          <w:rFonts w:ascii="宋体" w:hAnsi="宋体"/>
          <w:b/>
          <w:bCs/>
          <w:sz w:val="24"/>
        </w:rPr>
        <w:t>/</w:t>
      </w:r>
      <w:r>
        <w:rPr>
          <w:rFonts w:ascii="宋体" w:hAnsi="宋体"/>
          <w:b/>
          <w:bCs/>
          <w:sz w:val="24"/>
        </w:rPr>
        <w:t>格力电器</w:t>
      </w:r>
      <w:r>
        <w:rPr>
          <w:rFonts w:ascii="宋体" w:hAnsi="宋体"/>
          <w:bCs/>
          <w:sz w:val="24"/>
        </w:rPr>
        <w:t>等讲授《中高层管理者管理技能提升》课程，累计</w:t>
      </w:r>
      <w:r>
        <w:rPr>
          <w:rFonts w:ascii="宋体" w:hAnsi="宋体"/>
          <w:b/>
          <w:bCs/>
          <w:sz w:val="24"/>
        </w:rPr>
        <w:t>120</w:t>
      </w:r>
      <w:r>
        <w:rPr>
          <w:rFonts w:ascii="宋体" w:hAnsi="宋体"/>
          <w:b/>
          <w:bCs/>
          <w:sz w:val="24"/>
        </w:rPr>
        <w:t>场</w:t>
      </w:r>
      <w:r>
        <w:rPr>
          <w:rFonts w:ascii="宋体" w:hAnsi="宋体"/>
          <w:bCs/>
          <w:sz w:val="24"/>
        </w:rPr>
        <w:t>，满意度</w:t>
      </w:r>
      <w:r>
        <w:rPr>
          <w:rFonts w:ascii="宋体" w:hAnsi="宋体"/>
          <w:bCs/>
          <w:sz w:val="24"/>
        </w:rPr>
        <w:t>95%</w:t>
      </w:r>
      <w:r>
        <w:rPr>
          <w:rFonts w:ascii="宋体" w:hAnsi="宋体"/>
          <w:bCs/>
          <w:sz w:val="24"/>
        </w:rPr>
        <w:t>以上，持续返聘中</w:t>
      </w:r>
      <w:r>
        <w:rPr>
          <w:rFonts w:ascii="宋体" w:hAnsi="宋体"/>
          <w:bCs/>
          <w:sz w:val="24"/>
        </w:rPr>
        <w:t>……</w:t>
      </w:r>
    </w:p>
    <w:p w14:paraId="465426FF" w14:textId="77777777" w:rsidR="007A5B66" w:rsidRDefault="00F30A89">
      <w:pPr>
        <w:spacing w:line="480" w:lineRule="exact"/>
        <w:ind w:firstLineChars="200" w:firstLine="480"/>
        <w:jc w:val="left"/>
        <w:rPr>
          <w:rFonts w:ascii="宋体" w:hAnsi="宋体" w:hint="eastAsia"/>
          <w:bCs/>
          <w:sz w:val="24"/>
        </w:rPr>
      </w:pPr>
      <w:r>
        <w:rPr>
          <w:rFonts w:ascii="宋体" w:hAnsi="宋体"/>
          <w:bCs/>
          <w:sz w:val="24"/>
        </w:rPr>
        <w:t>为</w:t>
      </w:r>
      <w:r>
        <w:rPr>
          <w:rFonts w:ascii="宋体" w:hAnsi="宋体"/>
          <w:b/>
          <w:bCs/>
          <w:sz w:val="24"/>
        </w:rPr>
        <w:t>三星</w:t>
      </w:r>
      <w:r>
        <w:rPr>
          <w:rFonts w:ascii="宋体" w:hAnsi="宋体"/>
          <w:b/>
          <w:bCs/>
          <w:sz w:val="24"/>
        </w:rPr>
        <w:t>/</w:t>
      </w:r>
      <w:r>
        <w:rPr>
          <w:rFonts w:ascii="宋体" w:hAnsi="宋体"/>
          <w:b/>
          <w:bCs/>
          <w:sz w:val="24"/>
        </w:rPr>
        <w:t>美的</w:t>
      </w:r>
      <w:r>
        <w:rPr>
          <w:rFonts w:ascii="宋体" w:hAnsi="宋体"/>
          <w:b/>
          <w:bCs/>
          <w:sz w:val="24"/>
        </w:rPr>
        <w:t>/</w:t>
      </w:r>
      <w:r>
        <w:rPr>
          <w:rFonts w:ascii="宋体" w:hAnsi="宋体"/>
          <w:b/>
          <w:bCs/>
          <w:sz w:val="24"/>
        </w:rPr>
        <w:t>蒙牛乳业</w:t>
      </w:r>
      <w:r>
        <w:rPr>
          <w:rFonts w:ascii="宋体" w:hAnsi="宋体"/>
          <w:b/>
          <w:bCs/>
          <w:sz w:val="24"/>
        </w:rPr>
        <w:t>/</w:t>
      </w:r>
      <w:r>
        <w:rPr>
          <w:rFonts w:ascii="宋体" w:hAnsi="宋体"/>
          <w:b/>
          <w:bCs/>
          <w:sz w:val="24"/>
        </w:rPr>
        <w:t>华</w:t>
      </w:r>
      <w:proofErr w:type="gramStart"/>
      <w:r>
        <w:rPr>
          <w:rFonts w:ascii="宋体" w:hAnsi="宋体"/>
          <w:b/>
          <w:bCs/>
          <w:sz w:val="24"/>
        </w:rPr>
        <w:t>帝股份</w:t>
      </w:r>
      <w:proofErr w:type="gramEnd"/>
      <w:r>
        <w:rPr>
          <w:rFonts w:ascii="宋体" w:hAnsi="宋体"/>
          <w:b/>
          <w:bCs/>
          <w:sz w:val="24"/>
        </w:rPr>
        <w:t>/</w:t>
      </w:r>
      <w:r>
        <w:rPr>
          <w:rFonts w:ascii="宋体" w:hAnsi="宋体"/>
          <w:b/>
          <w:bCs/>
          <w:sz w:val="24"/>
        </w:rPr>
        <w:t>东鹏饮料</w:t>
      </w:r>
      <w:r>
        <w:rPr>
          <w:rFonts w:ascii="宋体" w:hAnsi="宋体"/>
          <w:bCs/>
          <w:sz w:val="24"/>
        </w:rPr>
        <w:t>等讲授《企业内训师培训》课程，累计</w:t>
      </w:r>
      <w:r>
        <w:rPr>
          <w:rFonts w:ascii="宋体" w:hAnsi="宋体"/>
          <w:b/>
          <w:bCs/>
          <w:sz w:val="24"/>
        </w:rPr>
        <w:t>110</w:t>
      </w:r>
      <w:r>
        <w:rPr>
          <w:rFonts w:ascii="宋体" w:hAnsi="宋体"/>
          <w:b/>
          <w:bCs/>
          <w:sz w:val="24"/>
        </w:rPr>
        <w:t>场</w:t>
      </w:r>
      <w:r>
        <w:rPr>
          <w:rFonts w:ascii="宋体" w:hAnsi="宋体"/>
          <w:bCs/>
          <w:sz w:val="24"/>
        </w:rPr>
        <w:t>，满意度</w:t>
      </w:r>
      <w:r>
        <w:rPr>
          <w:rFonts w:ascii="宋体" w:hAnsi="宋体"/>
          <w:bCs/>
          <w:sz w:val="24"/>
        </w:rPr>
        <w:t>95%</w:t>
      </w:r>
      <w:r>
        <w:rPr>
          <w:rFonts w:ascii="宋体" w:hAnsi="宋体"/>
          <w:bCs/>
          <w:sz w:val="24"/>
        </w:rPr>
        <w:t>以上，持续返聘中</w:t>
      </w:r>
      <w:r>
        <w:rPr>
          <w:rFonts w:ascii="宋体" w:hAnsi="宋体"/>
          <w:bCs/>
          <w:sz w:val="24"/>
        </w:rPr>
        <w:t>……</w:t>
      </w:r>
    </w:p>
    <w:p w14:paraId="2568E2F9" w14:textId="77777777" w:rsidR="007A5B66" w:rsidRDefault="00F30A89">
      <w:pPr>
        <w:spacing w:line="480" w:lineRule="exact"/>
        <w:ind w:firstLineChars="200" w:firstLine="480"/>
        <w:jc w:val="left"/>
        <w:rPr>
          <w:rFonts w:ascii="宋体" w:hAnsi="宋体" w:hint="eastAsia"/>
          <w:bCs/>
          <w:sz w:val="24"/>
        </w:rPr>
      </w:pPr>
      <w:r>
        <w:rPr>
          <w:rFonts w:ascii="宋体" w:hAnsi="宋体"/>
          <w:bCs/>
          <w:sz w:val="24"/>
        </w:rPr>
        <w:t>为</w:t>
      </w:r>
      <w:r>
        <w:rPr>
          <w:rFonts w:ascii="宋体" w:hAnsi="宋体"/>
          <w:b/>
          <w:bCs/>
          <w:sz w:val="24"/>
        </w:rPr>
        <w:t>港珠澳大桥</w:t>
      </w:r>
      <w:r>
        <w:rPr>
          <w:rFonts w:ascii="宋体" w:hAnsi="宋体"/>
          <w:b/>
          <w:bCs/>
          <w:sz w:val="24"/>
        </w:rPr>
        <w:t>/</w:t>
      </w:r>
      <w:r>
        <w:rPr>
          <w:rFonts w:ascii="宋体" w:hAnsi="宋体"/>
          <w:b/>
          <w:bCs/>
          <w:sz w:val="24"/>
        </w:rPr>
        <w:t>创维</w:t>
      </w:r>
      <w:r>
        <w:rPr>
          <w:rFonts w:ascii="宋体" w:hAnsi="宋体"/>
          <w:b/>
          <w:bCs/>
          <w:sz w:val="24"/>
        </w:rPr>
        <w:t>/</w:t>
      </w:r>
      <w:r>
        <w:rPr>
          <w:rFonts w:ascii="宋体" w:hAnsi="宋体"/>
          <w:b/>
          <w:bCs/>
          <w:sz w:val="24"/>
        </w:rPr>
        <w:t>中国兵器集团</w:t>
      </w:r>
      <w:r>
        <w:rPr>
          <w:rFonts w:ascii="宋体" w:hAnsi="宋体"/>
          <w:b/>
          <w:bCs/>
          <w:sz w:val="24"/>
        </w:rPr>
        <w:t>/</w:t>
      </w:r>
      <w:r>
        <w:rPr>
          <w:rFonts w:ascii="宋体" w:hAnsi="宋体"/>
          <w:b/>
          <w:bCs/>
          <w:sz w:val="24"/>
        </w:rPr>
        <w:t>万和电器</w:t>
      </w:r>
      <w:r>
        <w:rPr>
          <w:rFonts w:ascii="宋体" w:hAnsi="宋体"/>
          <w:b/>
          <w:bCs/>
          <w:sz w:val="24"/>
        </w:rPr>
        <w:t>/</w:t>
      </w:r>
      <w:r>
        <w:rPr>
          <w:rFonts w:ascii="宋体" w:hAnsi="宋体"/>
          <w:b/>
          <w:bCs/>
          <w:sz w:val="24"/>
        </w:rPr>
        <w:t>顺丰速递</w:t>
      </w:r>
      <w:r>
        <w:rPr>
          <w:rFonts w:ascii="宋体" w:hAnsi="宋体"/>
          <w:bCs/>
          <w:sz w:val="24"/>
        </w:rPr>
        <w:t>等讲授《狼性团队执行力》课程，累计</w:t>
      </w:r>
      <w:r>
        <w:rPr>
          <w:rFonts w:ascii="宋体" w:hAnsi="宋体"/>
          <w:b/>
          <w:bCs/>
          <w:sz w:val="24"/>
        </w:rPr>
        <w:t>100</w:t>
      </w:r>
      <w:r>
        <w:rPr>
          <w:rFonts w:ascii="宋体" w:hAnsi="宋体"/>
          <w:b/>
          <w:bCs/>
          <w:sz w:val="24"/>
        </w:rPr>
        <w:t>场</w:t>
      </w:r>
      <w:r>
        <w:rPr>
          <w:rFonts w:ascii="宋体" w:hAnsi="宋体"/>
          <w:bCs/>
          <w:sz w:val="24"/>
        </w:rPr>
        <w:t>，满意度</w:t>
      </w:r>
      <w:r>
        <w:rPr>
          <w:rFonts w:ascii="宋体" w:hAnsi="宋体"/>
          <w:bCs/>
          <w:sz w:val="24"/>
        </w:rPr>
        <w:t>95%</w:t>
      </w:r>
      <w:r>
        <w:rPr>
          <w:rFonts w:ascii="宋体" w:hAnsi="宋体"/>
          <w:bCs/>
          <w:sz w:val="24"/>
        </w:rPr>
        <w:t>以上，持续返聘中</w:t>
      </w:r>
      <w:r>
        <w:rPr>
          <w:rFonts w:ascii="宋体" w:hAnsi="宋体"/>
          <w:bCs/>
          <w:sz w:val="24"/>
        </w:rPr>
        <w:t>……</w:t>
      </w:r>
    </w:p>
    <w:p w14:paraId="43D8383C" w14:textId="77777777" w:rsidR="007A5B66" w:rsidRDefault="00F30A89">
      <w:pPr>
        <w:spacing w:line="480" w:lineRule="exact"/>
        <w:ind w:firstLineChars="200" w:firstLine="480"/>
        <w:jc w:val="left"/>
        <w:rPr>
          <w:rFonts w:ascii="宋体" w:hAnsi="宋体" w:hint="eastAsia"/>
          <w:bCs/>
          <w:sz w:val="24"/>
        </w:rPr>
      </w:pPr>
      <w:r>
        <w:rPr>
          <w:rFonts w:ascii="宋体" w:hAnsi="宋体"/>
          <w:bCs/>
          <w:sz w:val="24"/>
        </w:rPr>
        <w:t>为</w:t>
      </w:r>
      <w:r>
        <w:rPr>
          <w:rFonts w:ascii="宋体" w:hAnsi="宋体"/>
          <w:b/>
          <w:bCs/>
          <w:sz w:val="24"/>
        </w:rPr>
        <w:t>新华保险</w:t>
      </w:r>
      <w:r>
        <w:rPr>
          <w:rFonts w:ascii="宋体" w:hAnsi="宋体"/>
          <w:b/>
          <w:bCs/>
          <w:sz w:val="24"/>
        </w:rPr>
        <w:t>/</w:t>
      </w:r>
      <w:r>
        <w:rPr>
          <w:rFonts w:ascii="宋体" w:hAnsi="宋体"/>
          <w:b/>
          <w:bCs/>
          <w:sz w:val="24"/>
        </w:rPr>
        <w:t>西南交大</w:t>
      </w:r>
      <w:r>
        <w:rPr>
          <w:rFonts w:ascii="宋体" w:hAnsi="宋体"/>
          <w:b/>
          <w:bCs/>
          <w:sz w:val="24"/>
        </w:rPr>
        <w:t>/</w:t>
      </w:r>
      <w:r>
        <w:rPr>
          <w:rFonts w:ascii="宋体" w:hAnsi="宋体"/>
          <w:b/>
          <w:bCs/>
          <w:sz w:val="24"/>
        </w:rPr>
        <w:t>简</w:t>
      </w:r>
      <w:proofErr w:type="gramStart"/>
      <w:r>
        <w:rPr>
          <w:rFonts w:ascii="宋体" w:hAnsi="宋体"/>
          <w:b/>
          <w:bCs/>
          <w:sz w:val="24"/>
        </w:rPr>
        <w:t>一</w:t>
      </w:r>
      <w:proofErr w:type="gramEnd"/>
      <w:r>
        <w:rPr>
          <w:rFonts w:ascii="宋体" w:hAnsi="宋体"/>
          <w:b/>
          <w:bCs/>
          <w:sz w:val="24"/>
        </w:rPr>
        <w:t>大理石</w:t>
      </w:r>
      <w:r>
        <w:rPr>
          <w:rFonts w:ascii="宋体" w:hAnsi="宋体"/>
          <w:b/>
          <w:bCs/>
          <w:sz w:val="24"/>
        </w:rPr>
        <w:t>/</w:t>
      </w:r>
      <w:r>
        <w:rPr>
          <w:rFonts w:ascii="宋体" w:hAnsi="宋体"/>
          <w:b/>
          <w:bCs/>
          <w:sz w:val="24"/>
        </w:rPr>
        <w:t>地奥制药</w:t>
      </w:r>
      <w:r>
        <w:rPr>
          <w:rFonts w:ascii="宋体" w:hAnsi="宋体"/>
          <w:b/>
          <w:bCs/>
          <w:sz w:val="24"/>
        </w:rPr>
        <w:t>/</w:t>
      </w:r>
      <w:r>
        <w:rPr>
          <w:rFonts w:ascii="宋体" w:hAnsi="宋体"/>
          <w:b/>
          <w:bCs/>
          <w:sz w:val="24"/>
        </w:rPr>
        <w:t>全友家居</w:t>
      </w:r>
      <w:r>
        <w:rPr>
          <w:rFonts w:ascii="宋体" w:hAnsi="宋体"/>
          <w:bCs/>
          <w:sz w:val="24"/>
        </w:rPr>
        <w:t>等讲授《跨部门沟通与协作》课程，累计</w:t>
      </w:r>
      <w:r>
        <w:rPr>
          <w:rFonts w:ascii="宋体" w:hAnsi="宋体"/>
          <w:bCs/>
          <w:sz w:val="24"/>
        </w:rPr>
        <w:t>90</w:t>
      </w:r>
      <w:r>
        <w:rPr>
          <w:rFonts w:ascii="宋体" w:hAnsi="宋体"/>
          <w:bCs/>
          <w:sz w:val="24"/>
        </w:rPr>
        <w:t>场，满意度</w:t>
      </w:r>
      <w:r>
        <w:rPr>
          <w:rFonts w:ascii="宋体" w:hAnsi="宋体"/>
          <w:bCs/>
          <w:sz w:val="24"/>
        </w:rPr>
        <w:t>95%</w:t>
      </w:r>
      <w:r>
        <w:rPr>
          <w:rFonts w:ascii="宋体" w:hAnsi="宋体"/>
          <w:bCs/>
          <w:sz w:val="24"/>
        </w:rPr>
        <w:t>以上，持续返聘中</w:t>
      </w:r>
      <w:r>
        <w:rPr>
          <w:rFonts w:ascii="宋体" w:hAnsi="宋体"/>
          <w:bCs/>
          <w:sz w:val="24"/>
        </w:rPr>
        <w:t>……</w:t>
      </w:r>
    </w:p>
    <w:p w14:paraId="58F21E1A" w14:textId="77777777" w:rsidR="007A5B66" w:rsidRDefault="00F30A89">
      <w:pPr>
        <w:spacing w:line="480" w:lineRule="exact"/>
        <w:ind w:firstLineChars="200" w:firstLine="480"/>
        <w:jc w:val="left"/>
        <w:rPr>
          <w:rFonts w:ascii="宋体" w:hAnsi="宋体" w:hint="eastAsia"/>
          <w:bCs/>
          <w:sz w:val="24"/>
        </w:rPr>
      </w:pPr>
      <w:r>
        <w:rPr>
          <w:rFonts w:ascii="宋体" w:hAnsi="宋体"/>
          <w:bCs/>
          <w:sz w:val="24"/>
        </w:rPr>
        <w:t>为</w:t>
      </w:r>
      <w:r>
        <w:rPr>
          <w:rFonts w:ascii="宋体" w:hAnsi="宋体" w:hint="eastAsia"/>
          <w:b/>
          <w:sz w:val="24"/>
        </w:rPr>
        <w:t>中建四局</w:t>
      </w:r>
      <w:r>
        <w:rPr>
          <w:rFonts w:ascii="宋体" w:hAnsi="宋体" w:hint="eastAsia"/>
          <w:b/>
          <w:sz w:val="24"/>
        </w:rPr>
        <w:t>/</w:t>
      </w:r>
      <w:r>
        <w:rPr>
          <w:rFonts w:ascii="宋体" w:hAnsi="宋体"/>
          <w:b/>
          <w:bCs/>
          <w:sz w:val="24"/>
        </w:rPr>
        <w:t>中国建筑</w:t>
      </w:r>
      <w:r>
        <w:rPr>
          <w:rFonts w:ascii="宋体" w:hAnsi="宋体"/>
          <w:b/>
          <w:bCs/>
          <w:sz w:val="24"/>
        </w:rPr>
        <w:t>/</w:t>
      </w:r>
      <w:r>
        <w:rPr>
          <w:rFonts w:ascii="宋体" w:hAnsi="宋体"/>
          <w:b/>
          <w:bCs/>
          <w:sz w:val="24"/>
        </w:rPr>
        <w:t>建设银行</w:t>
      </w:r>
      <w:r>
        <w:rPr>
          <w:rFonts w:ascii="宋体" w:hAnsi="宋体"/>
          <w:b/>
          <w:bCs/>
          <w:sz w:val="24"/>
        </w:rPr>
        <w:t>/</w:t>
      </w:r>
      <w:r>
        <w:rPr>
          <w:rFonts w:ascii="宋体" w:hAnsi="宋体"/>
          <w:b/>
          <w:bCs/>
          <w:sz w:val="24"/>
        </w:rPr>
        <w:t>招商地产</w:t>
      </w:r>
      <w:r>
        <w:rPr>
          <w:rFonts w:ascii="宋体" w:hAnsi="宋体"/>
          <w:b/>
          <w:bCs/>
          <w:sz w:val="24"/>
        </w:rPr>
        <w:t>/</w:t>
      </w:r>
      <w:r>
        <w:rPr>
          <w:rFonts w:ascii="宋体" w:hAnsi="宋体"/>
          <w:b/>
          <w:bCs/>
          <w:sz w:val="24"/>
        </w:rPr>
        <w:t>创维集团</w:t>
      </w:r>
      <w:r>
        <w:rPr>
          <w:rFonts w:ascii="宋体" w:hAnsi="宋体"/>
          <w:bCs/>
          <w:sz w:val="24"/>
        </w:rPr>
        <w:t>等讲授《高品质职场沟通》课程，累计</w:t>
      </w:r>
      <w:r>
        <w:rPr>
          <w:rFonts w:ascii="宋体" w:hAnsi="宋体" w:hint="eastAsia"/>
          <w:bCs/>
          <w:sz w:val="24"/>
        </w:rPr>
        <w:t>10</w:t>
      </w:r>
      <w:r>
        <w:rPr>
          <w:rFonts w:ascii="宋体" w:hAnsi="宋体"/>
          <w:bCs/>
          <w:sz w:val="24"/>
        </w:rPr>
        <w:t>0</w:t>
      </w:r>
      <w:r>
        <w:rPr>
          <w:rFonts w:ascii="宋体" w:hAnsi="宋体"/>
          <w:bCs/>
          <w:sz w:val="24"/>
        </w:rPr>
        <w:t>场，满意度</w:t>
      </w:r>
      <w:r>
        <w:rPr>
          <w:rFonts w:ascii="宋体" w:hAnsi="宋体"/>
          <w:bCs/>
          <w:sz w:val="24"/>
        </w:rPr>
        <w:t>95%</w:t>
      </w:r>
      <w:r>
        <w:rPr>
          <w:rFonts w:ascii="宋体" w:hAnsi="宋体"/>
          <w:bCs/>
          <w:sz w:val="24"/>
        </w:rPr>
        <w:t>以上，持续返聘中</w:t>
      </w:r>
      <w:r>
        <w:rPr>
          <w:rFonts w:ascii="宋体" w:hAnsi="宋体"/>
          <w:bCs/>
          <w:sz w:val="24"/>
        </w:rPr>
        <w:t>……</w:t>
      </w:r>
    </w:p>
    <w:p w14:paraId="5B79B026" w14:textId="77777777" w:rsidR="007A5B66" w:rsidRDefault="007A5B66">
      <w:pPr>
        <w:adjustRightInd w:val="0"/>
        <w:snapToGrid w:val="0"/>
        <w:spacing w:line="480" w:lineRule="exact"/>
        <w:rPr>
          <w:rFonts w:ascii="宋体" w:hAnsi="宋体" w:hint="eastAsia"/>
          <w:sz w:val="24"/>
          <w:szCs w:val="24"/>
        </w:rPr>
      </w:pPr>
    </w:p>
    <w:p w14:paraId="66678070" w14:textId="77777777" w:rsidR="007A5B66" w:rsidRDefault="00F30A89">
      <w:pPr>
        <w:adjustRightInd w:val="0"/>
        <w:snapToGrid w:val="0"/>
        <w:spacing w:line="480" w:lineRule="exact"/>
        <w:rPr>
          <w:rFonts w:ascii="宋体" w:hAnsi="宋体" w:hint="eastAsia"/>
          <w:b/>
          <w:sz w:val="24"/>
          <w:szCs w:val="24"/>
        </w:rPr>
      </w:pPr>
      <w:r>
        <w:rPr>
          <w:rFonts w:ascii="宋体" w:hAnsi="宋体"/>
          <w:b/>
          <w:sz w:val="24"/>
          <w:szCs w:val="24"/>
        </w:rPr>
        <w:t>授课风格：</w:t>
      </w:r>
    </w:p>
    <w:p w14:paraId="2BB73257"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内容实战：</w:t>
      </w:r>
      <w:r>
        <w:rPr>
          <w:rFonts w:ascii="宋体" w:hAnsi="宋体"/>
          <w:sz w:val="24"/>
          <w:szCs w:val="24"/>
        </w:rPr>
        <w:t>结合</w:t>
      </w:r>
      <w:r>
        <w:rPr>
          <w:rFonts w:ascii="宋体" w:hAnsi="宋体"/>
          <w:sz w:val="24"/>
          <w:szCs w:val="24"/>
        </w:rPr>
        <w:t>18</w:t>
      </w:r>
      <w:r>
        <w:rPr>
          <w:rFonts w:ascii="宋体" w:hAnsi="宋体"/>
          <w:sz w:val="24"/>
          <w:szCs w:val="24"/>
        </w:rPr>
        <w:t>年企业实务经验，课程内容实战，有针对性，落地，追求务实，便于学员结合课程内容来实现创新</w:t>
      </w:r>
      <w:r>
        <w:rPr>
          <w:rFonts w:ascii="宋体" w:hAnsi="宋体"/>
          <w:sz w:val="24"/>
          <w:szCs w:val="24"/>
        </w:rPr>
        <w:t>……</w:t>
      </w:r>
    </w:p>
    <w:p w14:paraId="2E12EB6E"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课程生动有趣：</w:t>
      </w:r>
      <w:r>
        <w:rPr>
          <w:rFonts w:ascii="宋体" w:hAnsi="宋体"/>
          <w:sz w:val="24"/>
          <w:szCs w:val="24"/>
        </w:rPr>
        <w:t>致力于给学员打造</w:t>
      </w:r>
      <w:r>
        <w:rPr>
          <w:rFonts w:ascii="宋体" w:hAnsi="宋体"/>
          <w:sz w:val="24"/>
          <w:szCs w:val="24"/>
        </w:rPr>
        <w:t>“</w:t>
      </w:r>
      <w:r>
        <w:rPr>
          <w:rFonts w:ascii="宋体" w:hAnsi="宋体"/>
          <w:sz w:val="24"/>
          <w:szCs w:val="24"/>
        </w:rPr>
        <w:t>快乐感、参与感、价值感</w:t>
      </w:r>
      <w:r>
        <w:rPr>
          <w:rFonts w:ascii="宋体" w:hAnsi="宋体"/>
          <w:sz w:val="24"/>
          <w:szCs w:val="24"/>
        </w:rPr>
        <w:t>”</w:t>
      </w:r>
      <w:r>
        <w:rPr>
          <w:rFonts w:ascii="宋体" w:hAnsi="宋体"/>
          <w:sz w:val="24"/>
          <w:szCs w:val="24"/>
        </w:rPr>
        <w:t>课堂，激情，幽默风趣，注重互动性，有效结合学员课程需求内容，最大限度的将学员培训效果在企业，工作中落地生效</w:t>
      </w:r>
      <w:r>
        <w:rPr>
          <w:rFonts w:ascii="宋体" w:hAnsi="宋体"/>
          <w:sz w:val="24"/>
          <w:szCs w:val="24"/>
        </w:rPr>
        <w:t>……</w:t>
      </w:r>
    </w:p>
    <w:p w14:paraId="26DE9ACD"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风格独特：</w:t>
      </w:r>
      <w:r>
        <w:rPr>
          <w:rFonts w:ascii="宋体" w:hAnsi="宋体"/>
          <w:sz w:val="24"/>
          <w:szCs w:val="24"/>
        </w:rPr>
        <w:t>擅用引导式语言、情境化模拟，结合多样化授课风格，课后强化学员感悟</w:t>
      </w:r>
      <w:r>
        <w:rPr>
          <w:rFonts w:ascii="宋体" w:hAnsi="宋体"/>
          <w:sz w:val="24"/>
          <w:szCs w:val="24"/>
        </w:rPr>
        <w:t>……</w:t>
      </w:r>
    </w:p>
    <w:p w14:paraId="44E57B05" w14:textId="77777777" w:rsidR="007A5B66" w:rsidRDefault="007A5B66">
      <w:pPr>
        <w:adjustRightInd w:val="0"/>
        <w:snapToGrid w:val="0"/>
        <w:spacing w:line="480" w:lineRule="exact"/>
        <w:rPr>
          <w:rFonts w:ascii="宋体" w:hAnsi="宋体" w:hint="eastAsia"/>
          <w:sz w:val="24"/>
          <w:szCs w:val="24"/>
        </w:rPr>
      </w:pPr>
    </w:p>
    <w:p w14:paraId="32AD52C6"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部分客户评价：</w:t>
      </w:r>
    </w:p>
    <w:p w14:paraId="3E4D353F" w14:textId="77777777" w:rsidR="007A5B66" w:rsidRDefault="00F30A89">
      <w:pPr>
        <w:adjustRightInd w:val="0"/>
        <w:snapToGrid w:val="0"/>
        <w:spacing w:line="480" w:lineRule="exact"/>
        <w:rPr>
          <w:rFonts w:ascii="宋体" w:hAnsi="宋体" w:hint="eastAsia"/>
          <w:sz w:val="24"/>
          <w:szCs w:val="24"/>
        </w:rPr>
      </w:pPr>
      <w:r>
        <w:rPr>
          <w:rFonts w:ascii="宋体" w:hAnsi="宋体"/>
          <w:sz w:val="24"/>
          <w:szCs w:val="24"/>
        </w:rPr>
        <w:t>参加过那么多课，但朱老师的</w:t>
      </w:r>
      <w:proofErr w:type="gramStart"/>
      <w:r>
        <w:rPr>
          <w:rFonts w:ascii="宋体" w:hAnsi="宋体"/>
          <w:sz w:val="24"/>
          <w:szCs w:val="24"/>
        </w:rPr>
        <w:t>课无论</w:t>
      </w:r>
      <w:proofErr w:type="gramEnd"/>
      <w:r>
        <w:rPr>
          <w:rFonts w:ascii="宋体" w:hAnsi="宋体"/>
          <w:sz w:val="24"/>
          <w:szCs w:val="24"/>
        </w:rPr>
        <w:t>课堂氛围还是互动技巧、课程架构，是最棒的！</w:t>
      </w:r>
    </w:p>
    <w:p w14:paraId="33007805" w14:textId="77777777" w:rsidR="007A5B66" w:rsidRDefault="00F30A89">
      <w:pPr>
        <w:adjustRightInd w:val="0"/>
        <w:snapToGrid w:val="0"/>
        <w:spacing w:line="480" w:lineRule="exact"/>
        <w:jc w:val="right"/>
        <w:rPr>
          <w:rFonts w:ascii="宋体" w:hAnsi="宋体" w:hint="eastAsia"/>
          <w:sz w:val="24"/>
          <w:szCs w:val="24"/>
        </w:rPr>
      </w:pPr>
      <w:r>
        <w:rPr>
          <w:rFonts w:ascii="宋体" w:hAnsi="宋体"/>
          <w:b/>
          <w:sz w:val="24"/>
          <w:szCs w:val="24"/>
        </w:rPr>
        <w:t>——</w:t>
      </w:r>
      <w:r>
        <w:rPr>
          <w:rFonts w:ascii="宋体" w:hAnsi="宋体"/>
          <w:b/>
          <w:sz w:val="24"/>
          <w:szCs w:val="24"/>
        </w:rPr>
        <w:t>蜂巢母婴</w:t>
      </w:r>
      <w:r>
        <w:rPr>
          <w:rFonts w:ascii="宋体" w:hAnsi="宋体"/>
          <w:b/>
          <w:sz w:val="24"/>
          <w:szCs w:val="24"/>
        </w:rPr>
        <w:t xml:space="preserve">  </w:t>
      </w:r>
      <w:r>
        <w:rPr>
          <w:rFonts w:ascii="宋体" w:hAnsi="宋体"/>
          <w:b/>
          <w:sz w:val="24"/>
          <w:szCs w:val="24"/>
        </w:rPr>
        <w:t>学员</w:t>
      </w:r>
    </w:p>
    <w:p w14:paraId="34093242" w14:textId="77777777" w:rsidR="007A5B66" w:rsidRDefault="00F30A89">
      <w:pPr>
        <w:adjustRightInd w:val="0"/>
        <w:snapToGrid w:val="0"/>
        <w:spacing w:line="480" w:lineRule="exact"/>
        <w:rPr>
          <w:rFonts w:ascii="宋体" w:hAnsi="宋体" w:hint="eastAsia"/>
          <w:sz w:val="24"/>
          <w:szCs w:val="24"/>
        </w:rPr>
      </w:pPr>
      <w:r>
        <w:rPr>
          <w:rFonts w:ascii="宋体" w:hAnsi="宋体"/>
          <w:sz w:val="24"/>
          <w:szCs w:val="24"/>
        </w:rPr>
        <w:t>我们公司有些职员原来心态及职业精神极其不好，听了朱老师的课后，</w:t>
      </w:r>
      <w:proofErr w:type="gramStart"/>
      <w:r>
        <w:rPr>
          <w:rFonts w:ascii="宋体" w:hAnsi="宋体"/>
          <w:sz w:val="24"/>
          <w:szCs w:val="24"/>
        </w:rPr>
        <w:t>转变极</w:t>
      </w:r>
      <w:proofErr w:type="gramEnd"/>
      <w:r>
        <w:rPr>
          <w:rFonts w:ascii="宋体" w:hAnsi="宋体"/>
          <w:sz w:val="24"/>
          <w:szCs w:val="24"/>
        </w:rPr>
        <w:t>大，真的让人意外。</w:t>
      </w:r>
    </w:p>
    <w:p w14:paraId="5FD9CAAB" w14:textId="77777777" w:rsidR="007A5B66" w:rsidRDefault="00F30A89">
      <w:pPr>
        <w:adjustRightInd w:val="0"/>
        <w:snapToGrid w:val="0"/>
        <w:spacing w:line="480" w:lineRule="exact"/>
        <w:jc w:val="right"/>
        <w:rPr>
          <w:rFonts w:ascii="宋体" w:hAnsi="宋体" w:hint="eastAsia"/>
          <w:b/>
          <w:sz w:val="24"/>
          <w:szCs w:val="24"/>
        </w:rPr>
      </w:pPr>
      <w:r>
        <w:rPr>
          <w:rFonts w:ascii="宋体" w:hAnsi="宋体"/>
          <w:b/>
          <w:sz w:val="24"/>
          <w:szCs w:val="24"/>
        </w:rPr>
        <w:t>——</w:t>
      </w:r>
      <w:r>
        <w:rPr>
          <w:rFonts w:ascii="宋体" w:hAnsi="宋体"/>
          <w:b/>
          <w:sz w:val="24"/>
          <w:szCs w:val="24"/>
        </w:rPr>
        <w:t>中海洋嘉明电力</w:t>
      </w:r>
      <w:r>
        <w:rPr>
          <w:rFonts w:ascii="宋体" w:hAnsi="宋体"/>
          <w:b/>
          <w:sz w:val="24"/>
          <w:szCs w:val="24"/>
        </w:rPr>
        <w:t xml:space="preserve">   </w:t>
      </w:r>
      <w:r>
        <w:rPr>
          <w:rFonts w:ascii="宋体" w:hAnsi="宋体"/>
          <w:b/>
          <w:sz w:val="24"/>
          <w:szCs w:val="24"/>
        </w:rPr>
        <w:t>王总监</w:t>
      </w:r>
    </w:p>
    <w:p w14:paraId="4140E0E8" w14:textId="77777777" w:rsidR="007A5B66" w:rsidRDefault="00F30A89">
      <w:pPr>
        <w:adjustRightInd w:val="0"/>
        <w:snapToGrid w:val="0"/>
        <w:spacing w:line="480" w:lineRule="exact"/>
        <w:rPr>
          <w:rFonts w:ascii="宋体" w:hAnsi="宋体" w:hint="eastAsia"/>
          <w:sz w:val="24"/>
          <w:szCs w:val="24"/>
        </w:rPr>
      </w:pPr>
      <w:r>
        <w:rPr>
          <w:rFonts w:ascii="宋体" w:hAnsi="宋体"/>
          <w:sz w:val="24"/>
          <w:szCs w:val="24"/>
        </w:rPr>
        <w:t>中层干部管理技能培训《</w:t>
      </w:r>
      <w:r>
        <w:rPr>
          <w:rFonts w:ascii="宋体" w:hAnsi="宋体"/>
          <w:sz w:val="24"/>
          <w:szCs w:val="24"/>
        </w:rPr>
        <w:t>MTP</w:t>
      </w:r>
      <w:r>
        <w:rPr>
          <w:rFonts w:ascii="宋体" w:hAnsi="宋体"/>
          <w:sz w:val="24"/>
          <w:szCs w:val="24"/>
        </w:rPr>
        <w:t>》课程，到非常实战、非常实用，我们的产品品质、效率都有</w:t>
      </w:r>
      <w:r>
        <w:rPr>
          <w:rFonts w:ascii="宋体" w:hAnsi="宋体"/>
          <w:sz w:val="24"/>
          <w:szCs w:val="24"/>
        </w:rPr>
        <w:t>15%</w:t>
      </w:r>
      <w:r>
        <w:rPr>
          <w:rFonts w:ascii="宋体" w:hAnsi="宋体"/>
          <w:sz w:val="24"/>
          <w:szCs w:val="24"/>
        </w:rPr>
        <w:t>以上的提升！关键是我们感受了到朱老师的用心和专业！</w:t>
      </w:r>
    </w:p>
    <w:p w14:paraId="7100F580" w14:textId="77777777" w:rsidR="007A5B66" w:rsidRDefault="00F30A89">
      <w:pPr>
        <w:adjustRightInd w:val="0"/>
        <w:snapToGrid w:val="0"/>
        <w:spacing w:line="480" w:lineRule="exact"/>
        <w:jc w:val="right"/>
        <w:rPr>
          <w:rFonts w:ascii="宋体" w:hAnsi="宋体" w:hint="eastAsia"/>
          <w:sz w:val="24"/>
          <w:szCs w:val="24"/>
        </w:rPr>
      </w:pPr>
      <w:r>
        <w:rPr>
          <w:rFonts w:ascii="宋体" w:hAnsi="宋体"/>
          <w:b/>
          <w:sz w:val="24"/>
          <w:szCs w:val="24"/>
        </w:rPr>
        <w:t>——</w:t>
      </w:r>
      <w:r>
        <w:rPr>
          <w:rFonts w:ascii="宋体" w:hAnsi="宋体"/>
          <w:b/>
          <w:sz w:val="24"/>
          <w:szCs w:val="24"/>
        </w:rPr>
        <w:t>中华老字号</w:t>
      </w:r>
      <w:proofErr w:type="gramStart"/>
      <w:r>
        <w:rPr>
          <w:rFonts w:ascii="宋体" w:hAnsi="宋体"/>
          <w:b/>
          <w:sz w:val="24"/>
          <w:szCs w:val="24"/>
        </w:rPr>
        <w:t>咀</w:t>
      </w:r>
      <w:proofErr w:type="gramEnd"/>
      <w:r>
        <w:rPr>
          <w:rFonts w:ascii="宋体" w:hAnsi="宋体"/>
          <w:b/>
          <w:sz w:val="24"/>
          <w:szCs w:val="24"/>
        </w:rPr>
        <w:t>香</w:t>
      </w:r>
      <w:proofErr w:type="gramStart"/>
      <w:r>
        <w:rPr>
          <w:rFonts w:ascii="宋体" w:hAnsi="宋体"/>
          <w:b/>
          <w:sz w:val="24"/>
          <w:szCs w:val="24"/>
        </w:rPr>
        <w:t>园健康</w:t>
      </w:r>
      <w:proofErr w:type="gramEnd"/>
      <w:r>
        <w:rPr>
          <w:rFonts w:ascii="宋体" w:hAnsi="宋体"/>
          <w:b/>
          <w:sz w:val="24"/>
          <w:szCs w:val="24"/>
        </w:rPr>
        <w:t>食品</w:t>
      </w:r>
      <w:r>
        <w:rPr>
          <w:rFonts w:ascii="宋体" w:hAnsi="宋体"/>
          <w:b/>
          <w:sz w:val="24"/>
          <w:szCs w:val="24"/>
        </w:rPr>
        <w:t xml:space="preserve"> </w:t>
      </w:r>
      <w:r>
        <w:rPr>
          <w:rFonts w:ascii="宋体" w:hAnsi="宋体"/>
          <w:b/>
          <w:sz w:val="24"/>
          <w:szCs w:val="24"/>
        </w:rPr>
        <w:t>苏副总经理</w:t>
      </w:r>
    </w:p>
    <w:p w14:paraId="4CD72BCE" w14:textId="77777777" w:rsidR="007A5B66" w:rsidRDefault="00F30A89">
      <w:pPr>
        <w:adjustRightInd w:val="0"/>
        <w:snapToGrid w:val="0"/>
        <w:spacing w:line="480" w:lineRule="exact"/>
        <w:rPr>
          <w:rFonts w:ascii="宋体" w:hAnsi="宋体" w:hint="eastAsia"/>
          <w:sz w:val="24"/>
          <w:szCs w:val="24"/>
        </w:rPr>
      </w:pPr>
      <w:r>
        <w:rPr>
          <w:rFonts w:ascii="宋体" w:hAnsi="宋体"/>
          <w:sz w:val="24"/>
          <w:szCs w:val="24"/>
        </w:rPr>
        <w:t>《狼性团队执行力》</w:t>
      </w:r>
      <w:r>
        <w:rPr>
          <w:rFonts w:ascii="宋体" w:hAnsi="宋体"/>
          <w:sz w:val="24"/>
          <w:szCs w:val="24"/>
        </w:rPr>
        <w:t>“</w:t>
      </w:r>
      <w:r>
        <w:rPr>
          <w:rFonts w:ascii="宋体" w:hAnsi="宋体"/>
          <w:sz w:val="24"/>
          <w:szCs w:val="24"/>
        </w:rPr>
        <w:t>星星之火，可以燎原！朱老师协助导入的执行力培训，非常贴合我公司的实际情况，公司执行文化焕然一新，工作计划达成迅速提升</w:t>
      </w:r>
    </w:p>
    <w:p w14:paraId="75B864DC" w14:textId="77777777" w:rsidR="007A5B66" w:rsidRDefault="00F30A89">
      <w:pPr>
        <w:adjustRightInd w:val="0"/>
        <w:snapToGrid w:val="0"/>
        <w:spacing w:line="480" w:lineRule="exact"/>
        <w:jc w:val="right"/>
        <w:rPr>
          <w:rFonts w:ascii="宋体" w:hAnsi="宋体" w:hint="eastAsia"/>
          <w:b/>
          <w:sz w:val="24"/>
          <w:szCs w:val="24"/>
        </w:rPr>
      </w:pPr>
      <w:r>
        <w:rPr>
          <w:rFonts w:ascii="宋体" w:hAnsi="宋体"/>
          <w:b/>
          <w:sz w:val="24"/>
          <w:szCs w:val="24"/>
        </w:rPr>
        <w:t>——</w:t>
      </w:r>
      <w:r>
        <w:rPr>
          <w:rFonts w:ascii="宋体" w:hAnsi="宋体"/>
          <w:b/>
          <w:sz w:val="24"/>
          <w:szCs w:val="24"/>
        </w:rPr>
        <w:t>犀牛日用制品</w:t>
      </w:r>
      <w:r>
        <w:rPr>
          <w:rFonts w:ascii="宋体" w:hAnsi="宋体"/>
          <w:b/>
          <w:sz w:val="24"/>
          <w:szCs w:val="24"/>
        </w:rPr>
        <w:t xml:space="preserve">  </w:t>
      </w:r>
      <w:proofErr w:type="gramStart"/>
      <w:r>
        <w:rPr>
          <w:rFonts w:ascii="宋体" w:hAnsi="宋体"/>
          <w:b/>
          <w:sz w:val="24"/>
          <w:szCs w:val="24"/>
        </w:rPr>
        <w:t>廖</w:t>
      </w:r>
      <w:proofErr w:type="gramEnd"/>
      <w:r>
        <w:rPr>
          <w:rFonts w:ascii="宋体" w:hAnsi="宋体"/>
          <w:b/>
          <w:sz w:val="24"/>
          <w:szCs w:val="24"/>
        </w:rPr>
        <w:t>总监</w:t>
      </w:r>
    </w:p>
    <w:p w14:paraId="3E0242C2" w14:textId="77777777" w:rsidR="007A5B66" w:rsidRDefault="00F30A89">
      <w:pPr>
        <w:adjustRightInd w:val="0"/>
        <w:snapToGrid w:val="0"/>
        <w:spacing w:line="480" w:lineRule="exact"/>
        <w:rPr>
          <w:rFonts w:ascii="宋体" w:hAnsi="宋体" w:hint="eastAsia"/>
          <w:sz w:val="24"/>
          <w:szCs w:val="24"/>
        </w:rPr>
      </w:pPr>
      <w:r>
        <w:rPr>
          <w:rFonts w:ascii="宋体" w:hAnsi="宋体"/>
          <w:sz w:val="24"/>
          <w:szCs w:val="24"/>
        </w:rPr>
        <w:t>“</w:t>
      </w:r>
      <w:r>
        <w:rPr>
          <w:rFonts w:ascii="宋体" w:hAnsi="宋体"/>
          <w:sz w:val="24"/>
          <w:szCs w:val="24"/>
        </w:rPr>
        <w:t>丰富的工作经历、加上经验的萃取、精彩的演绎，让全体员工受益匪浅，明年我们会继续请朱老师给我们授课</w:t>
      </w:r>
      <w:r>
        <w:rPr>
          <w:rFonts w:ascii="宋体" w:hAnsi="宋体"/>
          <w:sz w:val="24"/>
          <w:szCs w:val="24"/>
        </w:rPr>
        <w:t>”2016</w:t>
      </w:r>
      <w:r>
        <w:rPr>
          <w:rFonts w:ascii="宋体" w:hAnsi="宋体"/>
          <w:sz w:val="24"/>
          <w:szCs w:val="24"/>
        </w:rPr>
        <w:t>年朱老师</w:t>
      </w:r>
      <w:proofErr w:type="gramStart"/>
      <w:r>
        <w:rPr>
          <w:rFonts w:ascii="宋体" w:hAnsi="宋体"/>
          <w:sz w:val="24"/>
          <w:szCs w:val="24"/>
        </w:rPr>
        <w:t>被乾润</w:t>
      </w:r>
      <w:proofErr w:type="gramEnd"/>
      <w:r>
        <w:rPr>
          <w:rFonts w:ascii="宋体" w:hAnsi="宋体"/>
          <w:sz w:val="24"/>
          <w:szCs w:val="24"/>
        </w:rPr>
        <w:t>钢球聘请为企业管理顾问</w:t>
      </w:r>
    </w:p>
    <w:p w14:paraId="77C7E99C" w14:textId="77777777" w:rsidR="007A5B66" w:rsidRDefault="00F30A89">
      <w:pPr>
        <w:adjustRightInd w:val="0"/>
        <w:snapToGrid w:val="0"/>
        <w:spacing w:line="480" w:lineRule="exact"/>
        <w:jc w:val="right"/>
        <w:rPr>
          <w:rFonts w:ascii="宋体" w:hAnsi="宋体" w:hint="eastAsia"/>
          <w:b/>
          <w:sz w:val="24"/>
          <w:szCs w:val="24"/>
        </w:rPr>
      </w:pPr>
      <w:r>
        <w:rPr>
          <w:rFonts w:ascii="宋体" w:hAnsi="宋体"/>
          <w:b/>
          <w:sz w:val="24"/>
          <w:szCs w:val="24"/>
        </w:rPr>
        <w:t>——</w:t>
      </w:r>
      <w:r>
        <w:rPr>
          <w:rFonts w:ascii="宋体" w:hAnsi="宋体"/>
          <w:b/>
          <w:sz w:val="24"/>
          <w:szCs w:val="24"/>
        </w:rPr>
        <w:t>国家高新技术企业</w:t>
      </w:r>
      <w:r>
        <w:rPr>
          <w:rFonts w:ascii="宋体" w:hAnsi="宋体"/>
          <w:b/>
          <w:sz w:val="24"/>
          <w:szCs w:val="24"/>
        </w:rPr>
        <w:t xml:space="preserve">  </w:t>
      </w:r>
      <w:proofErr w:type="gramStart"/>
      <w:r>
        <w:rPr>
          <w:rFonts w:ascii="宋体" w:hAnsi="宋体"/>
          <w:b/>
          <w:sz w:val="24"/>
          <w:szCs w:val="24"/>
        </w:rPr>
        <w:t>乾润钢球</w:t>
      </w:r>
      <w:proofErr w:type="gramEnd"/>
      <w:r>
        <w:rPr>
          <w:rFonts w:ascii="宋体" w:hAnsi="宋体"/>
          <w:b/>
          <w:sz w:val="24"/>
          <w:szCs w:val="24"/>
        </w:rPr>
        <w:t xml:space="preserve"> </w:t>
      </w:r>
      <w:r>
        <w:rPr>
          <w:rFonts w:ascii="宋体" w:hAnsi="宋体"/>
          <w:b/>
          <w:sz w:val="24"/>
          <w:szCs w:val="24"/>
        </w:rPr>
        <w:t>范军总经理</w:t>
      </w:r>
    </w:p>
    <w:p w14:paraId="4B59FD68" w14:textId="77777777" w:rsidR="007A5B66" w:rsidRDefault="00F30A89">
      <w:pPr>
        <w:adjustRightInd w:val="0"/>
        <w:snapToGrid w:val="0"/>
        <w:spacing w:line="480" w:lineRule="exact"/>
        <w:rPr>
          <w:rFonts w:ascii="宋体" w:hAnsi="宋体" w:hint="eastAsia"/>
          <w:sz w:val="24"/>
          <w:szCs w:val="24"/>
        </w:rPr>
      </w:pPr>
      <w:r>
        <w:rPr>
          <w:rFonts w:ascii="宋体" w:hAnsi="宋体"/>
          <w:sz w:val="24"/>
          <w:szCs w:val="24"/>
        </w:rPr>
        <w:t>参加前害怕上台，参训后敢于上台。课程有方法，有步骤，有技巧，整个三天的课程生动有趣、引人入胜，对我们帮助非常大！真正解决了</w:t>
      </w:r>
      <w:proofErr w:type="gramStart"/>
      <w:r>
        <w:rPr>
          <w:rFonts w:ascii="宋体" w:hAnsi="宋体"/>
          <w:sz w:val="24"/>
          <w:szCs w:val="24"/>
        </w:rPr>
        <w:t>内训师</w:t>
      </w:r>
      <w:proofErr w:type="gramEnd"/>
      <w:r>
        <w:rPr>
          <w:rFonts w:ascii="宋体" w:hAnsi="宋体"/>
          <w:sz w:val="24"/>
          <w:szCs w:val="24"/>
        </w:rPr>
        <w:t>敢讲、会讲、爱讲的难题！</w:t>
      </w:r>
    </w:p>
    <w:p w14:paraId="565B62CF" w14:textId="77777777" w:rsidR="007A5B66" w:rsidRDefault="00F30A89">
      <w:pPr>
        <w:adjustRightInd w:val="0"/>
        <w:snapToGrid w:val="0"/>
        <w:spacing w:line="480" w:lineRule="exact"/>
        <w:jc w:val="right"/>
        <w:rPr>
          <w:rFonts w:ascii="宋体" w:hAnsi="宋体" w:hint="eastAsia"/>
          <w:b/>
          <w:sz w:val="24"/>
          <w:szCs w:val="24"/>
        </w:rPr>
      </w:pPr>
      <w:r>
        <w:rPr>
          <w:rFonts w:ascii="宋体" w:hAnsi="宋体"/>
          <w:b/>
          <w:sz w:val="24"/>
          <w:szCs w:val="24"/>
        </w:rPr>
        <w:t>——</w:t>
      </w:r>
      <w:r>
        <w:rPr>
          <w:rFonts w:ascii="宋体" w:hAnsi="宋体"/>
          <w:b/>
          <w:sz w:val="24"/>
          <w:szCs w:val="24"/>
        </w:rPr>
        <w:t>江苏</w:t>
      </w:r>
      <w:proofErr w:type="gramStart"/>
      <w:r>
        <w:rPr>
          <w:rFonts w:ascii="宋体" w:hAnsi="宋体"/>
          <w:b/>
          <w:sz w:val="24"/>
          <w:szCs w:val="24"/>
        </w:rPr>
        <w:t>徐宿宁</w:t>
      </w:r>
      <w:proofErr w:type="gramEnd"/>
      <w:r>
        <w:rPr>
          <w:rFonts w:ascii="宋体" w:hAnsi="宋体"/>
          <w:b/>
          <w:sz w:val="24"/>
          <w:szCs w:val="24"/>
        </w:rPr>
        <w:t>高速路有限公司</w:t>
      </w:r>
      <w:r>
        <w:rPr>
          <w:rFonts w:ascii="宋体" w:hAnsi="宋体"/>
          <w:b/>
          <w:sz w:val="24"/>
          <w:szCs w:val="24"/>
        </w:rPr>
        <w:t xml:space="preserve">  </w:t>
      </w:r>
      <w:r>
        <w:rPr>
          <w:rFonts w:ascii="宋体" w:hAnsi="宋体"/>
          <w:b/>
          <w:sz w:val="24"/>
          <w:szCs w:val="24"/>
        </w:rPr>
        <w:t>钱总监</w:t>
      </w:r>
    </w:p>
    <w:p w14:paraId="0AEA8BD9" w14:textId="77777777" w:rsidR="007A5B66" w:rsidRDefault="007A5B66">
      <w:pPr>
        <w:adjustRightInd w:val="0"/>
        <w:snapToGrid w:val="0"/>
        <w:spacing w:line="480" w:lineRule="exact"/>
        <w:rPr>
          <w:rFonts w:ascii="宋体" w:hAnsi="宋体" w:hint="eastAsia"/>
          <w:b/>
          <w:sz w:val="24"/>
          <w:szCs w:val="24"/>
        </w:rPr>
      </w:pPr>
    </w:p>
    <w:p w14:paraId="6303C5D8" w14:textId="77777777" w:rsidR="007A5B66" w:rsidRDefault="00F30A89">
      <w:pPr>
        <w:adjustRightInd w:val="0"/>
        <w:snapToGrid w:val="0"/>
        <w:spacing w:line="480" w:lineRule="exact"/>
        <w:rPr>
          <w:rFonts w:ascii="宋体" w:hAnsi="宋体" w:hint="eastAsia"/>
          <w:b/>
          <w:sz w:val="24"/>
          <w:szCs w:val="24"/>
        </w:rPr>
      </w:pPr>
      <w:r>
        <w:rPr>
          <w:rFonts w:ascii="宋体" w:hAnsi="宋体"/>
          <w:b/>
          <w:sz w:val="24"/>
          <w:szCs w:val="24"/>
        </w:rPr>
        <w:t>部分服务客户：</w:t>
      </w:r>
    </w:p>
    <w:p w14:paraId="22C9CA49" w14:textId="77777777" w:rsidR="007A5B66" w:rsidRDefault="00F30A89">
      <w:pPr>
        <w:adjustRightInd w:val="0"/>
        <w:snapToGrid w:val="0"/>
        <w:spacing w:line="480" w:lineRule="exact"/>
        <w:rPr>
          <w:rFonts w:ascii="宋体" w:hAnsi="宋体" w:hint="eastAsia"/>
          <w:sz w:val="24"/>
          <w:szCs w:val="24"/>
        </w:rPr>
      </w:pPr>
      <w:r>
        <w:rPr>
          <w:rFonts w:ascii="宋体" w:hAnsi="宋体"/>
          <w:b/>
          <w:bCs/>
          <w:sz w:val="24"/>
          <w:szCs w:val="24"/>
        </w:rPr>
        <w:t>生产制造业：</w:t>
      </w:r>
      <w:r>
        <w:rPr>
          <w:rFonts w:ascii="宋体" w:hAnsi="宋体"/>
          <w:sz w:val="24"/>
          <w:szCs w:val="24"/>
        </w:rPr>
        <w:t>东莞飞宏电子、武汉生物制品研究所、深圳市金</w:t>
      </w:r>
      <w:proofErr w:type="gramStart"/>
      <w:r>
        <w:rPr>
          <w:rFonts w:ascii="宋体" w:hAnsi="宋体"/>
          <w:sz w:val="24"/>
          <w:szCs w:val="24"/>
        </w:rPr>
        <w:t>合联供应</w:t>
      </w:r>
      <w:proofErr w:type="gramEnd"/>
      <w:r>
        <w:rPr>
          <w:rFonts w:ascii="宋体" w:hAnsi="宋体"/>
          <w:sz w:val="24"/>
          <w:szCs w:val="24"/>
        </w:rPr>
        <w:t>链公司、柳州钢铁、顺德区基诺德电器制造公司、深圳合川科技、</w:t>
      </w:r>
      <w:proofErr w:type="gramStart"/>
      <w:r>
        <w:rPr>
          <w:rFonts w:ascii="宋体" w:hAnsi="宋体"/>
          <w:sz w:val="24"/>
          <w:szCs w:val="24"/>
        </w:rPr>
        <w:t>腾宇塑料</w:t>
      </w:r>
      <w:proofErr w:type="gramEnd"/>
      <w:r>
        <w:rPr>
          <w:rFonts w:ascii="宋体" w:hAnsi="宋体"/>
          <w:sz w:val="24"/>
          <w:szCs w:val="24"/>
        </w:rPr>
        <w:t>容器（江门）、三赢科技（深圳）</w:t>
      </w:r>
      <w:r>
        <w:rPr>
          <w:rFonts w:ascii="宋体" w:hAnsi="宋体" w:hint="eastAsia"/>
          <w:sz w:val="24"/>
          <w:szCs w:val="24"/>
        </w:rPr>
        <w:t>、深圳恳拓流体技术股份有限公司</w:t>
      </w:r>
      <w:r>
        <w:rPr>
          <w:rFonts w:ascii="宋体" w:hAnsi="宋体"/>
          <w:sz w:val="24"/>
          <w:szCs w:val="24"/>
        </w:rPr>
        <w:t>……</w:t>
      </w:r>
    </w:p>
    <w:p w14:paraId="32620BB1" w14:textId="77777777" w:rsidR="007A5B66" w:rsidRDefault="00F30A89">
      <w:pPr>
        <w:adjustRightInd w:val="0"/>
        <w:snapToGrid w:val="0"/>
        <w:spacing w:line="480" w:lineRule="exact"/>
        <w:rPr>
          <w:rFonts w:ascii="宋体" w:hAnsi="宋体" w:hint="eastAsia"/>
          <w:sz w:val="24"/>
          <w:szCs w:val="24"/>
        </w:rPr>
      </w:pPr>
      <w:r>
        <w:rPr>
          <w:rFonts w:ascii="宋体" w:hAnsi="宋体"/>
          <w:b/>
          <w:bCs/>
          <w:sz w:val="24"/>
          <w:szCs w:val="24"/>
        </w:rPr>
        <w:t>建筑工程业：</w:t>
      </w:r>
      <w:r>
        <w:rPr>
          <w:rFonts w:ascii="宋体" w:hAnsi="宋体" w:hint="eastAsia"/>
          <w:sz w:val="24"/>
          <w:szCs w:val="24"/>
        </w:rPr>
        <w:t>中国建筑第四工程局有限公司、</w:t>
      </w:r>
      <w:r>
        <w:rPr>
          <w:rFonts w:ascii="宋体" w:hAnsi="宋体"/>
          <w:sz w:val="24"/>
          <w:szCs w:val="24"/>
        </w:rPr>
        <w:t>广西贺州市金成建设工程有限公司、中核第四研究院设计工程有限公司、中铁建工集团</w:t>
      </w:r>
      <w:r>
        <w:rPr>
          <w:rFonts w:ascii="宋体" w:hAnsi="宋体" w:hint="eastAsia"/>
          <w:sz w:val="24"/>
          <w:szCs w:val="24"/>
        </w:rPr>
        <w:t>、中国广核集团有限公司</w:t>
      </w:r>
      <w:r>
        <w:rPr>
          <w:rFonts w:ascii="宋体" w:hAnsi="宋体"/>
          <w:sz w:val="24"/>
          <w:szCs w:val="24"/>
        </w:rPr>
        <w:t>……</w:t>
      </w:r>
    </w:p>
    <w:p w14:paraId="76674F7A" w14:textId="77777777" w:rsidR="007A5B66" w:rsidRDefault="00F30A89">
      <w:pPr>
        <w:adjustRightInd w:val="0"/>
        <w:snapToGrid w:val="0"/>
        <w:spacing w:line="480" w:lineRule="exact"/>
        <w:rPr>
          <w:rFonts w:ascii="宋体" w:hAnsi="宋体" w:hint="eastAsia"/>
          <w:sz w:val="24"/>
          <w:szCs w:val="24"/>
        </w:rPr>
      </w:pPr>
      <w:r>
        <w:rPr>
          <w:rFonts w:ascii="宋体" w:hAnsi="宋体"/>
          <w:b/>
          <w:bCs/>
          <w:sz w:val="24"/>
          <w:szCs w:val="24"/>
        </w:rPr>
        <w:t>金融行业：</w:t>
      </w:r>
      <w:r>
        <w:rPr>
          <w:rFonts w:ascii="宋体" w:hAnsi="宋体"/>
          <w:sz w:val="24"/>
          <w:szCs w:val="24"/>
        </w:rPr>
        <w:t>中国银行、浙江农商银行、中国农业银行、上海农上海、广州工行分行、恒丰银行、广州增城农行、农业发展银行、广发银行、广发期货、紫金农商行、厦门农行、永州农行、上海浦东银行、长安银行、扬州邮储银行、南京中国银行、成都招商银行</w:t>
      </w:r>
      <w:r>
        <w:rPr>
          <w:rFonts w:ascii="宋体" w:hAnsi="宋体"/>
          <w:sz w:val="24"/>
          <w:szCs w:val="24"/>
        </w:rPr>
        <w:t>……</w:t>
      </w:r>
    </w:p>
    <w:p w14:paraId="7460F4C7"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通信行业：</w:t>
      </w:r>
      <w:r>
        <w:rPr>
          <w:rFonts w:ascii="宋体" w:hAnsi="宋体"/>
          <w:sz w:val="24"/>
          <w:szCs w:val="24"/>
        </w:rPr>
        <w:t>河北电信、广州电信、中国联通、中国电信股份有限公司、山东电信</w:t>
      </w:r>
      <w:r>
        <w:rPr>
          <w:rFonts w:ascii="宋体" w:hAnsi="宋体"/>
          <w:sz w:val="24"/>
          <w:szCs w:val="24"/>
        </w:rPr>
        <w:t>……</w:t>
      </w:r>
    </w:p>
    <w:p w14:paraId="469B6111" w14:textId="77777777" w:rsidR="007A5B66" w:rsidRDefault="00F30A89">
      <w:pPr>
        <w:adjustRightInd w:val="0"/>
        <w:snapToGrid w:val="0"/>
        <w:spacing w:line="480" w:lineRule="exact"/>
        <w:rPr>
          <w:rFonts w:ascii="宋体" w:hAnsi="宋体" w:hint="eastAsia"/>
          <w:b/>
          <w:bCs/>
          <w:kern w:val="0"/>
          <w:sz w:val="24"/>
          <w:szCs w:val="24"/>
        </w:rPr>
      </w:pPr>
      <w:r>
        <w:rPr>
          <w:rFonts w:ascii="宋体" w:hAnsi="宋体"/>
          <w:b/>
          <w:sz w:val="24"/>
          <w:szCs w:val="24"/>
        </w:rPr>
        <w:lastRenderedPageBreak/>
        <w:t>电力行业：</w:t>
      </w:r>
      <w:r>
        <w:rPr>
          <w:rFonts w:ascii="宋体" w:hAnsi="宋体"/>
          <w:sz w:val="24"/>
          <w:szCs w:val="24"/>
        </w:rPr>
        <w:t>南方电网、</w:t>
      </w:r>
      <w:proofErr w:type="gramStart"/>
      <w:r>
        <w:rPr>
          <w:rFonts w:ascii="宋体" w:hAnsi="宋体"/>
          <w:sz w:val="24"/>
          <w:szCs w:val="24"/>
        </w:rPr>
        <w:t>国网电力</w:t>
      </w:r>
      <w:proofErr w:type="gramEnd"/>
      <w:r>
        <w:rPr>
          <w:rFonts w:ascii="宋体" w:hAnsi="宋体"/>
          <w:sz w:val="24"/>
          <w:szCs w:val="24"/>
        </w:rPr>
        <w:t>、</w:t>
      </w:r>
      <w:proofErr w:type="gramStart"/>
      <w:r>
        <w:rPr>
          <w:rFonts w:ascii="宋体" w:hAnsi="宋体"/>
          <w:sz w:val="24"/>
          <w:szCs w:val="24"/>
        </w:rPr>
        <w:t>唐山电邮技术</w:t>
      </w:r>
      <w:proofErr w:type="gramEnd"/>
      <w:r>
        <w:rPr>
          <w:rFonts w:ascii="宋体" w:hAnsi="宋体"/>
          <w:sz w:val="24"/>
          <w:szCs w:val="24"/>
        </w:rPr>
        <w:t>学院、广州供电局、宜宾高县能投电力、佛山电力集团、深圳供电局、广东电网</w:t>
      </w:r>
      <w:r>
        <w:rPr>
          <w:rFonts w:ascii="宋体" w:hAnsi="宋体"/>
          <w:sz w:val="24"/>
          <w:szCs w:val="24"/>
        </w:rPr>
        <w:t>……</w:t>
      </w:r>
    </w:p>
    <w:p w14:paraId="51E79CDF" w14:textId="77777777" w:rsidR="007A5B66" w:rsidRDefault="00F30A89">
      <w:pPr>
        <w:adjustRightInd w:val="0"/>
        <w:snapToGrid w:val="0"/>
        <w:spacing w:line="480" w:lineRule="exact"/>
        <w:rPr>
          <w:rFonts w:ascii="宋体" w:hAnsi="宋体" w:hint="eastAsia"/>
          <w:color w:val="666666"/>
          <w:sz w:val="24"/>
          <w:szCs w:val="24"/>
          <w:shd w:val="clear" w:color="auto" w:fill="FFFFFF"/>
        </w:rPr>
      </w:pPr>
      <w:r>
        <w:rPr>
          <w:rFonts w:ascii="宋体" w:hAnsi="宋体"/>
          <w:b/>
          <w:bCs/>
          <w:kern w:val="0"/>
          <w:sz w:val="24"/>
          <w:szCs w:val="24"/>
        </w:rPr>
        <w:t>大型国企：</w:t>
      </w:r>
      <w:r>
        <w:rPr>
          <w:rFonts w:ascii="宋体" w:hAnsi="宋体"/>
          <w:sz w:val="24"/>
          <w:szCs w:val="24"/>
        </w:rPr>
        <w:t>中国中铁集团四局、中海洋嘉明电力、中建八局、中国中铁十二局、</w:t>
      </w:r>
      <w:proofErr w:type="gramStart"/>
      <w:r>
        <w:rPr>
          <w:rFonts w:ascii="宋体" w:hAnsi="宋体"/>
          <w:sz w:val="24"/>
          <w:szCs w:val="24"/>
        </w:rPr>
        <w:t>中铁六建</w:t>
      </w:r>
      <w:proofErr w:type="gramEnd"/>
      <w:r>
        <w:rPr>
          <w:rFonts w:ascii="宋体" w:hAnsi="宋体"/>
          <w:sz w:val="24"/>
          <w:szCs w:val="24"/>
        </w:rPr>
        <w:t>、中国广核、深圳水务集团、中国质检、勘察设计院、中国中海油集团、中海天然气集团、中建三局、广州地铁设计研究院</w:t>
      </w:r>
      <w:r>
        <w:rPr>
          <w:rFonts w:ascii="宋体" w:hAnsi="宋体"/>
          <w:sz w:val="24"/>
          <w:szCs w:val="24"/>
        </w:rPr>
        <w:t>……</w:t>
      </w:r>
    </w:p>
    <w:p w14:paraId="3D79ECBB" w14:textId="77777777" w:rsidR="007A5B66" w:rsidRDefault="00F30A89">
      <w:pPr>
        <w:adjustRightInd w:val="0"/>
        <w:snapToGrid w:val="0"/>
        <w:spacing w:line="480" w:lineRule="exact"/>
        <w:rPr>
          <w:rFonts w:ascii="宋体" w:hAnsi="宋体" w:hint="eastAsia"/>
          <w:b/>
          <w:bCs/>
          <w:kern w:val="0"/>
          <w:sz w:val="24"/>
          <w:szCs w:val="24"/>
        </w:rPr>
      </w:pPr>
      <w:r>
        <w:rPr>
          <w:rFonts w:ascii="宋体" w:hAnsi="宋体"/>
          <w:b/>
          <w:bCs/>
          <w:kern w:val="0"/>
          <w:sz w:val="24"/>
          <w:szCs w:val="24"/>
        </w:rPr>
        <w:t>高校学院：</w:t>
      </w:r>
      <w:r>
        <w:rPr>
          <w:rFonts w:ascii="宋体" w:hAnsi="宋体"/>
          <w:sz w:val="24"/>
          <w:szCs w:val="24"/>
        </w:rPr>
        <w:t>清华大学、北大</w:t>
      </w:r>
      <w:r>
        <w:rPr>
          <w:rFonts w:ascii="宋体" w:hAnsi="宋体"/>
          <w:sz w:val="24"/>
          <w:szCs w:val="24"/>
        </w:rPr>
        <w:t>EMBA(</w:t>
      </w:r>
      <w:r>
        <w:rPr>
          <w:rFonts w:ascii="宋体" w:hAnsi="宋体"/>
          <w:sz w:val="24"/>
          <w:szCs w:val="24"/>
        </w:rPr>
        <w:t>珠中江）运营中心、中山大学、武汉大学、暨南大学、浙江大学、佛山南海开放大学、广东教育研究院</w:t>
      </w:r>
      <w:r>
        <w:rPr>
          <w:rFonts w:ascii="宋体" w:hAnsi="宋体"/>
          <w:sz w:val="24"/>
          <w:szCs w:val="24"/>
        </w:rPr>
        <w:t>……</w:t>
      </w:r>
    </w:p>
    <w:p w14:paraId="097B93FC" w14:textId="77777777" w:rsidR="007A5B66" w:rsidRDefault="00F30A89">
      <w:pPr>
        <w:adjustRightInd w:val="0"/>
        <w:snapToGrid w:val="0"/>
        <w:spacing w:line="480" w:lineRule="exact"/>
        <w:rPr>
          <w:rFonts w:ascii="宋体" w:hAnsi="宋体" w:hint="eastAsia"/>
          <w:b/>
          <w:bCs/>
          <w:kern w:val="0"/>
          <w:sz w:val="24"/>
          <w:szCs w:val="24"/>
        </w:rPr>
      </w:pPr>
      <w:r>
        <w:rPr>
          <w:rFonts w:ascii="宋体" w:hAnsi="宋体"/>
          <w:b/>
          <w:bCs/>
          <w:kern w:val="0"/>
          <w:sz w:val="24"/>
          <w:szCs w:val="24"/>
        </w:rPr>
        <w:t>地产建材：</w:t>
      </w:r>
      <w:proofErr w:type="gramStart"/>
      <w:r>
        <w:rPr>
          <w:rFonts w:ascii="宋体" w:hAnsi="宋体"/>
          <w:sz w:val="24"/>
          <w:szCs w:val="24"/>
        </w:rPr>
        <w:t>佳诚地产</w:t>
      </w:r>
      <w:proofErr w:type="gramEnd"/>
      <w:r>
        <w:rPr>
          <w:rFonts w:ascii="宋体" w:hAnsi="宋体"/>
          <w:sz w:val="24"/>
          <w:szCs w:val="24"/>
        </w:rPr>
        <w:t>集团、上乘房地产、绿城房地产、天</w:t>
      </w:r>
      <w:proofErr w:type="gramStart"/>
      <w:r>
        <w:rPr>
          <w:rFonts w:ascii="宋体" w:hAnsi="宋体"/>
          <w:sz w:val="24"/>
          <w:szCs w:val="24"/>
        </w:rPr>
        <w:t>睿</w:t>
      </w:r>
      <w:proofErr w:type="gramEnd"/>
      <w:r>
        <w:rPr>
          <w:rFonts w:ascii="宋体" w:hAnsi="宋体"/>
          <w:sz w:val="24"/>
          <w:szCs w:val="24"/>
        </w:rPr>
        <w:t>地产、仁恒地产、雅集</w:t>
      </w:r>
      <w:proofErr w:type="gramStart"/>
      <w:r>
        <w:rPr>
          <w:rFonts w:ascii="宋体" w:hAnsi="宋体"/>
          <w:sz w:val="24"/>
          <w:szCs w:val="24"/>
        </w:rPr>
        <w:t>地产广盛运动</w:t>
      </w:r>
      <w:proofErr w:type="gramEnd"/>
      <w:r>
        <w:rPr>
          <w:rFonts w:ascii="宋体" w:hAnsi="宋体"/>
          <w:sz w:val="24"/>
          <w:szCs w:val="24"/>
        </w:rPr>
        <w:t>器材、嘉利木地板、中泰龙红木家具板、新地木业、、天威打印耗材、罗伯特灯饰、</w:t>
      </w:r>
      <w:proofErr w:type="gramStart"/>
      <w:r>
        <w:rPr>
          <w:rFonts w:ascii="宋体" w:hAnsi="宋体"/>
          <w:sz w:val="24"/>
          <w:szCs w:val="24"/>
        </w:rPr>
        <w:t>卡迈奇灯饰</w:t>
      </w:r>
      <w:proofErr w:type="gramEnd"/>
      <w:r>
        <w:rPr>
          <w:rFonts w:ascii="宋体" w:hAnsi="宋体"/>
          <w:sz w:val="24"/>
          <w:szCs w:val="24"/>
        </w:rPr>
        <w:t>……</w:t>
      </w:r>
    </w:p>
    <w:p w14:paraId="64E8DA0D" w14:textId="77777777" w:rsidR="007A5B66" w:rsidRDefault="00F30A89">
      <w:pPr>
        <w:adjustRightInd w:val="0"/>
        <w:snapToGrid w:val="0"/>
        <w:spacing w:line="480" w:lineRule="exact"/>
        <w:rPr>
          <w:rFonts w:ascii="宋体" w:hAnsi="宋体" w:hint="eastAsia"/>
          <w:kern w:val="0"/>
          <w:sz w:val="24"/>
          <w:szCs w:val="24"/>
        </w:rPr>
      </w:pPr>
      <w:r>
        <w:rPr>
          <w:rFonts w:ascii="宋体" w:hAnsi="宋体"/>
          <w:b/>
          <w:kern w:val="0"/>
          <w:sz w:val="24"/>
          <w:szCs w:val="24"/>
        </w:rPr>
        <w:t>知名行业</w:t>
      </w:r>
      <w:r>
        <w:rPr>
          <w:rFonts w:ascii="宋体" w:hAnsi="宋体"/>
          <w:kern w:val="0"/>
          <w:sz w:val="24"/>
          <w:szCs w:val="24"/>
        </w:rPr>
        <w:t>：</w:t>
      </w:r>
      <w:r>
        <w:rPr>
          <w:rFonts w:ascii="宋体" w:hAnsi="宋体"/>
          <w:sz w:val="24"/>
          <w:szCs w:val="24"/>
        </w:rPr>
        <w:t>格力电器、华侨城集团、日立电梯、</w:t>
      </w:r>
      <w:proofErr w:type="gramStart"/>
      <w:r>
        <w:rPr>
          <w:rFonts w:ascii="宋体" w:hAnsi="宋体"/>
          <w:sz w:val="24"/>
          <w:szCs w:val="24"/>
        </w:rPr>
        <w:t>广菱汽车</w:t>
      </w:r>
      <w:proofErr w:type="gramEnd"/>
      <w:r>
        <w:rPr>
          <w:rFonts w:ascii="宋体" w:hAnsi="宋体"/>
          <w:sz w:val="24"/>
          <w:szCs w:val="24"/>
        </w:rPr>
        <w:t>、悦来集团、能投电力公司、红狮集团、先导稀材、创维集团、</w:t>
      </w:r>
      <w:r>
        <w:rPr>
          <w:rFonts w:ascii="宋体" w:hAnsi="宋体"/>
          <w:sz w:val="24"/>
          <w:szCs w:val="24"/>
        </w:rPr>
        <w:t>TCL</w:t>
      </w:r>
      <w:r>
        <w:rPr>
          <w:rFonts w:ascii="宋体" w:hAnsi="宋体"/>
          <w:sz w:val="24"/>
          <w:szCs w:val="24"/>
        </w:rPr>
        <w:t>集团、成光兴光电技术</w:t>
      </w:r>
      <w:r>
        <w:rPr>
          <w:rFonts w:ascii="宋体" w:hAnsi="宋体"/>
          <w:sz w:val="24"/>
          <w:szCs w:val="24"/>
        </w:rPr>
        <w:t>……</w:t>
      </w:r>
    </w:p>
    <w:p w14:paraId="540204B4" w14:textId="77777777" w:rsidR="007A5B66" w:rsidRDefault="00F30A89">
      <w:pPr>
        <w:adjustRightInd w:val="0"/>
        <w:snapToGrid w:val="0"/>
        <w:spacing w:line="480" w:lineRule="exact"/>
        <w:rPr>
          <w:rFonts w:ascii="宋体" w:hAnsi="宋体" w:hint="eastAsia"/>
          <w:kern w:val="0"/>
          <w:sz w:val="24"/>
          <w:szCs w:val="24"/>
        </w:rPr>
      </w:pPr>
      <w:r>
        <w:rPr>
          <w:rFonts w:ascii="宋体" w:hAnsi="宋体"/>
          <w:b/>
          <w:kern w:val="0"/>
          <w:sz w:val="24"/>
          <w:szCs w:val="24"/>
        </w:rPr>
        <w:t>物流运输行业：</w:t>
      </w:r>
      <w:proofErr w:type="gramStart"/>
      <w:r>
        <w:rPr>
          <w:rFonts w:ascii="宋体" w:hAnsi="宋体"/>
          <w:sz w:val="24"/>
          <w:szCs w:val="24"/>
        </w:rPr>
        <w:t>韵达速递</w:t>
      </w:r>
      <w:proofErr w:type="gramEnd"/>
      <w:r>
        <w:rPr>
          <w:rFonts w:ascii="宋体" w:hAnsi="宋体"/>
          <w:sz w:val="24"/>
          <w:szCs w:val="24"/>
        </w:rPr>
        <w:t>、顺丰速运、江苏</w:t>
      </w:r>
      <w:proofErr w:type="gramStart"/>
      <w:r>
        <w:rPr>
          <w:rFonts w:ascii="宋体" w:hAnsi="宋体"/>
          <w:sz w:val="24"/>
          <w:szCs w:val="24"/>
        </w:rPr>
        <w:t>宁宿徐</w:t>
      </w:r>
      <w:proofErr w:type="gramEnd"/>
      <w:r>
        <w:rPr>
          <w:rFonts w:ascii="宋体" w:hAnsi="宋体"/>
          <w:sz w:val="24"/>
          <w:szCs w:val="24"/>
        </w:rPr>
        <w:t>高速、上海地铁、招商蛇口、东风鸿泰控股集团、深圳联合车展、中山公共交通运输集团、泰州高速运输</w:t>
      </w:r>
      <w:r>
        <w:rPr>
          <w:rFonts w:ascii="宋体" w:hAnsi="宋体"/>
          <w:sz w:val="24"/>
          <w:szCs w:val="24"/>
        </w:rPr>
        <w:t>……</w:t>
      </w:r>
    </w:p>
    <w:p w14:paraId="6C7B6161" w14:textId="77777777" w:rsidR="007A5B66" w:rsidRDefault="00F30A89">
      <w:pPr>
        <w:adjustRightInd w:val="0"/>
        <w:snapToGrid w:val="0"/>
        <w:spacing w:line="480" w:lineRule="exact"/>
        <w:rPr>
          <w:rFonts w:ascii="宋体" w:hAnsi="宋体" w:hint="eastAsia"/>
          <w:b/>
          <w:bCs/>
          <w:kern w:val="0"/>
          <w:sz w:val="24"/>
          <w:szCs w:val="24"/>
        </w:rPr>
      </w:pPr>
      <w:proofErr w:type="gramStart"/>
      <w:r>
        <w:rPr>
          <w:rFonts w:ascii="宋体" w:hAnsi="宋体"/>
          <w:b/>
          <w:kern w:val="0"/>
          <w:sz w:val="24"/>
          <w:szCs w:val="24"/>
        </w:rPr>
        <w:t>食品快消行业</w:t>
      </w:r>
      <w:proofErr w:type="gramEnd"/>
      <w:r>
        <w:rPr>
          <w:rFonts w:ascii="宋体" w:hAnsi="宋体"/>
          <w:b/>
          <w:kern w:val="0"/>
          <w:sz w:val="24"/>
          <w:szCs w:val="24"/>
        </w:rPr>
        <w:t>：</w:t>
      </w:r>
      <w:proofErr w:type="gramStart"/>
      <w:r>
        <w:rPr>
          <w:rFonts w:ascii="宋体" w:hAnsi="宋体"/>
          <w:sz w:val="24"/>
          <w:szCs w:val="24"/>
        </w:rPr>
        <w:t>咀</w:t>
      </w:r>
      <w:proofErr w:type="gramEnd"/>
      <w:r>
        <w:rPr>
          <w:rFonts w:ascii="宋体" w:hAnsi="宋体"/>
          <w:sz w:val="24"/>
          <w:szCs w:val="24"/>
        </w:rPr>
        <w:t>香</w:t>
      </w:r>
      <w:proofErr w:type="gramStart"/>
      <w:r>
        <w:rPr>
          <w:rFonts w:ascii="宋体" w:hAnsi="宋体"/>
          <w:sz w:val="24"/>
          <w:szCs w:val="24"/>
        </w:rPr>
        <w:t>园健康</w:t>
      </w:r>
      <w:proofErr w:type="gramEnd"/>
      <w:r>
        <w:rPr>
          <w:rFonts w:ascii="宋体" w:hAnsi="宋体"/>
          <w:sz w:val="24"/>
          <w:szCs w:val="24"/>
        </w:rPr>
        <w:t>食品、东鹏饮料、日威食品、</w:t>
      </w:r>
      <w:proofErr w:type="gramStart"/>
      <w:r>
        <w:rPr>
          <w:rFonts w:ascii="宋体" w:hAnsi="宋体"/>
          <w:sz w:val="24"/>
          <w:szCs w:val="24"/>
        </w:rPr>
        <w:t>永威食品</w:t>
      </w:r>
      <w:proofErr w:type="gramEnd"/>
      <w:r>
        <w:rPr>
          <w:rFonts w:ascii="宋体" w:hAnsi="宋体"/>
          <w:sz w:val="24"/>
          <w:szCs w:val="24"/>
        </w:rPr>
        <w:t>、湖北精</w:t>
      </w:r>
      <w:proofErr w:type="gramStart"/>
      <w:r>
        <w:rPr>
          <w:rFonts w:ascii="宋体" w:hAnsi="宋体"/>
          <w:sz w:val="24"/>
          <w:szCs w:val="24"/>
        </w:rPr>
        <w:t>武鸭脖食品</w:t>
      </w:r>
      <w:proofErr w:type="gramEnd"/>
      <w:r>
        <w:rPr>
          <w:rFonts w:ascii="宋体" w:hAnsi="宋体"/>
          <w:sz w:val="24"/>
          <w:szCs w:val="24"/>
        </w:rPr>
        <w:t>……</w:t>
      </w:r>
    </w:p>
    <w:p w14:paraId="5453A6F8" w14:textId="77777777" w:rsidR="007A5B66" w:rsidRDefault="00F30A89">
      <w:pPr>
        <w:adjustRightInd w:val="0"/>
        <w:snapToGrid w:val="0"/>
        <w:spacing w:line="480" w:lineRule="exact"/>
        <w:rPr>
          <w:rFonts w:ascii="宋体" w:hAnsi="宋体" w:hint="eastAsia"/>
          <w:b/>
          <w:sz w:val="24"/>
          <w:szCs w:val="24"/>
        </w:rPr>
      </w:pPr>
      <w:r>
        <w:rPr>
          <w:rFonts w:ascii="宋体" w:hAnsi="宋体"/>
          <w:b/>
          <w:bCs/>
          <w:kern w:val="0"/>
          <w:sz w:val="24"/>
          <w:szCs w:val="24"/>
        </w:rPr>
        <w:t>政府事业单位：</w:t>
      </w:r>
      <w:r>
        <w:rPr>
          <w:rFonts w:ascii="宋体" w:hAnsi="宋体"/>
          <w:sz w:val="24"/>
          <w:szCs w:val="24"/>
        </w:rPr>
        <w:t>顺德市容桂政府、中山市</w:t>
      </w:r>
      <w:proofErr w:type="gramStart"/>
      <w:r>
        <w:rPr>
          <w:rFonts w:ascii="宋体" w:hAnsi="宋体"/>
          <w:sz w:val="24"/>
          <w:szCs w:val="24"/>
        </w:rPr>
        <w:t>卫计局</w:t>
      </w:r>
      <w:proofErr w:type="gramEnd"/>
      <w:r>
        <w:rPr>
          <w:rFonts w:ascii="宋体" w:hAnsi="宋体"/>
          <w:sz w:val="24"/>
          <w:szCs w:val="24"/>
        </w:rPr>
        <w:t>、中山市人力资源协会、广东省烟草专卖局</w:t>
      </w:r>
      <w:r>
        <w:rPr>
          <w:rFonts w:ascii="宋体" w:hAnsi="宋体"/>
          <w:sz w:val="24"/>
          <w:szCs w:val="24"/>
        </w:rPr>
        <w:t>……</w:t>
      </w:r>
    </w:p>
    <w:p w14:paraId="2839651E" w14:textId="77777777" w:rsidR="007A5B66" w:rsidRDefault="00F30A89">
      <w:pPr>
        <w:adjustRightInd w:val="0"/>
        <w:snapToGrid w:val="0"/>
        <w:spacing w:line="480" w:lineRule="exact"/>
        <w:rPr>
          <w:rFonts w:ascii="宋体" w:hAnsi="宋体" w:hint="eastAsia"/>
          <w:sz w:val="24"/>
          <w:szCs w:val="24"/>
        </w:rPr>
      </w:pPr>
      <w:r>
        <w:rPr>
          <w:rFonts w:ascii="宋体" w:hAnsi="宋体"/>
          <w:b/>
          <w:sz w:val="24"/>
          <w:szCs w:val="24"/>
        </w:rPr>
        <w:t>其他行业：</w:t>
      </w:r>
      <w:r>
        <w:rPr>
          <w:rFonts w:ascii="宋体" w:hAnsi="宋体"/>
          <w:sz w:val="24"/>
          <w:szCs w:val="24"/>
        </w:rPr>
        <w:t>珠海免税集团、英腾电气股份有限公司、金光（</w:t>
      </w:r>
      <w:r>
        <w:rPr>
          <w:rFonts w:ascii="宋体" w:hAnsi="宋体"/>
          <w:sz w:val="24"/>
          <w:szCs w:val="24"/>
        </w:rPr>
        <w:t>APP</w:t>
      </w:r>
      <w:r>
        <w:rPr>
          <w:rFonts w:ascii="宋体" w:hAnsi="宋体"/>
          <w:sz w:val="24"/>
          <w:szCs w:val="24"/>
        </w:rPr>
        <w:t>）集团、广州目标灯饰、东莞智通、</w:t>
      </w:r>
      <w:proofErr w:type="gramStart"/>
      <w:r>
        <w:rPr>
          <w:rFonts w:ascii="宋体" w:hAnsi="宋体"/>
          <w:sz w:val="24"/>
          <w:szCs w:val="24"/>
        </w:rPr>
        <w:t>佳诚地产</w:t>
      </w:r>
      <w:proofErr w:type="gramEnd"/>
      <w:r>
        <w:rPr>
          <w:rFonts w:ascii="宋体" w:hAnsi="宋体"/>
          <w:sz w:val="24"/>
          <w:szCs w:val="24"/>
        </w:rPr>
        <w:t>集团、中丰田、信汇集团、珠海益百家、广州基博顾问、中山卓越、中山博天人、</w:t>
      </w:r>
      <w:proofErr w:type="gramStart"/>
      <w:r>
        <w:rPr>
          <w:rFonts w:ascii="宋体" w:hAnsi="宋体"/>
          <w:sz w:val="24"/>
          <w:szCs w:val="24"/>
        </w:rPr>
        <w:t>维美适</w:t>
      </w:r>
      <w:proofErr w:type="gramEnd"/>
      <w:r>
        <w:rPr>
          <w:rFonts w:ascii="宋体" w:hAnsi="宋体"/>
          <w:sz w:val="24"/>
          <w:szCs w:val="24"/>
        </w:rPr>
        <w:t>金属制品、四海照明、</w:t>
      </w:r>
      <w:proofErr w:type="gramStart"/>
      <w:r>
        <w:rPr>
          <w:rFonts w:ascii="宋体" w:hAnsi="宋体"/>
          <w:sz w:val="24"/>
          <w:szCs w:val="24"/>
        </w:rPr>
        <w:t>皇鼎五金</w:t>
      </w:r>
      <w:proofErr w:type="gramEnd"/>
      <w:r>
        <w:rPr>
          <w:rFonts w:ascii="宋体" w:hAnsi="宋体"/>
          <w:sz w:val="24"/>
          <w:szCs w:val="24"/>
        </w:rPr>
        <w:t>、</w:t>
      </w:r>
      <w:proofErr w:type="gramStart"/>
      <w:r>
        <w:rPr>
          <w:rFonts w:ascii="宋体" w:hAnsi="宋体"/>
          <w:sz w:val="24"/>
          <w:szCs w:val="24"/>
        </w:rPr>
        <w:t>锐鸿电器</w:t>
      </w:r>
      <w:proofErr w:type="gramEnd"/>
      <w:r>
        <w:rPr>
          <w:rFonts w:ascii="宋体" w:hAnsi="宋体"/>
          <w:sz w:val="24"/>
          <w:szCs w:val="24"/>
        </w:rPr>
        <w:t>、</w:t>
      </w:r>
      <w:proofErr w:type="gramStart"/>
      <w:r>
        <w:rPr>
          <w:rFonts w:ascii="宋体" w:hAnsi="宋体"/>
          <w:sz w:val="24"/>
          <w:szCs w:val="24"/>
        </w:rPr>
        <w:t>银谷财富</w:t>
      </w:r>
      <w:proofErr w:type="gramEnd"/>
      <w:r>
        <w:rPr>
          <w:rFonts w:ascii="宋体" w:hAnsi="宋体"/>
          <w:sz w:val="24"/>
          <w:szCs w:val="24"/>
        </w:rPr>
        <w:t>、明日涂料、香港千寿堂、嘉宝日用品、财富数码、弘</w:t>
      </w:r>
      <w:proofErr w:type="gramStart"/>
      <w:r>
        <w:rPr>
          <w:rFonts w:ascii="宋体" w:hAnsi="宋体"/>
          <w:sz w:val="24"/>
          <w:szCs w:val="24"/>
        </w:rPr>
        <w:t>景科技</w:t>
      </w:r>
      <w:proofErr w:type="gramEnd"/>
      <w:r>
        <w:rPr>
          <w:rFonts w:ascii="宋体" w:hAnsi="宋体"/>
          <w:sz w:val="24"/>
          <w:szCs w:val="24"/>
        </w:rPr>
        <w:t>股份、香山衡器、</w:t>
      </w:r>
      <w:proofErr w:type="gramStart"/>
      <w:r>
        <w:rPr>
          <w:rFonts w:ascii="宋体" w:hAnsi="宋体"/>
          <w:sz w:val="24"/>
          <w:szCs w:val="24"/>
        </w:rPr>
        <w:t>星杰塑胶</w:t>
      </w:r>
      <w:proofErr w:type="gramEnd"/>
      <w:r>
        <w:rPr>
          <w:rFonts w:ascii="宋体" w:hAnsi="宋体"/>
          <w:sz w:val="24"/>
          <w:szCs w:val="24"/>
        </w:rPr>
        <w:t>、佛山志升、火炬会展、曙光铝业、华裕灯饰、乐心毛纺、万顺达五金、</w:t>
      </w:r>
      <w:proofErr w:type="gramStart"/>
      <w:r>
        <w:rPr>
          <w:rFonts w:ascii="宋体" w:hAnsi="宋体"/>
          <w:sz w:val="24"/>
          <w:szCs w:val="24"/>
        </w:rPr>
        <w:t>盈昌科技</w:t>
      </w:r>
      <w:proofErr w:type="gramEnd"/>
      <w:r>
        <w:rPr>
          <w:rFonts w:ascii="宋体" w:hAnsi="宋体"/>
          <w:sz w:val="24"/>
          <w:szCs w:val="24"/>
        </w:rPr>
        <w:t>、流丽照明、美汇饰品、汇</w:t>
      </w:r>
      <w:proofErr w:type="gramStart"/>
      <w:r>
        <w:rPr>
          <w:rFonts w:ascii="宋体" w:hAnsi="宋体"/>
          <w:sz w:val="24"/>
          <w:szCs w:val="24"/>
        </w:rPr>
        <w:t>晨光电</w:t>
      </w:r>
      <w:proofErr w:type="gramEnd"/>
      <w:r>
        <w:rPr>
          <w:rFonts w:ascii="宋体" w:hAnsi="宋体"/>
          <w:sz w:val="24"/>
          <w:szCs w:val="24"/>
        </w:rPr>
        <w:t>科技、樱花锁业、荣晋五金、</w:t>
      </w:r>
      <w:proofErr w:type="gramStart"/>
      <w:r>
        <w:rPr>
          <w:rFonts w:ascii="宋体" w:hAnsi="宋体"/>
          <w:sz w:val="24"/>
          <w:szCs w:val="24"/>
        </w:rPr>
        <w:t>中山广盛运动</w:t>
      </w:r>
      <w:proofErr w:type="gramEnd"/>
      <w:r>
        <w:rPr>
          <w:rFonts w:ascii="宋体" w:hAnsi="宋体"/>
          <w:sz w:val="24"/>
          <w:szCs w:val="24"/>
        </w:rPr>
        <w:t>器材</w:t>
      </w:r>
      <w:r>
        <w:rPr>
          <w:rFonts w:ascii="宋体" w:hAnsi="宋体"/>
          <w:sz w:val="24"/>
          <w:szCs w:val="24"/>
        </w:rPr>
        <w:t>……</w:t>
      </w:r>
    </w:p>
    <w:p w14:paraId="3CE8EE64" w14:textId="77777777" w:rsidR="007A5B66" w:rsidRDefault="007A5B66">
      <w:pPr>
        <w:adjustRightInd w:val="0"/>
        <w:snapToGrid w:val="0"/>
        <w:spacing w:line="480" w:lineRule="exact"/>
        <w:rPr>
          <w:rFonts w:ascii="宋体" w:hAnsi="宋体" w:hint="eastAsia"/>
          <w:sz w:val="24"/>
          <w:szCs w:val="24"/>
        </w:rPr>
      </w:pPr>
    </w:p>
    <w:p w14:paraId="4F0E3889" w14:textId="77777777" w:rsidR="007A5B66" w:rsidRDefault="00F30A89">
      <w:pPr>
        <w:adjustRightInd w:val="0"/>
        <w:snapToGrid w:val="0"/>
        <w:spacing w:line="480" w:lineRule="exact"/>
        <w:rPr>
          <w:rFonts w:ascii="宋体" w:hAnsi="宋体" w:hint="eastAsia"/>
          <w:b/>
          <w:sz w:val="24"/>
          <w:szCs w:val="24"/>
        </w:rPr>
      </w:pPr>
      <w:r>
        <w:rPr>
          <w:rFonts w:ascii="宋体" w:hAnsi="宋体"/>
          <w:b/>
          <w:sz w:val="24"/>
          <w:szCs w:val="24"/>
        </w:rPr>
        <w:t>部分授课照</w:t>
      </w:r>
      <w:r>
        <w:rPr>
          <w:rFonts w:ascii="宋体" w:hAnsi="宋体" w:hint="eastAsia"/>
          <w:b/>
          <w:sz w:val="24"/>
          <w:szCs w:val="24"/>
        </w:rPr>
        <w:t>片</w:t>
      </w:r>
      <w:r>
        <w:rPr>
          <w:rFonts w:ascii="宋体" w:hAnsi="宋体"/>
          <w:b/>
          <w:sz w:val="24"/>
          <w:szCs w:val="24"/>
        </w:rPr>
        <w:t>：</w:t>
      </w:r>
    </w:p>
    <w:tbl>
      <w:tblPr>
        <w:tblW w:w="96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31"/>
        <w:gridCol w:w="6"/>
        <w:gridCol w:w="223"/>
        <w:gridCol w:w="4568"/>
      </w:tblGrid>
      <w:tr w:rsidR="007A5B66" w14:paraId="784D3B63" w14:textId="77777777">
        <w:trPr>
          <w:trHeight w:val="3180"/>
        </w:trPr>
        <w:tc>
          <w:tcPr>
            <w:tcW w:w="4831" w:type="dxa"/>
          </w:tcPr>
          <w:p w14:paraId="6F9BC12C" w14:textId="77777777" w:rsidR="007A5B66" w:rsidRDefault="00F30A89">
            <w:pPr>
              <w:jc w:val="center"/>
              <w:rPr>
                <w:rFonts w:ascii="宋体" w:hAnsi="宋体" w:hint="eastAsia"/>
                <w:sz w:val="24"/>
                <w:szCs w:val="24"/>
              </w:rPr>
            </w:pPr>
            <w:r>
              <w:rPr>
                <w:rFonts w:ascii="宋体" w:hAnsi="宋体"/>
                <w:noProof/>
                <w:sz w:val="24"/>
                <w:szCs w:val="24"/>
              </w:rPr>
              <w:lastRenderedPageBreak/>
              <w:drawing>
                <wp:inline distT="0" distB="0" distL="0" distR="0" wp14:anchorId="770D6F1E" wp14:editId="596CBE3E">
                  <wp:extent cx="2760980" cy="2019300"/>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97" w:type="dxa"/>
            <w:gridSpan w:val="3"/>
          </w:tcPr>
          <w:p w14:paraId="454EBA48" w14:textId="77777777" w:rsidR="007A5B66" w:rsidRDefault="00F30A89">
            <w:pPr>
              <w:jc w:val="center"/>
              <w:rPr>
                <w:rFonts w:ascii="宋体" w:hAnsi="宋体" w:hint="eastAsia"/>
                <w:sz w:val="24"/>
                <w:szCs w:val="24"/>
              </w:rPr>
            </w:pPr>
            <w:r>
              <w:rPr>
                <w:rFonts w:ascii="宋体" w:hAnsi="宋体"/>
                <w:noProof/>
              </w:rPr>
              <w:drawing>
                <wp:inline distT="0" distB="0" distL="0" distR="0" wp14:anchorId="3BCB438A" wp14:editId="7FEAD800">
                  <wp:extent cx="2760980" cy="2019300"/>
                  <wp:effectExtent l="0" t="0" r="1270" b="0"/>
                  <wp:docPr id="221" name="图片 67"/>
                  <wp:cNvGraphicFramePr/>
                  <a:graphic xmlns:a="http://schemas.openxmlformats.org/drawingml/2006/main">
                    <a:graphicData uri="http://schemas.openxmlformats.org/drawingml/2006/picture">
                      <pic:pic xmlns:pic="http://schemas.openxmlformats.org/drawingml/2006/picture">
                        <pic:nvPicPr>
                          <pic:cNvPr id="221" name="图片 67"/>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a:effectLst/>
                        </pic:spPr>
                      </pic:pic>
                    </a:graphicData>
                  </a:graphic>
                </wp:inline>
              </w:drawing>
            </w:r>
          </w:p>
        </w:tc>
      </w:tr>
      <w:tr w:rsidR="007A5B66" w14:paraId="462BA7C0" w14:textId="77777777">
        <w:trPr>
          <w:trHeight w:val="567"/>
        </w:trPr>
        <w:tc>
          <w:tcPr>
            <w:tcW w:w="4831" w:type="dxa"/>
          </w:tcPr>
          <w:p w14:paraId="45EC3FFF" w14:textId="77777777" w:rsidR="007A5B66" w:rsidRDefault="00F30A89">
            <w:pPr>
              <w:spacing w:line="360" w:lineRule="exact"/>
              <w:jc w:val="center"/>
              <w:rPr>
                <w:rFonts w:ascii="宋体" w:hAnsi="宋体" w:hint="eastAsia"/>
                <w:szCs w:val="21"/>
              </w:rPr>
            </w:pPr>
            <w:r>
              <w:rPr>
                <w:rFonts w:ascii="宋体" w:hAnsi="宋体"/>
                <w:szCs w:val="21"/>
              </w:rPr>
              <w:t>暨南大学</w:t>
            </w:r>
          </w:p>
          <w:p w14:paraId="135FFD5F" w14:textId="77777777" w:rsidR="007A5B66" w:rsidRDefault="00F30A89">
            <w:pPr>
              <w:spacing w:line="360" w:lineRule="exact"/>
              <w:jc w:val="center"/>
              <w:rPr>
                <w:rFonts w:ascii="宋体" w:hAnsi="宋体" w:hint="eastAsia"/>
                <w:szCs w:val="21"/>
              </w:rPr>
            </w:pPr>
            <w:r>
              <w:rPr>
                <w:rFonts w:ascii="宋体" w:hAnsi="宋体"/>
                <w:szCs w:val="21"/>
              </w:rPr>
              <w:t>《团队建设与执行力》</w:t>
            </w:r>
          </w:p>
        </w:tc>
        <w:tc>
          <w:tcPr>
            <w:tcW w:w="4797" w:type="dxa"/>
            <w:gridSpan w:val="3"/>
          </w:tcPr>
          <w:p w14:paraId="6487CFEB" w14:textId="77777777" w:rsidR="007A5B66" w:rsidRDefault="00F30A89">
            <w:pPr>
              <w:spacing w:line="360" w:lineRule="exact"/>
              <w:jc w:val="center"/>
              <w:rPr>
                <w:rFonts w:ascii="宋体" w:hAnsi="宋体" w:hint="eastAsia"/>
                <w:szCs w:val="21"/>
              </w:rPr>
            </w:pPr>
            <w:r>
              <w:rPr>
                <w:rFonts w:ascii="宋体" w:hAnsi="宋体"/>
                <w:szCs w:val="21"/>
              </w:rPr>
              <w:t>平安银行</w:t>
            </w:r>
          </w:p>
          <w:p w14:paraId="4940633B" w14:textId="77777777" w:rsidR="007A5B66" w:rsidRDefault="00F30A89">
            <w:pPr>
              <w:spacing w:line="360" w:lineRule="exact"/>
              <w:jc w:val="center"/>
              <w:rPr>
                <w:rFonts w:ascii="宋体" w:hAnsi="宋体" w:hint="eastAsia"/>
                <w:szCs w:val="21"/>
              </w:rPr>
            </w:pPr>
            <w:r>
              <w:rPr>
                <w:rFonts w:ascii="宋体" w:hAnsi="宋体"/>
                <w:szCs w:val="21"/>
              </w:rPr>
              <w:t>《凝心聚力</w:t>
            </w:r>
            <w:r>
              <w:rPr>
                <w:rFonts w:ascii="宋体" w:hAnsi="宋体"/>
                <w:szCs w:val="21"/>
              </w:rPr>
              <w:t>——</w:t>
            </w:r>
            <w:r>
              <w:rPr>
                <w:rFonts w:ascii="宋体" w:hAnsi="宋体"/>
                <w:szCs w:val="21"/>
              </w:rPr>
              <w:t>高绩效团队建设》</w:t>
            </w:r>
          </w:p>
        </w:tc>
      </w:tr>
      <w:tr w:rsidR="007A5B66" w14:paraId="331A038D" w14:textId="77777777">
        <w:trPr>
          <w:trHeight w:val="3180"/>
        </w:trPr>
        <w:tc>
          <w:tcPr>
            <w:tcW w:w="5060" w:type="dxa"/>
            <w:gridSpan w:val="3"/>
          </w:tcPr>
          <w:p w14:paraId="13CF3803" w14:textId="77777777" w:rsidR="007A5B66" w:rsidRDefault="00F30A89">
            <w:pPr>
              <w:spacing w:line="360" w:lineRule="auto"/>
              <w:jc w:val="center"/>
              <w:rPr>
                <w:rFonts w:ascii="宋体" w:hAnsi="宋体" w:hint="eastAsia"/>
                <w:szCs w:val="21"/>
              </w:rPr>
            </w:pPr>
            <w:r>
              <w:rPr>
                <w:rFonts w:ascii="宋体" w:hAnsi="宋体"/>
                <w:noProof/>
                <w:szCs w:val="21"/>
              </w:rPr>
              <w:drawing>
                <wp:inline distT="0" distB="0" distL="0" distR="0" wp14:anchorId="6F6D7427" wp14:editId="550DFB9F">
                  <wp:extent cx="2760980" cy="2019300"/>
                  <wp:effectExtent l="0" t="0" r="1270" b="0"/>
                  <wp:docPr id="143" name="图片 3"/>
                  <wp:cNvGraphicFramePr/>
                  <a:graphic xmlns:a="http://schemas.openxmlformats.org/drawingml/2006/main">
                    <a:graphicData uri="http://schemas.openxmlformats.org/drawingml/2006/picture">
                      <pic:pic xmlns:pic="http://schemas.openxmlformats.org/drawingml/2006/picture">
                        <pic:nvPicPr>
                          <pic:cNvPr id="143" name="图片 3"/>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568" w:type="dxa"/>
          </w:tcPr>
          <w:p w14:paraId="0FA4749A" w14:textId="77777777" w:rsidR="007A5B66" w:rsidRDefault="00F30A89">
            <w:pPr>
              <w:spacing w:line="360" w:lineRule="auto"/>
              <w:jc w:val="center"/>
              <w:rPr>
                <w:rFonts w:ascii="宋体" w:hAnsi="宋体" w:hint="eastAsia"/>
                <w:szCs w:val="21"/>
              </w:rPr>
            </w:pPr>
            <w:r>
              <w:rPr>
                <w:rFonts w:ascii="宋体" w:hAnsi="宋体"/>
                <w:noProof/>
                <w:szCs w:val="21"/>
              </w:rPr>
              <w:drawing>
                <wp:inline distT="0" distB="0" distL="0" distR="0" wp14:anchorId="147ADB8E" wp14:editId="4845936D">
                  <wp:extent cx="2760980" cy="2019300"/>
                  <wp:effectExtent l="0" t="0" r="1270" b="0"/>
                  <wp:docPr id="159" name="图片 19"/>
                  <wp:cNvGraphicFramePr/>
                  <a:graphic xmlns:a="http://schemas.openxmlformats.org/drawingml/2006/main">
                    <a:graphicData uri="http://schemas.openxmlformats.org/drawingml/2006/picture">
                      <pic:pic xmlns:pic="http://schemas.openxmlformats.org/drawingml/2006/picture">
                        <pic:nvPicPr>
                          <pic:cNvPr id="159" name="图片 19"/>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7A5B66" w14:paraId="35465FDD" w14:textId="77777777">
        <w:trPr>
          <w:trHeight w:val="567"/>
        </w:trPr>
        <w:tc>
          <w:tcPr>
            <w:tcW w:w="5060" w:type="dxa"/>
            <w:gridSpan w:val="3"/>
          </w:tcPr>
          <w:p w14:paraId="0806F644" w14:textId="77777777" w:rsidR="007A5B66" w:rsidRDefault="00F30A89">
            <w:pPr>
              <w:spacing w:line="360" w:lineRule="exact"/>
              <w:jc w:val="center"/>
              <w:rPr>
                <w:rFonts w:ascii="宋体" w:hAnsi="宋体" w:hint="eastAsia"/>
                <w:szCs w:val="21"/>
              </w:rPr>
            </w:pPr>
            <w:r>
              <w:rPr>
                <w:rFonts w:ascii="宋体" w:hAnsi="宋体"/>
                <w:szCs w:val="21"/>
              </w:rPr>
              <w:t>中国中铁建工集团</w:t>
            </w:r>
          </w:p>
          <w:p w14:paraId="0E225178" w14:textId="77777777" w:rsidR="007A5B66" w:rsidRDefault="00F30A89">
            <w:pPr>
              <w:spacing w:line="360" w:lineRule="exact"/>
              <w:jc w:val="center"/>
              <w:rPr>
                <w:rFonts w:ascii="宋体" w:hAnsi="宋体" w:hint="eastAsia"/>
                <w:szCs w:val="21"/>
              </w:rPr>
            </w:pPr>
            <w:r>
              <w:rPr>
                <w:rFonts w:ascii="宋体" w:hAnsi="宋体"/>
                <w:szCs w:val="21"/>
              </w:rPr>
              <w:t>《高效团队建设与管理》</w:t>
            </w:r>
          </w:p>
        </w:tc>
        <w:tc>
          <w:tcPr>
            <w:tcW w:w="4568" w:type="dxa"/>
          </w:tcPr>
          <w:p w14:paraId="559C1600" w14:textId="77777777" w:rsidR="007A5B66" w:rsidRDefault="00F30A89">
            <w:pPr>
              <w:spacing w:line="360" w:lineRule="exact"/>
              <w:jc w:val="center"/>
              <w:rPr>
                <w:rFonts w:ascii="宋体" w:hAnsi="宋体" w:hint="eastAsia"/>
                <w:szCs w:val="21"/>
              </w:rPr>
            </w:pPr>
            <w:r>
              <w:rPr>
                <w:rFonts w:ascii="宋体" w:hAnsi="宋体"/>
                <w:szCs w:val="21"/>
              </w:rPr>
              <w:t>康师傅集团</w:t>
            </w:r>
          </w:p>
          <w:p w14:paraId="6004DAAF" w14:textId="77777777" w:rsidR="007A5B66" w:rsidRDefault="00F30A89">
            <w:pPr>
              <w:spacing w:line="360" w:lineRule="exact"/>
              <w:jc w:val="center"/>
              <w:rPr>
                <w:rFonts w:ascii="宋体" w:hAnsi="宋体" w:hint="eastAsia"/>
                <w:szCs w:val="21"/>
              </w:rPr>
            </w:pPr>
            <w:r>
              <w:rPr>
                <w:rFonts w:ascii="宋体" w:hAnsi="宋体"/>
                <w:szCs w:val="21"/>
              </w:rPr>
              <w:t>《团队执行力提升》</w:t>
            </w:r>
          </w:p>
        </w:tc>
      </w:tr>
      <w:tr w:rsidR="007A5B66" w14:paraId="015FFE40" w14:textId="77777777">
        <w:trPr>
          <w:trHeight w:val="3180"/>
        </w:trPr>
        <w:tc>
          <w:tcPr>
            <w:tcW w:w="4831" w:type="dxa"/>
          </w:tcPr>
          <w:p w14:paraId="67D87787" w14:textId="77777777" w:rsidR="007A5B66" w:rsidRDefault="00F30A89">
            <w:pPr>
              <w:jc w:val="center"/>
              <w:rPr>
                <w:rFonts w:ascii="宋体" w:hAnsi="宋体" w:hint="eastAsia"/>
                <w:sz w:val="24"/>
                <w:szCs w:val="24"/>
              </w:rPr>
            </w:pPr>
            <w:r>
              <w:rPr>
                <w:rFonts w:ascii="宋体" w:hAnsi="宋体"/>
                <w:noProof/>
                <w:sz w:val="24"/>
                <w:szCs w:val="24"/>
              </w:rPr>
              <w:drawing>
                <wp:inline distT="0" distB="0" distL="0" distR="0" wp14:anchorId="3035A952" wp14:editId="15AD77C6">
                  <wp:extent cx="2752725" cy="20193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52725" cy="2019300"/>
                          </a:xfrm>
                          <a:prstGeom prst="rect">
                            <a:avLst/>
                          </a:prstGeom>
                          <a:noFill/>
                          <a:ln>
                            <a:noFill/>
                          </a:ln>
                        </pic:spPr>
                      </pic:pic>
                    </a:graphicData>
                  </a:graphic>
                </wp:inline>
              </w:drawing>
            </w:r>
          </w:p>
        </w:tc>
        <w:tc>
          <w:tcPr>
            <w:tcW w:w="4797" w:type="dxa"/>
            <w:gridSpan w:val="3"/>
          </w:tcPr>
          <w:p w14:paraId="766E5280" w14:textId="77777777" w:rsidR="007A5B66" w:rsidRDefault="00F30A89">
            <w:pPr>
              <w:jc w:val="center"/>
              <w:rPr>
                <w:rFonts w:ascii="宋体" w:hAnsi="宋体" w:hint="eastAsia"/>
                <w:sz w:val="24"/>
                <w:szCs w:val="24"/>
              </w:rPr>
            </w:pPr>
            <w:r>
              <w:rPr>
                <w:rFonts w:ascii="宋体" w:hAnsi="宋体"/>
                <w:noProof/>
                <w:sz w:val="24"/>
                <w:szCs w:val="24"/>
              </w:rPr>
              <w:drawing>
                <wp:inline distT="0" distB="0" distL="0" distR="0" wp14:anchorId="3AD89742" wp14:editId="222F9EE3">
                  <wp:extent cx="2762250" cy="2019300"/>
                  <wp:effectExtent l="0" t="0" r="0" b="0"/>
                  <wp:docPr id="6" name="图片 6" descr="微信图片_2017071713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1707171357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762250" cy="2019300"/>
                          </a:xfrm>
                          <a:prstGeom prst="rect">
                            <a:avLst/>
                          </a:prstGeom>
                          <a:noFill/>
                          <a:ln>
                            <a:noFill/>
                          </a:ln>
                        </pic:spPr>
                      </pic:pic>
                    </a:graphicData>
                  </a:graphic>
                </wp:inline>
              </w:drawing>
            </w:r>
          </w:p>
        </w:tc>
      </w:tr>
      <w:tr w:rsidR="007A5B66" w14:paraId="3876DB5D" w14:textId="77777777">
        <w:trPr>
          <w:trHeight w:val="567"/>
        </w:trPr>
        <w:tc>
          <w:tcPr>
            <w:tcW w:w="4831" w:type="dxa"/>
          </w:tcPr>
          <w:p w14:paraId="5AA99991" w14:textId="77777777" w:rsidR="007A5B66" w:rsidRDefault="00F30A89">
            <w:pPr>
              <w:spacing w:line="360" w:lineRule="exact"/>
              <w:jc w:val="center"/>
              <w:rPr>
                <w:rFonts w:ascii="宋体" w:hAnsi="宋体" w:hint="eastAsia"/>
                <w:szCs w:val="21"/>
              </w:rPr>
            </w:pPr>
            <w:r>
              <w:rPr>
                <w:rFonts w:ascii="宋体" w:hAnsi="宋体"/>
                <w:szCs w:val="21"/>
              </w:rPr>
              <w:t>深圳</w:t>
            </w:r>
            <w:r>
              <w:rPr>
                <w:rFonts w:ascii="宋体" w:hAnsi="宋体"/>
                <w:szCs w:val="21"/>
              </w:rPr>
              <w:t>TCL</w:t>
            </w:r>
            <w:r>
              <w:rPr>
                <w:rFonts w:ascii="宋体" w:hAnsi="宋体"/>
                <w:szCs w:val="21"/>
              </w:rPr>
              <w:t>集团</w:t>
            </w:r>
          </w:p>
          <w:p w14:paraId="377531FC" w14:textId="77777777" w:rsidR="007A5B66" w:rsidRDefault="00F30A89">
            <w:pPr>
              <w:spacing w:line="360" w:lineRule="exact"/>
              <w:jc w:val="center"/>
              <w:rPr>
                <w:rFonts w:ascii="宋体" w:hAnsi="宋体" w:hint="eastAsia"/>
                <w:szCs w:val="21"/>
              </w:rPr>
            </w:pPr>
            <w:r>
              <w:rPr>
                <w:rFonts w:ascii="宋体" w:hAnsi="宋体"/>
                <w:szCs w:val="21"/>
              </w:rPr>
              <w:t>《管理沟通技能提升》</w:t>
            </w:r>
          </w:p>
        </w:tc>
        <w:tc>
          <w:tcPr>
            <w:tcW w:w="4797" w:type="dxa"/>
            <w:gridSpan w:val="3"/>
          </w:tcPr>
          <w:p w14:paraId="260B5B7A" w14:textId="77777777" w:rsidR="007A5B66" w:rsidRDefault="00F30A89">
            <w:pPr>
              <w:spacing w:line="360" w:lineRule="exact"/>
              <w:jc w:val="center"/>
              <w:rPr>
                <w:rFonts w:ascii="宋体" w:hAnsi="宋体" w:hint="eastAsia"/>
                <w:szCs w:val="21"/>
              </w:rPr>
            </w:pPr>
            <w:r>
              <w:rPr>
                <w:rFonts w:ascii="宋体" w:hAnsi="宋体"/>
                <w:szCs w:val="21"/>
              </w:rPr>
              <w:t>在株洲为某投资公司</w:t>
            </w:r>
          </w:p>
          <w:p w14:paraId="1CC12360" w14:textId="77777777" w:rsidR="007A5B66" w:rsidRDefault="00F30A89">
            <w:pPr>
              <w:spacing w:line="360" w:lineRule="exact"/>
              <w:jc w:val="center"/>
              <w:rPr>
                <w:rFonts w:ascii="宋体" w:hAnsi="宋体" w:hint="eastAsia"/>
                <w:szCs w:val="21"/>
              </w:rPr>
            </w:pPr>
            <w:r>
              <w:rPr>
                <w:rFonts w:ascii="宋体" w:hAnsi="宋体"/>
                <w:szCs w:val="21"/>
              </w:rPr>
              <w:t>《直达人心的职场沟通表达技术训练》</w:t>
            </w:r>
          </w:p>
        </w:tc>
      </w:tr>
      <w:tr w:rsidR="007A5B66" w14:paraId="22DA2447" w14:textId="77777777">
        <w:trPr>
          <w:trHeight w:val="3180"/>
        </w:trPr>
        <w:tc>
          <w:tcPr>
            <w:tcW w:w="4831" w:type="dxa"/>
          </w:tcPr>
          <w:p w14:paraId="42CA4F2F" w14:textId="77777777" w:rsidR="007A5B66" w:rsidRDefault="00F30A89">
            <w:pPr>
              <w:jc w:val="center"/>
              <w:rPr>
                <w:rFonts w:ascii="宋体" w:hAnsi="宋体" w:hint="eastAsia"/>
                <w:sz w:val="24"/>
                <w:szCs w:val="24"/>
              </w:rPr>
            </w:pPr>
            <w:r>
              <w:rPr>
                <w:rFonts w:ascii="宋体" w:hAnsi="宋体"/>
                <w:noProof/>
                <w:sz w:val="24"/>
                <w:szCs w:val="24"/>
              </w:rPr>
              <w:lastRenderedPageBreak/>
              <w:drawing>
                <wp:inline distT="0" distB="0" distL="0" distR="0" wp14:anchorId="17EF3120" wp14:editId="4E3C571D">
                  <wp:extent cx="2752725" cy="2019300"/>
                  <wp:effectExtent l="0" t="0" r="9525" b="0"/>
                  <wp:docPr id="24" name="图片 24" descr="C:\Users\ADMINI~1\AppData\Local\Temp\WeChat Files\a12993285e9b5887117ec567040cb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I~1\AppData\Local\Temp\WeChat Files\a12993285e9b5887117ec567040cb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752725" cy="2019300"/>
                          </a:xfrm>
                          <a:prstGeom prst="rect">
                            <a:avLst/>
                          </a:prstGeom>
                          <a:noFill/>
                          <a:ln>
                            <a:noFill/>
                          </a:ln>
                        </pic:spPr>
                      </pic:pic>
                    </a:graphicData>
                  </a:graphic>
                </wp:inline>
              </w:drawing>
            </w:r>
          </w:p>
        </w:tc>
        <w:tc>
          <w:tcPr>
            <w:tcW w:w="4797" w:type="dxa"/>
            <w:gridSpan w:val="3"/>
          </w:tcPr>
          <w:p w14:paraId="664C9417" w14:textId="77777777" w:rsidR="007A5B66" w:rsidRDefault="00F30A89">
            <w:pPr>
              <w:jc w:val="center"/>
              <w:rPr>
                <w:rFonts w:ascii="宋体" w:hAnsi="宋体" w:hint="eastAsia"/>
                <w:sz w:val="24"/>
                <w:szCs w:val="24"/>
              </w:rPr>
            </w:pPr>
            <w:r>
              <w:rPr>
                <w:rFonts w:ascii="宋体" w:hAnsi="宋体"/>
                <w:noProof/>
              </w:rPr>
              <w:drawing>
                <wp:inline distT="0" distB="0" distL="0" distR="0" wp14:anchorId="7BE6E01A" wp14:editId="63304D37">
                  <wp:extent cx="2762250" cy="2019300"/>
                  <wp:effectExtent l="0" t="0" r="0" b="0"/>
                  <wp:docPr id="147" name="图片 71"/>
                  <wp:cNvGraphicFramePr/>
                  <a:graphic xmlns:a="http://schemas.openxmlformats.org/drawingml/2006/main">
                    <a:graphicData uri="http://schemas.openxmlformats.org/drawingml/2006/picture">
                      <pic:pic xmlns:pic="http://schemas.openxmlformats.org/drawingml/2006/picture">
                        <pic:nvPicPr>
                          <pic:cNvPr id="147" name="图片 71"/>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762250" cy="2019300"/>
                          </a:xfrm>
                          <a:prstGeom prst="rect">
                            <a:avLst/>
                          </a:prstGeom>
                          <a:noFill/>
                          <a:ln>
                            <a:noFill/>
                          </a:ln>
                          <a:effectLst/>
                        </pic:spPr>
                      </pic:pic>
                    </a:graphicData>
                  </a:graphic>
                </wp:inline>
              </w:drawing>
            </w:r>
          </w:p>
        </w:tc>
      </w:tr>
      <w:tr w:rsidR="007A5B66" w14:paraId="442BB638" w14:textId="77777777">
        <w:trPr>
          <w:trHeight w:val="567"/>
        </w:trPr>
        <w:tc>
          <w:tcPr>
            <w:tcW w:w="4831" w:type="dxa"/>
          </w:tcPr>
          <w:p w14:paraId="25AE7D2E" w14:textId="77777777" w:rsidR="007A5B66" w:rsidRDefault="00F30A89">
            <w:pPr>
              <w:spacing w:line="360" w:lineRule="exact"/>
              <w:jc w:val="center"/>
              <w:rPr>
                <w:rFonts w:ascii="宋体" w:hAnsi="宋体" w:hint="eastAsia"/>
                <w:szCs w:val="21"/>
              </w:rPr>
            </w:pPr>
            <w:r>
              <w:rPr>
                <w:rFonts w:ascii="宋体" w:hAnsi="宋体"/>
                <w:szCs w:val="21"/>
              </w:rPr>
              <w:t>三亚上市公司</w:t>
            </w:r>
          </w:p>
          <w:p w14:paraId="320508D5" w14:textId="77777777" w:rsidR="007A5B66" w:rsidRDefault="00F30A89">
            <w:pPr>
              <w:spacing w:line="360" w:lineRule="exact"/>
              <w:jc w:val="center"/>
              <w:rPr>
                <w:rFonts w:ascii="宋体" w:hAnsi="宋体" w:hint="eastAsia"/>
                <w:szCs w:val="21"/>
              </w:rPr>
            </w:pPr>
            <w:r>
              <w:rPr>
                <w:rFonts w:ascii="宋体" w:hAnsi="宋体"/>
                <w:szCs w:val="21"/>
              </w:rPr>
              <w:t>《</w:t>
            </w:r>
            <w:r>
              <w:rPr>
                <w:rFonts w:ascii="宋体" w:hAnsi="宋体"/>
                <w:szCs w:val="21"/>
              </w:rPr>
              <w:t>MTP</w:t>
            </w:r>
            <w:r>
              <w:rPr>
                <w:rFonts w:ascii="宋体" w:hAnsi="宋体"/>
                <w:szCs w:val="21"/>
              </w:rPr>
              <w:t>中高层管理技能提升》</w:t>
            </w:r>
          </w:p>
        </w:tc>
        <w:tc>
          <w:tcPr>
            <w:tcW w:w="4797" w:type="dxa"/>
            <w:gridSpan w:val="3"/>
          </w:tcPr>
          <w:p w14:paraId="063092EC" w14:textId="77777777" w:rsidR="007A5B66" w:rsidRDefault="00F30A89">
            <w:pPr>
              <w:spacing w:line="360" w:lineRule="exact"/>
              <w:jc w:val="center"/>
              <w:rPr>
                <w:rFonts w:ascii="宋体" w:hAnsi="宋体" w:hint="eastAsia"/>
                <w:szCs w:val="21"/>
              </w:rPr>
            </w:pPr>
            <w:r>
              <w:rPr>
                <w:rFonts w:ascii="宋体" w:hAnsi="宋体"/>
                <w:szCs w:val="21"/>
              </w:rPr>
              <w:t>阿里巴</w:t>
            </w:r>
            <w:proofErr w:type="gramStart"/>
            <w:r>
              <w:rPr>
                <w:rFonts w:ascii="宋体" w:hAnsi="宋体"/>
                <w:szCs w:val="21"/>
              </w:rPr>
              <w:t>巴</w:t>
            </w:r>
            <w:proofErr w:type="gramEnd"/>
          </w:p>
          <w:p w14:paraId="10811C6A" w14:textId="77777777" w:rsidR="007A5B66" w:rsidRDefault="00F30A89">
            <w:pPr>
              <w:spacing w:line="360" w:lineRule="exact"/>
              <w:jc w:val="center"/>
              <w:rPr>
                <w:rFonts w:ascii="宋体" w:hAnsi="宋体" w:hint="eastAsia"/>
                <w:szCs w:val="21"/>
              </w:rPr>
            </w:pPr>
            <w:r>
              <w:rPr>
                <w:rFonts w:ascii="宋体" w:hAnsi="宋体"/>
                <w:szCs w:val="21"/>
              </w:rPr>
              <w:t>《</w:t>
            </w:r>
            <w:r>
              <w:rPr>
                <w:rFonts w:ascii="宋体" w:hAnsi="宋体"/>
                <w:szCs w:val="21"/>
              </w:rPr>
              <w:t>MTP</w:t>
            </w:r>
            <w:r>
              <w:rPr>
                <w:rFonts w:ascii="宋体" w:hAnsi="宋体"/>
                <w:szCs w:val="21"/>
              </w:rPr>
              <w:t>中高层管理思维提升》</w:t>
            </w:r>
          </w:p>
        </w:tc>
      </w:tr>
      <w:tr w:rsidR="007A5B66" w14:paraId="077BB5B1" w14:textId="77777777">
        <w:trPr>
          <w:trHeight w:val="3180"/>
        </w:trPr>
        <w:tc>
          <w:tcPr>
            <w:tcW w:w="4831" w:type="dxa"/>
          </w:tcPr>
          <w:p w14:paraId="5BFA6686" w14:textId="77777777" w:rsidR="007A5B66" w:rsidRDefault="00F30A89">
            <w:pPr>
              <w:jc w:val="center"/>
              <w:rPr>
                <w:rFonts w:ascii="宋体" w:hAnsi="宋体" w:hint="eastAsia"/>
                <w:sz w:val="24"/>
                <w:szCs w:val="24"/>
              </w:rPr>
            </w:pPr>
            <w:r>
              <w:rPr>
                <w:rFonts w:ascii="宋体" w:hAnsi="宋体"/>
                <w:noProof/>
              </w:rPr>
              <w:drawing>
                <wp:inline distT="0" distB="0" distL="0" distR="0" wp14:anchorId="4F0F15EA" wp14:editId="10C8912C">
                  <wp:extent cx="2760980" cy="2019300"/>
                  <wp:effectExtent l="0" t="0" r="1270" b="0"/>
                  <wp:docPr id="149" name="图片 76"/>
                  <wp:cNvGraphicFramePr/>
                  <a:graphic xmlns:a="http://schemas.openxmlformats.org/drawingml/2006/main">
                    <a:graphicData uri="http://schemas.openxmlformats.org/drawingml/2006/picture">
                      <pic:pic xmlns:pic="http://schemas.openxmlformats.org/drawingml/2006/picture">
                        <pic:nvPicPr>
                          <pic:cNvPr id="149" name="图片 76"/>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a:effectLst/>
                        </pic:spPr>
                      </pic:pic>
                    </a:graphicData>
                  </a:graphic>
                </wp:inline>
              </w:drawing>
            </w:r>
          </w:p>
        </w:tc>
        <w:tc>
          <w:tcPr>
            <w:tcW w:w="4797" w:type="dxa"/>
            <w:gridSpan w:val="3"/>
          </w:tcPr>
          <w:p w14:paraId="303BF6E6" w14:textId="77777777" w:rsidR="007A5B66" w:rsidRDefault="00F30A89">
            <w:pPr>
              <w:jc w:val="center"/>
              <w:rPr>
                <w:rFonts w:ascii="宋体" w:hAnsi="宋体" w:hint="eastAsia"/>
                <w:sz w:val="24"/>
                <w:szCs w:val="24"/>
              </w:rPr>
            </w:pPr>
            <w:r>
              <w:rPr>
                <w:rFonts w:ascii="宋体" w:hAnsi="宋体"/>
                <w:noProof/>
                <w:sz w:val="24"/>
                <w:szCs w:val="24"/>
              </w:rPr>
              <w:drawing>
                <wp:inline distT="0" distB="0" distL="0" distR="0" wp14:anchorId="7975EC52" wp14:editId="3BF7ED7E">
                  <wp:extent cx="2760980" cy="2019300"/>
                  <wp:effectExtent l="0" t="0" r="1270" b="0"/>
                  <wp:docPr id="10" name="图片 10" descr="微信图片_2017062608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1706260823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7A5B66" w14:paraId="3CDF75BA" w14:textId="77777777">
        <w:trPr>
          <w:trHeight w:val="567"/>
        </w:trPr>
        <w:tc>
          <w:tcPr>
            <w:tcW w:w="4831" w:type="dxa"/>
          </w:tcPr>
          <w:p w14:paraId="2FF5FC80" w14:textId="77777777" w:rsidR="007A5B66" w:rsidRDefault="00F30A89">
            <w:pPr>
              <w:spacing w:line="360" w:lineRule="exact"/>
              <w:jc w:val="center"/>
              <w:rPr>
                <w:rFonts w:ascii="宋体" w:hAnsi="宋体" w:hint="eastAsia"/>
                <w:szCs w:val="21"/>
              </w:rPr>
            </w:pPr>
            <w:r>
              <w:rPr>
                <w:rFonts w:ascii="宋体" w:hAnsi="宋体"/>
                <w:szCs w:val="21"/>
              </w:rPr>
              <w:t>中山某房地产公司</w:t>
            </w:r>
          </w:p>
          <w:p w14:paraId="0AE492FE" w14:textId="77777777" w:rsidR="007A5B66" w:rsidRDefault="00F30A89">
            <w:pPr>
              <w:spacing w:line="360" w:lineRule="exact"/>
              <w:jc w:val="center"/>
              <w:rPr>
                <w:rFonts w:ascii="宋体" w:hAnsi="宋体" w:hint="eastAsia"/>
                <w:szCs w:val="21"/>
              </w:rPr>
            </w:pPr>
            <w:r>
              <w:rPr>
                <w:rFonts w:ascii="宋体" w:hAnsi="宋体"/>
                <w:szCs w:val="21"/>
              </w:rPr>
              <w:t>《目标管理与计划执行》</w:t>
            </w:r>
          </w:p>
        </w:tc>
        <w:tc>
          <w:tcPr>
            <w:tcW w:w="4797" w:type="dxa"/>
            <w:gridSpan w:val="3"/>
          </w:tcPr>
          <w:p w14:paraId="7DE7E19A" w14:textId="77777777" w:rsidR="007A5B66" w:rsidRDefault="00F30A89">
            <w:pPr>
              <w:spacing w:line="360" w:lineRule="exact"/>
              <w:jc w:val="center"/>
              <w:rPr>
                <w:rFonts w:ascii="宋体" w:hAnsi="宋体" w:hint="eastAsia"/>
                <w:szCs w:val="21"/>
              </w:rPr>
            </w:pPr>
            <w:r>
              <w:rPr>
                <w:rFonts w:ascii="宋体" w:hAnsi="宋体"/>
                <w:szCs w:val="21"/>
              </w:rPr>
              <w:t>湖北精武鸭脖食品公司</w:t>
            </w:r>
          </w:p>
          <w:p w14:paraId="43C6CE27" w14:textId="77777777" w:rsidR="007A5B66" w:rsidRDefault="00F30A89">
            <w:pPr>
              <w:spacing w:line="360" w:lineRule="exact"/>
              <w:jc w:val="center"/>
              <w:rPr>
                <w:rFonts w:ascii="宋体" w:hAnsi="宋体" w:hint="eastAsia"/>
                <w:szCs w:val="21"/>
              </w:rPr>
            </w:pPr>
            <w:r>
              <w:rPr>
                <w:rFonts w:ascii="宋体" w:hAnsi="宋体"/>
                <w:szCs w:val="21"/>
              </w:rPr>
              <w:t>《</w:t>
            </w:r>
            <w:r>
              <w:rPr>
                <w:rFonts w:ascii="宋体" w:hAnsi="宋体"/>
                <w:szCs w:val="21"/>
              </w:rPr>
              <w:t>MTP</w:t>
            </w:r>
            <w:r>
              <w:rPr>
                <w:rFonts w:ascii="宋体" w:hAnsi="宋体"/>
                <w:szCs w:val="21"/>
              </w:rPr>
              <w:t>中层管理技能提升》</w:t>
            </w:r>
          </w:p>
        </w:tc>
      </w:tr>
      <w:tr w:rsidR="007A5B66" w14:paraId="35B6022A" w14:textId="77777777">
        <w:trPr>
          <w:trHeight w:val="3180"/>
        </w:trPr>
        <w:tc>
          <w:tcPr>
            <w:tcW w:w="4831" w:type="dxa"/>
          </w:tcPr>
          <w:p w14:paraId="63B425F4" w14:textId="77777777" w:rsidR="007A5B66" w:rsidRDefault="00F30A89">
            <w:pPr>
              <w:jc w:val="center"/>
              <w:rPr>
                <w:rFonts w:ascii="宋体" w:hAnsi="宋体" w:hint="eastAsia"/>
                <w:sz w:val="24"/>
                <w:szCs w:val="24"/>
              </w:rPr>
            </w:pPr>
            <w:r>
              <w:rPr>
                <w:rFonts w:ascii="宋体" w:hAnsi="宋体"/>
                <w:noProof/>
                <w:sz w:val="24"/>
                <w:szCs w:val="24"/>
              </w:rPr>
              <w:drawing>
                <wp:inline distT="0" distB="0" distL="0" distR="0" wp14:anchorId="315EBD3C" wp14:editId="1A8E850F">
                  <wp:extent cx="2762250" cy="20193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762250" cy="2019300"/>
                          </a:xfrm>
                          <a:prstGeom prst="rect">
                            <a:avLst/>
                          </a:prstGeom>
                          <a:noFill/>
                          <a:ln>
                            <a:noFill/>
                          </a:ln>
                        </pic:spPr>
                      </pic:pic>
                    </a:graphicData>
                  </a:graphic>
                </wp:inline>
              </w:drawing>
            </w:r>
          </w:p>
        </w:tc>
        <w:tc>
          <w:tcPr>
            <w:tcW w:w="4797" w:type="dxa"/>
            <w:gridSpan w:val="3"/>
          </w:tcPr>
          <w:p w14:paraId="1120E320" w14:textId="77777777" w:rsidR="007A5B66" w:rsidRDefault="00F30A89">
            <w:pPr>
              <w:jc w:val="center"/>
              <w:rPr>
                <w:rFonts w:ascii="宋体" w:hAnsi="宋体" w:hint="eastAsia"/>
                <w:sz w:val="24"/>
                <w:szCs w:val="24"/>
              </w:rPr>
            </w:pPr>
            <w:r>
              <w:rPr>
                <w:rFonts w:ascii="宋体" w:hAnsi="宋体"/>
                <w:noProof/>
                <w:sz w:val="24"/>
                <w:szCs w:val="24"/>
              </w:rPr>
              <w:drawing>
                <wp:inline distT="0" distB="0" distL="0" distR="0" wp14:anchorId="68935741" wp14:editId="77874B66">
                  <wp:extent cx="2752725" cy="2019300"/>
                  <wp:effectExtent l="0" t="0" r="0" b="0"/>
                  <wp:docPr id="13" name="图片 13" descr="微信图片_2017082519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1708251947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752725" cy="2019300"/>
                          </a:xfrm>
                          <a:prstGeom prst="rect">
                            <a:avLst/>
                          </a:prstGeom>
                          <a:noFill/>
                          <a:ln>
                            <a:noFill/>
                          </a:ln>
                        </pic:spPr>
                      </pic:pic>
                    </a:graphicData>
                  </a:graphic>
                </wp:inline>
              </w:drawing>
            </w:r>
          </w:p>
        </w:tc>
      </w:tr>
      <w:tr w:rsidR="007A5B66" w14:paraId="1F87F704" w14:textId="77777777">
        <w:trPr>
          <w:trHeight w:val="567"/>
        </w:trPr>
        <w:tc>
          <w:tcPr>
            <w:tcW w:w="4831" w:type="dxa"/>
          </w:tcPr>
          <w:p w14:paraId="227DE04C" w14:textId="77777777" w:rsidR="007A5B66" w:rsidRDefault="00F30A89">
            <w:pPr>
              <w:spacing w:line="360" w:lineRule="exact"/>
              <w:jc w:val="center"/>
              <w:rPr>
                <w:rFonts w:ascii="宋体" w:hAnsi="宋体" w:hint="eastAsia"/>
                <w:szCs w:val="21"/>
              </w:rPr>
            </w:pPr>
            <w:r>
              <w:rPr>
                <w:rFonts w:ascii="宋体" w:hAnsi="宋体"/>
                <w:szCs w:val="21"/>
              </w:rPr>
              <w:t>广东烟草</w:t>
            </w:r>
          </w:p>
          <w:p w14:paraId="521291AF" w14:textId="77777777" w:rsidR="007A5B66" w:rsidRDefault="00F30A89">
            <w:pPr>
              <w:spacing w:line="360" w:lineRule="exact"/>
              <w:jc w:val="center"/>
              <w:rPr>
                <w:rFonts w:ascii="宋体" w:hAnsi="宋体" w:hint="eastAsia"/>
                <w:szCs w:val="21"/>
              </w:rPr>
            </w:pPr>
            <w:r>
              <w:rPr>
                <w:rFonts w:ascii="宋体" w:hAnsi="宋体"/>
                <w:szCs w:val="21"/>
              </w:rPr>
              <w:t>《管理沟通技能提升》</w:t>
            </w:r>
          </w:p>
        </w:tc>
        <w:tc>
          <w:tcPr>
            <w:tcW w:w="4797" w:type="dxa"/>
            <w:gridSpan w:val="3"/>
          </w:tcPr>
          <w:p w14:paraId="2D6BCAC1" w14:textId="77777777" w:rsidR="007A5B66" w:rsidRDefault="00F30A89">
            <w:pPr>
              <w:spacing w:line="360" w:lineRule="exact"/>
              <w:jc w:val="center"/>
              <w:rPr>
                <w:rFonts w:ascii="宋体" w:hAnsi="宋体" w:hint="eastAsia"/>
                <w:szCs w:val="21"/>
              </w:rPr>
            </w:pPr>
            <w:proofErr w:type="gramStart"/>
            <w:r>
              <w:rPr>
                <w:rFonts w:ascii="宋体" w:hAnsi="宋体"/>
                <w:szCs w:val="21"/>
              </w:rPr>
              <w:t>唐山电邮技术</w:t>
            </w:r>
            <w:proofErr w:type="gramEnd"/>
            <w:r>
              <w:rPr>
                <w:rFonts w:ascii="宋体" w:hAnsi="宋体"/>
                <w:szCs w:val="21"/>
              </w:rPr>
              <w:t>学院</w:t>
            </w:r>
          </w:p>
          <w:p w14:paraId="1B4E2256" w14:textId="77777777" w:rsidR="007A5B66" w:rsidRDefault="00F30A89">
            <w:pPr>
              <w:spacing w:line="360" w:lineRule="exact"/>
              <w:jc w:val="center"/>
              <w:rPr>
                <w:rFonts w:ascii="宋体" w:hAnsi="宋体" w:hint="eastAsia"/>
                <w:szCs w:val="21"/>
              </w:rPr>
            </w:pPr>
            <w:r>
              <w:rPr>
                <w:rFonts w:ascii="宋体" w:hAnsi="宋体"/>
                <w:szCs w:val="21"/>
              </w:rPr>
              <w:t>《直达人心的高效职场沟通》</w:t>
            </w:r>
          </w:p>
        </w:tc>
      </w:tr>
      <w:tr w:rsidR="007A5B66" w14:paraId="4497003A" w14:textId="77777777">
        <w:trPr>
          <w:trHeight w:val="3180"/>
        </w:trPr>
        <w:tc>
          <w:tcPr>
            <w:tcW w:w="4837" w:type="dxa"/>
            <w:gridSpan w:val="2"/>
          </w:tcPr>
          <w:p w14:paraId="3E1C09A7" w14:textId="77777777" w:rsidR="007A5B66" w:rsidRDefault="00F30A89">
            <w:pPr>
              <w:spacing w:line="360" w:lineRule="auto"/>
              <w:jc w:val="center"/>
              <w:rPr>
                <w:rFonts w:ascii="宋体" w:hAnsi="宋体" w:hint="eastAsia"/>
                <w:szCs w:val="21"/>
              </w:rPr>
            </w:pPr>
            <w:r>
              <w:rPr>
                <w:rFonts w:ascii="宋体" w:hAnsi="宋体"/>
                <w:noProof/>
              </w:rPr>
              <w:lastRenderedPageBreak/>
              <w:drawing>
                <wp:inline distT="0" distB="0" distL="0" distR="0" wp14:anchorId="1C6492C0" wp14:editId="595E8B9E">
                  <wp:extent cx="2760980" cy="2019300"/>
                  <wp:effectExtent l="0" t="0" r="1270" b="0"/>
                  <wp:docPr id="155" name="图片 80"/>
                  <wp:cNvGraphicFramePr/>
                  <a:graphic xmlns:a="http://schemas.openxmlformats.org/drawingml/2006/main">
                    <a:graphicData uri="http://schemas.openxmlformats.org/drawingml/2006/picture">
                      <pic:pic xmlns:pic="http://schemas.openxmlformats.org/drawingml/2006/picture">
                        <pic:nvPicPr>
                          <pic:cNvPr id="155" name="图片 80"/>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a:effectLst/>
                        </pic:spPr>
                      </pic:pic>
                    </a:graphicData>
                  </a:graphic>
                </wp:inline>
              </w:drawing>
            </w:r>
          </w:p>
        </w:tc>
        <w:tc>
          <w:tcPr>
            <w:tcW w:w="4791" w:type="dxa"/>
            <w:gridSpan w:val="2"/>
          </w:tcPr>
          <w:p w14:paraId="54AB2428" w14:textId="77777777" w:rsidR="007A5B66" w:rsidRDefault="00F30A89">
            <w:pPr>
              <w:spacing w:line="360" w:lineRule="auto"/>
              <w:jc w:val="center"/>
              <w:rPr>
                <w:rFonts w:ascii="宋体" w:hAnsi="宋体" w:hint="eastAsia"/>
                <w:szCs w:val="21"/>
              </w:rPr>
            </w:pPr>
            <w:r>
              <w:rPr>
                <w:rFonts w:ascii="宋体" w:hAnsi="宋体"/>
                <w:noProof/>
                <w:szCs w:val="21"/>
              </w:rPr>
              <w:drawing>
                <wp:inline distT="0" distB="0" distL="0" distR="0" wp14:anchorId="1B1F0B43" wp14:editId="10FFBB2C">
                  <wp:extent cx="2760980" cy="2019300"/>
                  <wp:effectExtent l="0" t="0" r="1270" b="0"/>
                  <wp:docPr id="156" name="图片 16" descr="微信图片_20170626215503"/>
                  <wp:cNvGraphicFramePr/>
                  <a:graphic xmlns:a="http://schemas.openxmlformats.org/drawingml/2006/main">
                    <a:graphicData uri="http://schemas.openxmlformats.org/drawingml/2006/picture">
                      <pic:pic xmlns:pic="http://schemas.openxmlformats.org/drawingml/2006/picture">
                        <pic:nvPicPr>
                          <pic:cNvPr id="156" name="图片 16" descr="微信图片_20170626215503"/>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a:effectLst/>
                        </pic:spPr>
                      </pic:pic>
                    </a:graphicData>
                  </a:graphic>
                </wp:inline>
              </w:drawing>
            </w:r>
          </w:p>
        </w:tc>
      </w:tr>
      <w:tr w:rsidR="007A5B66" w14:paraId="48A782D0" w14:textId="77777777">
        <w:trPr>
          <w:trHeight w:val="567"/>
        </w:trPr>
        <w:tc>
          <w:tcPr>
            <w:tcW w:w="4837" w:type="dxa"/>
            <w:gridSpan w:val="2"/>
          </w:tcPr>
          <w:p w14:paraId="6FF087E9" w14:textId="77777777" w:rsidR="007A5B66" w:rsidRDefault="00F30A89">
            <w:pPr>
              <w:spacing w:line="360" w:lineRule="exact"/>
              <w:jc w:val="center"/>
              <w:rPr>
                <w:rFonts w:ascii="宋体" w:hAnsi="宋体" w:hint="eastAsia"/>
                <w:szCs w:val="21"/>
              </w:rPr>
            </w:pPr>
            <w:r>
              <w:rPr>
                <w:rFonts w:ascii="宋体" w:hAnsi="宋体"/>
                <w:szCs w:val="21"/>
              </w:rPr>
              <w:t>深圳水务咨询公司</w:t>
            </w:r>
          </w:p>
          <w:p w14:paraId="799AE37C" w14:textId="77777777" w:rsidR="007A5B66" w:rsidRDefault="00F30A89">
            <w:pPr>
              <w:spacing w:line="360" w:lineRule="exact"/>
              <w:jc w:val="center"/>
              <w:rPr>
                <w:rFonts w:ascii="宋体" w:hAnsi="宋体" w:hint="eastAsia"/>
                <w:szCs w:val="21"/>
              </w:rPr>
            </w:pPr>
            <w:r>
              <w:rPr>
                <w:rFonts w:ascii="宋体" w:hAnsi="宋体"/>
                <w:szCs w:val="21"/>
              </w:rPr>
              <w:t>《职场高效沟通技巧训练》</w:t>
            </w:r>
          </w:p>
        </w:tc>
        <w:tc>
          <w:tcPr>
            <w:tcW w:w="4791" w:type="dxa"/>
            <w:gridSpan w:val="2"/>
          </w:tcPr>
          <w:p w14:paraId="46161757" w14:textId="77777777" w:rsidR="007A5B66" w:rsidRDefault="00F30A89">
            <w:pPr>
              <w:spacing w:line="360" w:lineRule="exact"/>
              <w:jc w:val="center"/>
              <w:rPr>
                <w:rFonts w:ascii="宋体" w:hAnsi="宋体" w:hint="eastAsia"/>
                <w:szCs w:val="21"/>
              </w:rPr>
            </w:pPr>
            <w:r>
              <w:rPr>
                <w:rFonts w:ascii="宋体" w:hAnsi="宋体"/>
                <w:szCs w:val="21"/>
              </w:rPr>
              <w:t>南方电网</w:t>
            </w:r>
          </w:p>
          <w:p w14:paraId="588A31DB" w14:textId="77777777" w:rsidR="007A5B66" w:rsidRDefault="00F30A89">
            <w:pPr>
              <w:spacing w:line="360" w:lineRule="exact"/>
              <w:jc w:val="center"/>
              <w:rPr>
                <w:rFonts w:ascii="宋体" w:hAnsi="宋体" w:hint="eastAsia"/>
                <w:szCs w:val="21"/>
              </w:rPr>
            </w:pPr>
            <w:r>
              <w:rPr>
                <w:rFonts w:ascii="宋体" w:hAnsi="宋体"/>
                <w:szCs w:val="21"/>
              </w:rPr>
              <w:t>《高效执行力》</w:t>
            </w:r>
          </w:p>
        </w:tc>
      </w:tr>
      <w:tr w:rsidR="007A5B66" w14:paraId="6603D1C6" w14:textId="77777777">
        <w:trPr>
          <w:trHeight w:val="3180"/>
        </w:trPr>
        <w:tc>
          <w:tcPr>
            <w:tcW w:w="4837" w:type="dxa"/>
            <w:gridSpan w:val="2"/>
          </w:tcPr>
          <w:p w14:paraId="5D5240C0" w14:textId="77777777" w:rsidR="007A5B66" w:rsidRDefault="00F30A89">
            <w:pPr>
              <w:spacing w:line="360" w:lineRule="auto"/>
              <w:jc w:val="center"/>
              <w:rPr>
                <w:rFonts w:ascii="宋体" w:hAnsi="宋体" w:hint="eastAsia"/>
                <w:szCs w:val="21"/>
              </w:rPr>
            </w:pPr>
            <w:r>
              <w:rPr>
                <w:rFonts w:ascii="宋体" w:hAnsi="宋体"/>
                <w:noProof/>
              </w:rPr>
              <w:drawing>
                <wp:inline distT="0" distB="0" distL="0" distR="0" wp14:anchorId="3DBC3271" wp14:editId="77E80060">
                  <wp:extent cx="2760980" cy="2019300"/>
                  <wp:effectExtent l="0" t="0" r="1270" b="0"/>
                  <wp:docPr id="157" name="图片 74"/>
                  <wp:cNvGraphicFramePr/>
                  <a:graphic xmlns:a="http://schemas.openxmlformats.org/drawingml/2006/main">
                    <a:graphicData uri="http://schemas.openxmlformats.org/drawingml/2006/picture">
                      <pic:pic xmlns:pic="http://schemas.openxmlformats.org/drawingml/2006/picture">
                        <pic:nvPicPr>
                          <pic:cNvPr id="157" name="图片 74"/>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a:effectLst/>
                        </pic:spPr>
                      </pic:pic>
                    </a:graphicData>
                  </a:graphic>
                </wp:inline>
              </w:drawing>
            </w:r>
          </w:p>
        </w:tc>
        <w:tc>
          <w:tcPr>
            <w:tcW w:w="4791" w:type="dxa"/>
            <w:gridSpan w:val="2"/>
          </w:tcPr>
          <w:p w14:paraId="378AE1C3" w14:textId="77777777" w:rsidR="007A5B66" w:rsidRDefault="00F30A89">
            <w:pPr>
              <w:spacing w:line="360" w:lineRule="auto"/>
              <w:jc w:val="center"/>
              <w:rPr>
                <w:rFonts w:ascii="宋体" w:hAnsi="宋体" w:hint="eastAsia"/>
                <w:szCs w:val="21"/>
              </w:rPr>
            </w:pPr>
            <w:r>
              <w:rPr>
                <w:rFonts w:ascii="宋体" w:hAnsi="宋体"/>
                <w:noProof/>
                <w:szCs w:val="21"/>
              </w:rPr>
              <w:drawing>
                <wp:inline distT="0" distB="0" distL="0" distR="0" wp14:anchorId="1A634F39" wp14:editId="6EE30A5B">
                  <wp:extent cx="2762250" cy="2019300"/>
                  <wp:effectExtent l="0" t="0" r="0" b="0"/>
                  <wp:docPr id="158" name="图片 81"/>
                  <wp:cNvGraphicFramePr/>
                  <a:graphic xmlns:a="http://schemas.openxmlformats.org/drawingml/2006/main">
                    <a:graphicData uri="http://schemas.openxmlformats.org/drawingml/2006/picture">
                      <pic:pic xmlns:pic="http://schemas.openxmlformats.org/drawingml/2006/picture">
                        <pic:nvPicPr>
                          <pic:cNvPr id="158" name="图片 81"/>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62250" cy="2019300"/>
                          </a:xfrm>
                          <a:prstGeom prst="rect">
                            <a:avLst/>
                          </a:prstGeom>
                          <a:noFill/>
                          <a:ln>
                            <a:noFill/>
                          </a:ln>
                          <a:effectLst/>
                        </pic:spPr>
                      </pic:pic>
                    </a:graphicData>
                  </a:graphic>
                </wp:inline>
              </w:drawing>
            </w:r>
          </w:p>
        </w:tc>
      </w:tr>
      <w:tr w:rsidR="007A5B66" w14:paraId="5CDA528B" w14:textId="77777777">
        <w:trPr>
          <w:trHeight w:val="567"/>
        </w:trPr>
        <w:tc>
          <w:tcPr>
            <w:tcW w:w="4837" w:type="dxa"/>
            <w:gridSpan w:val="2"/>
          </w:tcPr>
          <w:p w14:paraId="3B939443" w14:textId="77777777" w:rsidR="007A5B66" w:rsidRDefault="00F30A89">
            <w:pPr>
              <w:spacing w:line="360" w:lineRule="exact"/>
              <w:jc w:val="center"/>
              <w:rPr>
                <w:rFonts w:ascii="宋体" w:hAnsi="宋体" w:hint="eastAsia"/>
                <w:szCs w:val="21"/>
              </w:rPr>
            </w:pPr>
            <w:r>
              <w:rPr>
                <w:rFonts w:ascii="宋体" w:hAnsi="宋体"/>
                <w:szCs w:val="21"/>
              </w:rPr>
              <w:t>贵州中烟</w:t>
            </w:r>
          </w:p>
          <w:p w14:paraId="27ABA76E" w14:textId="77777777" w:rsidR="007A5B66" w:rsidRDefault="00F30A89">
            <w:pPr>
              <w:spacing w:line="360" w:lineRule="exact"/>
              <w:jc w:val="center"/>
              <w:rPr>
                <w:rFonts w:ascii="宋体" w:hAnsi="宋体" w:hint="eastAsia"/>
                <w:szCs w:val="21"/>
              </w:rPr>
            </w:pPr>
            <w:r>
              <w:rPr>
                <w:rFonts w:ascii="宋体" w:hAnsi="宋体"/>
                <w:szCs w:val="21"/>
              </w:rPr>
              <w:t>《从新出发</w:t>
            </w:r>
            <w:r>
              <w:rPr>
                <w:rFonts w:ascii="宋体" w:hAnsi="宋体"/>
                <w:szCs w:val="21"/>
              </w:rPr>
              <w:t>-</w:t>
            </w:r>
            <w:r>
              <w:rPr>
                <w:rFonts w:ascii="宋体" w:hAnsi="宋体"/>
                <w:szCs w:val="21"/>
              </w:rPr>
              <w:t>优秀职场人士的自我管理》</w:t>
            </w:r>
          </w:p>
        </w:tc>
        <w:tc>
          <w:tcPr>
            <w:tcW w:w="4791" w:type="dxa"/>
            <w:gridSpan w:val="2"/>
          </w:tcPr>
          <w:p w14:paraId="7F42FFAC" w14:textId="77777777" w:rsidR="007A5B66" w:rsidRDefault="00F30A89">
            <w:pPr>
              <w:spacing w:line="360" w:lineRule="exact"/>
              <w:jc w:val="center"/>
              <w:rPr>
                <w:rFonts w:ascii="宋体" w:hAnsi="宋体" w:hint="eastAsia"/>
                <w:szCs w:val="21"/>
              </w:rPr>
            </w:pPr>
            <w:r>
              <w:rPr>
                <w:rFonts w:ascii="宋体" w:hAnsi="宋体"/>
                <w:szCs w:val="21"/>
              </w:rPr>
              <w:t>河北秦皇岛某药业集团</w:t>
            </w:r>
          </w:p>
          <w:p w14:paraId="48576C16" w14:textId="77777777" w:rsidR="007A5B66" w:rsidRDefault="00F30A89">
            <w:pPr>
              <w:spacing w:line="360" w:lineRule="exact"/>
              <w:jc w:val="center"/>
              <w:rPr>
                <w:rFonts w:ascii="宋体" w:hAnsi="宋体" w:hint="eastAsia"/>
                <w:szCs w:val="21"/>
              </w:rPr>
            </w:pPr>
            <w:r>
              <w:rPr>
                <w:rFonts w:ascii="宋体" w:hAnsi="宋体"/>
                <w:szCs w:val="21"/>
              </w:rPr>
              <w:t>《狼性团队执行力》</w:t>
            </w:r>
          </w:p>
        </w:tc>
      </w:tr>
      <w:tr w:rsidR="007A5B66" w14:paraId="409EA365" w14:textId="77777777">
        <w:trPr>
          <w:trHeight w:val="3180"/>
        </w:trPr>
        <w:tc>
          <w:tcPr>
            <w:tcW w:w="4837" w:type="dxa"/>
            <w:gridSpan w:val="2"/>
          </w:tcPr>
          <w:p w14:paraId="3E9D946F" w14:textId="77777777" w:rsidR="007A5B66" w:rsidRDefault="00F30A89">
            <w:pPr>
              <w:spacing w:line="360" w:lineRule="auto"/>
              <w:jc w:val="center"/>
              <w:rPr>
                <w:rFonts w:ascii="宋体" w:hAnsi="宋体" w:hint="eastAsia"/>
                <w:szCs w:val="21"/>
              </w:rPr>
            </w:pPr>
            <w:r>
              <w:rPr>
                <w:rFonts w:ascii="宋体" w:hAnsi="宋体"/>
                <w:noProof/>
                <w:sz w:val="24"/>
                <w:szCs w:val="24"/>
              </w:rPr>
              <w:drawing>
                <wp:inline distT="0" distB="0" distL="0" distR="0" wp14:anchorId="17113E4C" wp14:editId="0B8F9931">
                  <wp:extent cx="2752725" cy="20193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752725" cy="2019300"/>
                          </a:xfrm>
                          <a:prstGeom prst="rect">
                            <a:avLst/>
                          </a:prstGeom>
                          <a:noFill/>
                          <a:ln>
                            <a:noFill/>
                          </a:ln>
                        </pic:spPr>
                      </pic:pic>
                    </a:graphicData>
                  </a:graphic>
                </wp:inline>
              </w:drawing>
            </w:r>
          </w:p>
        </w:tc>
        <w:tc>
          <w:tcPr>
            <w:tcW w:w="4791" w:type="dxa"/>
            <w:gridSpan w:val="2"/>
          </w:tcPr>
          <w:p w14:paraId="3E543C6B" w14:textId="77777777" w:rsidR="007A5B66" w:rsidRDefault="00F30A89">
            <w:pPr>
              <w:spacing w:line="360" w:lineRule="auto"/>
              <w:jc w:val="center"/>
              <w:rPr>
                <w:rFonts w:ascii="宋体" w:hAnsi="宋体" w:hint="eastAsia"/>
                <w:szCs w:val="21"/>
              </w:rPr>
            </w:pPr>
            <w:r>
              <w:rPr>
                <w:rFonts w:ascii="宋体" w:hAnsi="宋体" w:hint="eastAsia"/>
                <w:noProof/>
                <w:szCs w:val="21"/>
              </w:rPr>
              <w:drawing>
                <wp:inline distT="0" distB="0" distL="114300" distR="114300" wp14:anchorId="1EF4AD64" wp14:editId="144EAB08">
                  <wp:extent cx="2761200" cy="2019600"/>
                  <wp:effectExtent l="0" t="0" r="1270" b="0"/>
                  <wp:docPr id="8" name="图片 8" descr="3a32c92b1927aad73ddb9a2f2b2cf69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图片 8" descr="3a32c92b1927aad73ddb9a2f2b2cf69c"/>
                          <pic:cNvPicPr>
                            <a:picLocks noChangeAspect="1"/>
                          </pic:cNvPicPr>
                        </pic:nvPicPr>
                        <pic:blipFill>
                          <a:blip r:embed="rId25"/>
                          <a:stretch>
                            <a:fillRect/>
                          </a:stretch>
                        </pic:blipFill>
                        <pic:spPr>
                          <a:xfrm>
                            <a:off x="0" y="0"/>
                            <a:ext cx="2761200" cy="2019600"/>
                          </a:xfrm>
                          <a:prstGeom prst="rect">
                            <a:avLst/>
                          </a:prstGeom>
                        </pic:spPr>
                      </pic:pic>
                    </a:graphicData>
                  </a:graphic>
                </wp:inline>
              </w:drawing>
            </w:r>
          </w:p>
        </w:tc>
      </w:tr>
      <w:tr w:rsidR="007A5B66" w14:paraId="130D2292" w14:textId="77777777">
        <w:trPr>
          <w:trHeight w:val="567"/>
        </w:trPr>
        <w:tc>
          <w:tcPr>
            <w:tcW w:w="4837" w:type="dxa"/>
            <w:gridSpan w:val="2"/>
          </w:tcPr>
          <w:p w14:paraId="20EF4152" w14:textId="77777777" w:rsidR="007A5B66" w:rsidRDefault="00F30A89">
            <w:pPr>
              <w:spacing w:line="360" w:lineRule="exact"/>
              <w:jc w:val="center"/>
              <w:rPr>
                <w:rFonts w:ascii="宋体" w:hAnsi="宋体" w:hint="eastAsia"/>
                <w:szCs w:val="21"/>
              </w:rPr>
            </w:pPr>
            <w:r>
              <w:rPr>
                <w:rFonts w:ascii="宋体" w:hAnsi="宋体"/>
                <w:szCs w:val="21"/>
              </w:rPr>
              <w:t>河北秦皇岛某药业集团</w:t>
            </w:r>
          </w:p>
          <w:p w14:paraId="15A9A249" w14:textId="77777777" w:rsidR="007A5B66" w:rsidRDefault="00F30A89">
            <w:pPr>
              <w:spacing w:line="360" w:lineRule="exact"/>
              <w:jc w:val="center"/>
              <w:rPr>
                <w:rFonts w:ascii="宋体" w:hAnsi="宋体" w:hint="eastAsia"/>
                <w:szCs w:val="21"/>
              </w:rPr>
            </w:pPr>
            <w:r>
              <w:rPr>
                <w:rFonts w:ascii="宋体" w:hAnsi="宋体"/>
                <w:szCs w:val="21"/>
              </w:rPr>
              <w:t>《狼性团队执行力》</w:t>
            </w:r>
          </w:p>
        </w:tc>
        <w:tc>
          <w:tcPr>
            <w:tcW w:w="4791" w:type="dxa"/>
            <w:gridSpan w:val="2"/>
          </w:tcPr>
          <w:p w14:paraId="27C3868A" w14:textId="77777777" w:rsidR="007A5B66" w:rsidRDefault="00F30A89">
            <w:pPr>
              <w:spacing w:line="360" w:lineRule="exact"/>
              <w:jc w:val="center"/>
              <w:rPr>
                <w:rFonts w:ascii="宋体" w:hAnsi="宋体" w:hint="eastAsia"/>
                <w:szCs w:val="21"/>
              </w:rPr>
            </w:pPr>
            <w:r>
              <w:rPr>
                <w:rFonts w:ascii="宋体" w:hAnsi="宋体" w:hint="eastAsia"/>
                <w:szCs w:val="21"/>
              </w:rPr>
              <w:t>中国工商银行</w:t>
            </w:r>
            <w:r>
              <w:rPr>
                <w:rFonts w:ascii="宋体" w:hAnsi="宋体" w:hint="eastAsia"/>
                <w:szCs w:val="21"/>
              </w:rPr>
              <w:br/>
            </w:r>
            <w:r>
              <w:rPr>
                <w:rFonts w:ascii="宋体" w:hAnsi="宋体"/>
                <w:szCs w:val="21"/>
              </w:rPr>
              <w:t>《职业心态与道德素养》</w:t>
            </w:r>
          </w:p>
        </w:tc>
      </w:tr>
      <w:tr w:rsidR="007A5B66" w14:paraId="599FAD18" w14:textId="77777777">
        <w:trPr>
          <w:trHeight w:val="3180"/>
        </w:trPr>
        <w:tc>
          <w:tcPr>
            <w:tcW w:w="4837" w:type="dxa"/>
            <w:gridSpan w:val="2"/>
          </w:tcPr>
          <w:p w14:paraId="79F3E49F" w14:textId="77777777" w:rsidR="007A5B66" w:rsidRDefault="00F30A89">
            <w:pPr>
              <w:spacing w:line="360" w:lineRule="auto"/>
              <w:jc w:val="center"/>
              <w:rPr>
                <w:rFonts w:ascii="宋体" w:hAnsi="宋体" w:hint="eastAsia"/>
                <w:szCs w:val="21"/>
              </w:rPr>
            </w:pPr>
            <w:r>
              <w:rPr>
                <w:rFonts w:ascii="宋体" w:hAnsi="宋体" w:hint="eastAsia"/>
                <w:noProof/>
                <w:szCs w:val="21"/>
              </w:rPr>
              <w:lastRenderedPageBreak/>
              <w:drawing>
                <wp:inline distT="0" distB="0" distL="114300" distR="114300" wp14:anchorId="1856327D" wp14:editId="18F661CC">
                  <wp:extent cx="2761200" cy="2019600"/>
                  <wp:effectExtent l="0" t="0" r="1270" b="0"/>
                  <wp:docPr id="2" name="图片 2" descr="482d419e336bc329493eb6b19db55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2" descr="482d419e336bc329493eb6b19db55430"/>
                          <pic:cNvPicPr/>
                        </pic:nvPicPr>
                        <pic:blipFill>
                          <a:blip r:embed="rId26"/>
                          <a:stretch>
                            <a:fillRect/>
                          </a:stretch>
                        </pic:blipFill>
                        <pic:spPr>
                          <a:xfrm>
                            <a:off x="0" y="0"/>
                            <a:ext cx="2761200" cy="2019600"/>
                          </a:xfrm>
                          <a:prstGeom prst="rect">
                            <a:avLst/>
                          </a:prstGeom>
                        </pic:spPr>
                      </pic:pic>
                    </a:graphicData>
                  </a:graphic>
                </wp:inline>
              </w:drawing>
            </w:r>
          </w:p>
        </w:tc>
        <w:tc>
          <w:tcPr>
            <w:tcW w:w="4791" w:type="dxa"/>
            <w:gridSpan w:val="2"/>
          </w:tcPr>
          <w:p w14:paraId="1C96A0B3" w14:textId="77777777" w:rsidR="007A5B66" w:rsidRDefault="00F30A89">
            <w:pPr>
              <w:spacing w:line="360" w:lineRule="auto"/>
              <w:jc w:val="center"/>
              <w:rPr>
                <w:rFonts w:ascii="宋体" w:hAnsi="宋体" w:hint="eastAsia"/>
                <w:szCs w:val="21"/>
              </w:rPr>
            </w:pPr>
            <w:r>
              <w:rPr>
                <w:rFonts w:ascii="宋体" w:hAnsi="宋体"/>
                <w:noProof/>
                <w:szCs w:val="21"/>
              </w:rPr>
              <w:drawing>
                <wp:inline distT="0" distB="0" distL="0" distR="0" wp14:anchorId="2EDAF33D" wp14:editId="43764E2F">
                  <wp:extent cx="2761200" cy="2019600"/>
                  <wp:effectExtent l="0" t="0" r="1270" b="0"/>
                  <wp:docPr id="164" name="图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图片 24"/>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7A5B66" w14:paraId="6444D632" w14:textId="77777777">
        <w:trPr>
          <w:trHeight w:val="567"/>
        </w:trPr>
        <w:tc>
          <w:tcPr>
            <w:tcW w:w="4837" w:type="dxa"/>
            <w:gridSpan w:val="2"/>
          </w:tcPr>
          <w:p w14:paraId="5DC06927" w14:textId="77777777" w:rsidR="007A5B66" w:rsidRDefault="00F30A89">
            <w:pPr>
              <w:spacing w:line="360" w:lineRule="exact"/>
              <w:jc w:val="center"/>
              <w:rPr>
                <w:rFonts w:ascii="宋体" w:hAnsi="宋体" w:hint="eastAsia"/>
                <w:szCs w:val="21"/>
              </w:rPr>
            </w:pPr>
            <w:r>
              <w:rPr>
                <w:rFonts w:ascii="宋体" w:hAnsi="宋体"/>
                <w:szCs w:val="21"/>
              </w:rPr>
              <w:t>中国索尼</w:t>
            </w:r>
          </w:p>
          <w:p w14:paraId="398EEB8A" w14:textId="77777777" w:rsidR="007A5B66" w:rsidRDefault="00F30A89">
            <w:pPr>
              <w:spacing w:line="360" w:lineRule="exact"/>
              <w:jc w:val="center"/>
              <w:rPr>
                <w:rFonts w:ascii="宋体" w:hAnsi="宋体" w:hint="eastAsia"/>
                <w:szCs w:val="21"/>
              </w:rPr>
            </w:pPr>
            <w:r>
              <w:rPr>
                <w:rFonts w:ascii="宋体" w:hAnsi="宋体"/>
                <w:szCs w:val="21"/>
              </w:rPr>
              <w:t>《高绩效团队建设》</w:t>
            </w:r>
          </w:p>
        </w:tc>
        <w:tc>
          <w:tcPr>
            <w:tcW w:w="4791" w:type="dxa"/>
            <w:gridSpan w:val="2"/>
          </w:tcPr>
          <w:p w14:paraId="3AEED5F7" w14:textId="77777777" w:rsidR="007A5B66" w:rsidRDefault="00F30A89">
            <w:pPr>
              <w:spacing w:line="360" w:lineRule="exact"/>
              <w:jc w:val="center"/>
              <w:rPr>
                <w:rFonts w:ascii="宋体" w:hAnsi="宋体" w:hint="eastAsia"/>
                <w:szCs w:val="21"/>
              </w:rPr>
            </w:pPr>
            <w:r>
              <w:rPr>
                <w:rFonts w:ascii="宋体" w:hAnsi="宋体"/>
                <w:szCs w:val="21"/>
              </w:rPr>
              <w:t>格力电器</w:t>
            </w:r>
          </w:p>
          <w:p w14:paraId="77932D7C" w14:textId="77777777" w:rsidR="007A5B66" w:rsidRDefault="00F30A89">
            <w:pPr>
              <w:spacing w:line="360" w:lineRule="exact"/>
              <w:jc w:val="center"/>
              <w:rPr>
                <w:rFonts w:ascii="宋体" w:hAnsi="宋体" w:hint="eastAsia"/>
                <w:szCs w:val="21"/>
              </w:rPr>
            </w:pPr>
            <w:r>
              <w:rPr>
                <w:rFonts w:ascii="宋体" w:hAnsi="宋体"/>
                <w:szCs w:val="21"/>
              </w:rPr>
              <w:t>《</w:t>
            </w:r>
            <w:r>
              <w:rPr>
                <w:rFonts w:ascii="宋体" w:hAnsi="宋体"/>
                <w:szCs w:val="21"/>
              </w:rPr>
              <w:t>MTP</w:t>
            </w:r>
            <w:r>
              <w:rPr>
                <w:rFonts w:ascii="宋体" w:hAnsi="宋体"/>
                <w:szCs w:val="21"/>
              </w:rPr>
              <w:t>中层干部管理技能提升》</w:t>
            </w:r>
          </w:p>
        </w:tc>
      </w:tr>
      <w:tr w:rsidR="007A5B66" w14:paraId="3E44258B" w14:textId="77777777">
        <w:trPr>
          <w:trHeight w:val="3180"/>
        </w:trPr>
        <w:tc>
          <w:tcPr>
            <w:tcW w:w="4837" w:type="dxa"/>
            <w:gridSpan w:val="2"/>
          </w:tcPr>
          <w:p w14:paraId="3FDA2896" w14:textId="77777777" w:rsidR="007A5B66" w:rsidRDefault="00F30A89">
            <w:pPr>
              <w:spacing w:line="360" w:lineRule="auto"/>
              <w:jc w:val="center"/>
              <w:rPr>
                <w:rFonts w:ascii="宋体" w:hAnsi="宋体" w:hint="eastAsia"/>
                <w:szCs w:val="21"/>
              </w:rPr>
            </w:pPr>
            <w:r>
              <w:rPr>
                <w:rFonts w:ascii="宋体" w:hAnsi="宋体"/>
                <w:noProof/>
                <w:sz w:val="24"/>
                <w:szCs w:val="24"/>
              </w:rPr>
              <w:drawing>
                <wp:inline distT="0" distB="0" distL="0" distR="0" wp14:anchorId="7002BA35" wp14:editId="64B58BF5">
                  <wp:extent cx="2761200" cy="2019600"/>
                  <wp:effectExtent l="0" t="0" r="1270" b="0"/>
                  <wp:docPr id="15" name="图片 15" descr="微信图片_20170828082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图片 15" descr="微信图片_201708280827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91" w:type="dxa"/>
            <w:gridSpan w:val="2"/>
          </w:tcPr>
          <w:p w14:paraId="2F53D5F7" w14:textId="77777777" w:rsidR="007A5B66" w:rsidRDefault="00F30A89">
            <w:pPr>
              <w:spacing w:line="360" w:lineRule="auto"/>
              <w:jc w:val="center"/>
              <w:rPr>
                <w:rFonts w:ascii="宋体" w:hAnsi="宋体" w:hint="eastAsia"/>
                <w:szCs w:val="21"/>
              </w:rPr>
            </w:pPr>
            <w:r>
              <w:rPr>
                <w:rFonts w:ascii="宋体" w:hAnsi="宋体"/>
                <w:noProof/>
                <w:szCs w:val="21"/>
              </w:rPr>
              <w:drawing>
                <wp:inline distT="0" distB="0" distL="0" distR="0" wp14:anchorId="464F8FC6" wp14:editId="2894CDAD">
                  <wp:extent cx="2761200" cy="2019600"/>
                  <wp:effectExtent l="0" t="0" r="1270" b="0"/>
                  <wp:docPr id="166" name="图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图片 26"/>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a:effectLst/>
                        </pic:spPr>
                      </pic:pic>
                    </a:graphicData>
                  </a:graphic>
                </wp:inline>
              </w:drawing>
            </w:r>
          </w:p>
        </w:tc>
      </w:tr>
      <w:tr w:rsidR="007A5B66" w14:paraId="444DCF7E" w14:textId="77777777">
        <w:trPr>
          <w:trHeight w:val="567"/>
        </w:trPr>
        <w:tc>
          <w:tcPr>
            <w:tcW w:w="4837" w:type="dxa"/>
            <w:gridSpan w:val="2"/>
          </w:tcPr>
          <w:p w14:paraId="576123E8" w14:textId="77777777" w:rsidR="007A5B66" w:rsidRDefault="00F30A89">
            <w:pPr>
              <w:spacing w:line="360" w:lineRule="exact"/>
              <w:jc w:val="center"/>
              <w:rPr>
                <w:rFonts w:ascii="宋体" w:hAnsi="宋体" w:hint="eastAsia"/>
                <w:szCs w:val="21"/>
              </w:rPr>
            </w:pPr>
            <w:r>
              <w:rPr>
                <w:rFonts w:ascii="宋体" w:hAnsi="宋体"/>
                <w:szCs w:val="21"/>
              </w:rPr>
              <w:t>广东揭阳日星科技</w:t>
            </w:r>
          </w:p>
          <w:p w14:paraId="44AB5006" w14:textId="77777777" w:rsidR="007A5B66" w:rsidRDefault="00F30A89">
            <w:pPr>
              <w:spacing w:line="360" w:lineRule="exact"/>
              <w:jc w:val="center"/>
              <w:rPr>
                <w:rFonts w:ascii="宋体" w:hAnsi="宋体" w:hint="eastAsia"/>
                <w:szCs w:val="21"/>
              </w:rPr>
            </w:pPr>
            <w:r>
              <w:rPr>
                <w:rFonts w:ascii="宋体" w:hAnsi="宋体"/>
                <w:szCs w:val="21"/>
              </w:rPr>
              <w:t>《跨部门沟通与协作》</w:t>
            </w:r>
          </w:p>
        </w:tc>
        <w:tc>
          <w:tcPr>
            <w:tcW w:w="4791" w:type="dxa"/>
            <w:gridSpan w:val="2"/>
          </w:tcPr>
          <w:p w14:paraId="7B29E0B9" w14:textId="77777777" w:rsidR="007A5B66" w:rsidRDefault="00F30A89">
            <w:pPr>
              <w:spacing w:line="360" w:lineRule="exact"/>
              <w:jc w:val="center"/>
              <w:rPr>
                <w:rFonts w:ascii="宋体" w:hAnsi="宋体" w:hint="eastAsia"/>
                <w:szCs w:val="21"/>
              </w:rPr>
            </w:pPr>
            <w:r>
              <w:rPr>
                <w:rFonts w:ascii="宋体" w:hAnsi="宋体"/>
                <w:szCs w:val="21"/>
              </w:rPr>
              <w:t>深圳某传媒集团</w:t>
            </w:r>
          </w:p>
          <w:p w14:paraId="109F24A7" w14:textId="77777777" w:rsidR="007A5B66" w:rsidRDefault="00F30A89">
            <w:pPr>
              <w:spacing w:line="360" w:lineRule="exact"/>
              <w:jc w:val="center"/>
              <w:rPr>
                <w:rFonts w:ascii="宋体" w:hAnsi="宋体" w:hint="eastAsia"/>
                <w:szCs w:val="21"/>
              </w:rPr>
            </w:pPr>
            <w:r>
              <w:rPr>
                <w:rFonts w:ascii="宋体" w:hAnsi="宋体"/>
                <w:szCs w:val="21"/>
              </w:rPr>
              <w:t>《主编训练营</w:t>
            </w:r>
            <w:r>
              <w:rPr>
                <w:rFonts w:ascii="宋体" w:hAnsi="宋体"/>
                <w:szCs w:val="21"/>
              </w:rPr>
              <w:t>-MTP</w:t>
            </w:r>
            <w:r>
              <w:rPr>
                <w:rFonts w:ascii="宋体" w:hAnsi="宋体"/>
                <w:szCs w:val="21"/>
              </w:rPr>
              <w:t>管理提升》</w:t>
            </w:r>
          </w:p>
        </w:tc>
      </w:tr>
      <w:tr w:rsidR="007A5B66" w14:paraId="549BCE0C" w14:textId="77777777">
        <w:trPr>
          <w:trHeight w:val="3180"/>
        </w:trPr>
        <w:tc>
          <w:tcPr>
            <w:tcW w:w="4837" w:type="dxa"/>
            <w:gridSpan w:val="2"/>
          </w:tcPr>
          <w:p w14:paraId="781DF0C8" w14:textId="77777777" w:rsidR="007A5B66" w:rsidRDefault="00F30A89">
            <w:pPr>
              <w:spacing w:line="360" w:lineRule="auto"/>
              <w:jc w:val="center"/>
              <w:rPr>
                <w:rFonts w:ascii="宋体" w:hAnsi="宋体" w:hint="eastAsia"/>
                <w:szCs w:val="21"/>
              </w:rPr>
            </w:pPr>
            <w:r>
              <w:rPr>
                <w:rFonts w:ascii="宋体" w:hAnsi="宋体"/>
                <w:noProof/>
                <w:szCs w:val="21"/>
              </w:rPr>
              <w:drawing>
                <wp:inline distT="0" distB="0" distL="0" distR="0" wp14:anchorId="68A4AEEC" wp14:editId="5FF54C7A">
                  <wp:extent cx="2761200" cy="2019600"/>
                  <wp:effectExtent l="0" t="0" r="1270" b="0"/>
                  <wp:docPr id="167" name="图片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图片 27"/>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91" w:type="dxa"/>
            <w:gridSpan w:val="2"/>
          </w:tcPr>
          <w:p w14:paraId="2FAB2AF5" w14:textId="77777777" w:rsidR="007A5B66" w:rsidRDefault="00F30A89">
            <w:pPr>
              <w:spacing w:line="360" w:lineRule="auto"/>
              <w:jc w:val="center"/>
              <w:rPr>
                <w:rFonts w:ascii="宋体" w:hAnsi="宋体" w:hint="eastAsia"/>
                <w:szCs w:val="21"/>
              </w:rPr>
            </w:pPr>
            <w:r>
              <w:rPr>
                <w:rFonts w:ascii="宋体" w:hAnsi="宋体"/>
                <w:noProof/>
                <w:szCs w:val="21"/>
              </w:rPr>
              <w:drawing>
                <wp:inline distT="0" distB="0" distL="0" distR="0" wp14:anchorId="35599DA4" wp14:editId="3B6D622F">
                  <wp:extent cx="2761200" cy="2019600"/>
                  <wp:effectExtent l="0" t="0" r="1270" b="0"/>
                  <wp:docPr id="168" name="图片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图片 28"/>
                          <pic:cNvPicPr preferRelativeResize="0">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7A5B66" w14:paraId="1BFA76DB" w14:textId="77777777">
        <w:trPr>
          <w:trHeight w:val="567"/>
        </w:trPr>
        <w:tc>
          <w:tcPr>
            <w:tcW w:w="4837" w:type="dxa"/>
            <w:gridSpan w:val="2"/>
          </w:tcPr>
          <w:p w14:paraId="783C826A" w14:textId="77777777" w:rsidR="007A5B66" w:rsidRDefault="00F30A89">
            <w:pPr>
              <w:spacing w:line="360" w:lineRule="exact"/>
              <w:jc w:val="center"/>
              <w:rPr>
                <w:rFonts w:ascii="宋体" w:hAnsi="宋体" w:hint="eastAsia"/>
                <w:szCs w:val="21"/>
              </w:rPr>
            </w:pPr>
            <w:r>
              <w:rPr>
                <w:rFonts w:ascii="宋体" w:hAnsi="宋体"/>
                <w:szCs w:val="21"/>
              </w:rPr>
              <w:t>无锡钢铁集团</w:t>
            </w:r>
          </w:p>
          <w:p w14:paraId="44641777" w14:textId="77777777" w:rsidR="007A5B66" w:rsidRDefault="00F30A89">
            <w:pPr>
              <w:spacing w:line="360" w:lineRule="exact"/>
              <w:jc w:val="center"/>
              <w:rPr>
                <w:rFonts w:ascii="宋体" w:hAnsi="宋体" w:hint="eastAsia"/>
                <w:szCs w:val="21"/>
              </w:rPr>
            </w:pPr>
            <w:r>
              <w:rPr>
                <w:rFonts w:ascii="宋体" w:hAnsi="宋体"/>
                <w:szCs w:val="21"/>
              </w:rPr>
              <w:t>《一线主管综合管理技能提升训练》</w:t>
            </w:r>
          </w:p>
        </w:tc>
        <w:tc>
          <w:tcPr>
            <w:tcW w:w="4791" w:type="dxa"/>
            <w:gridSpan w:val="2"/>
          </w:tcPr>
          <w:p w14:paraId="4EE50CEB" w14:textId="77777777" w:rsidR="007A5B66" w:rsidRDefault="00F30A89">
            <w:pPr>
              <w:spacing w:line="360" w:lineRule="exact"/>
              <w:jc w:val="center"/>
              <w:rPr>
                <w:rFonts w:ascii="宋体" w:hAnsi="宋体" w:hint="eastAsia"/>
                <w:szCs w:val="21"/>
              </w:rPr>
            </w:pPr>
            <w:proofErr w:type="gramStart"/>
            <w:r>
              <w:rPr>
                <w:rFonts w:ascii="宋体" w:hAnsi="宋体"/>
                <w:szCs w:val="21"/>
              </w:rPr>
              <w:t>健瑞儿</w:t>
            </w:r>
            <w:proofErr w:type="gramEnd"/>
            <w:r>
              <w:rPr>
                <w:rFonts w:ascii="宋体" w:hAnsi="宋体"/>
                <w:szCs w:val="21"/>
              </w:rPr>
              <w:t>公司</w:t>
            </w:r>
          </w:p>
          <w:p w14:paraId="442D614C" w14:textId="77777777" w:rsidR="007A5B66" w:rsidRDefault="00F30A89">
            <w:pPr>
              <w:spacing w:line="360" w:lineRule="exact"/>
              <w:jc w:val="center"/>
              <w:rPr>
                <w:rFonts w:ascii="宋体" w:hAnsi="宋体" w:hint="eastAsia"/>
                <w:szCs w:val="21"/>
              </w:rPr>
            </w:pPr>
            <w:r>
              <w:rPr>
                <w:rFonts w:ascii="宋体" w:hAnsi="宋体"/>
                <w:szCs w:val="21"/>
              </w:rPr>
              <w:t>《</w:t>
            </w:r>
            <w:r>
              <w:rPr>
                <w:rFonts w:ascii="宋体" w:hAnsi="宋体"/>
                <w:szCs w:val="21"/>
              </w:rPr>
              <w:t>MTP</w:t>
            </w:r>
            <w:r>
              <w:rPr>
                <w:rFonts w:ascii="宋体" w:hAnsi="宋体"/>
                <w:szCs w:val="21"/>
              </w:rPr>
              <w:t>管理技能提升》</w:t>
            </w:r>
          </w:p>
        </w:tc>
      </w:tr>
      <w:tr w:rsidR="007A5B66" w14:paraId="44356E30" w14:textId="77777777">
        <w:trPr>
          <w:trHeight w:val="3180"/>
        </w:trPr>
        <w:tc>
          <w:tcPr>
            <w:tcW w:w="4831" w:type="dxa"/>
          </w:tcPr>
          <w:p w14:paraId="72AE65A7" w14:textId="77777777" w:rsidR="007A5B66" w:rsidRDefault="00F30A89">
            <w:pPr>
              <w:jc w:val="center"/>
              <w:rPr>
                <w:rFonts w:ascii="宋体" w:hAnsi="宋体" w:hint="eastAsia"/>
                <w:sz w:val="24"/>
                <w:szCs w:val="24"/>
              </w:rPr>
            </w:pPr>
            <w:r>
              <w:rPr>
                <w:rFonts w:ascii="宋体" w:hAnsi="宋体" w:hint="eastAsia"/>
                <w:noProof/>
                <w:szCs w:val="21"/>
              </w:rPr>
              <w:lastRenderedPageBreak/>
              <w:drawing>
                <wp:inline distT="0" distB="0" distL="114300" distR="114300" wp14:anchorId="353FB782" wp14:editId="6DEAE3C3">
                  <wp:extent cx="2761200" cy="2019600"/>
                  <wp:effectExtent l="0" t="0" r="1270" b="0"/>
                  <wp:docPr id="3" name="图片 3" descr="050b28fe0298c909955c78898df296f8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图片 3" descr="050b28fe0298c909955c78898df296f8_"/>
                          <pic:cNvPicPr/>
                        </pic:nvPicPr>
                        <pic:blipFill>
                          <a:blip r:embed="rId32"/>
                          <a:stretch>
                            <a:fillRect/>
                          </a:stretch>
                        </pic:blipFill>
                        <pic:spPr>
                          <a:xfrm>
                            <a:off x="0" y="0"/>
                            <a:ext cx="2761200" cy="2019600"/>
                          </a:xfrm>
                          <a:prstGeom prst="rect">
                            <a:avLst/>
                          </a:prstGeom>
                        </pic:spPr>
                      </pic:pic>
                    </a:graphicData>
                  </a:graphic>
                </wp:inline>
              </w:drawing>
            </w:r>
          </w:p>
        </w:tc>
        <w:tc>
          <w:tcPr>
            <w:tcW w:w="4797" w:type="dxa"/>
            <w:gridSpan w:val="3"/>
          </w:tcPr>
          <w:p w14:paraId="277EBD6B" w14:textId="77777777" w:rsidR="007A5B66" w:rsidRDefault="00F30A89">
            <w:pPr>
              <w:jc w:val="center"/>
              <w:rPr>
                <w:rFonts w:ascii="宋体" w:hAnsi="宋体" w:hint="eastAsia"/>
                <w:sz w:val="24"/>
                <w:szCs w:val="24"/>
              </w:rPr>
            </w:pPr>
            <w:r>
              <w:rPr>
                <w:rFonts w:ascii="宋体" w:hAnsi="宋体" w:hint="eastAsia"/>
                <w:noProof/>
                <w:sz w:val="24"/>
                <w:szCs w:val="24"/>
              </w:rPr>
              <w:drawing>
                <wp:inline distT="0" distB="0" distL="114300" distR="114300" wp14:anchorId="254BA550" wp14:editId="51546DF3">
                  <wp:extent cx="2761200" cy="2019600"/>
                  <wp:effectExtent l="0" t="0" r="1270" b="0"/>
                  <wp:docPr id="9" name="图片 9" descr="1c05cf66ccec4526f5b346348199adb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图片 9" descr="1c05cf66ccec4526f5b346348199adb6"/>
                          <pic:cNvPicPr>
                            <a:picLocks noChangeAspect="1"/>
                          </pic:cNvPicPr>
                        </pic:nvPicPr>
                        <pic:blipFill>
                          <a:blip r:embed="rId33"/>
                          <a:stretch>
                            <a:fillRect/>
                          </a:stretch>
                        </pic:blipFill>
                        <pic:spPr>
                          <a:xfrm>
                            <a:off x="0" y="0"/>
                            <a:ext cx="2761200" cy="2019600"/>
                          </a:xfrm>
                          <a:prstGeom prst="rect">
                            <a:avLst/>
                          </a:prstGeom>
                        </pic:spPr>
                      </pic:pic>
                    </a:graphicData>
                  </a:graphic>
                </wp:inline>
              </w:drawing>
            </w:r>
          </w:p>
        </w:tc>
      </w:tr>
      <w:tr w:rsidR="007A5B66" w14:paraId="13DEBB1B" w14:textId="77777777">
        <w:trPr>
          <w:trHeight w:val="693"/>
        </w:trPr>
        <w:tc>
          <w:tcPr>
            <w:tcW w:w="4831" w:type="dxa"/>
          </w:tcPr>
          <w:p w14:paraId="50D109BE" w14:textId="77777777" w:rsidR="007A5B66" w:rsidRDefault="00F30A89" w:rsidP="00F30A89">
            <w:pPr>
              <w:spacing w:line="360" w:lineRule="exact"/>
              <w:jc w:val="center"/>
              <w:rPr>
                <w:rFonts w:ascii="宋体" w:hAnsi="宋体" w:hint="eastAsia"/>
                <w:szCs w:val="21"/>
              </w:rPr>
            </w:pPr>
            <w:r>
              <w:rPr>
                <w:rFonts w:ascii="宋体" w:hAnsi="宋体" w:hint="eastAsia"/>
                <w:szCs w:val="21"/>
              </w:rPr>
              <w:t>中建四局</w:t>
            </w:r>
          </w:p>
          <w:p w14:paraId="7E6FA3D9" w14:textId="77777777" w:rsidR="007A5B66" w:rsidRDefault="00F30A89" w:rsidP="00F30A89">
            <w:pPr>
              <w:spacing w:line="360" w:lineRule="exact"/>
              <w:jc w:val="center"/>
              <w:rPr>
                <w:rFonts w:ascii="宋体" w:hAnsi="宋体" w:hint="eastAsia"/>
                <w:sz w:val="24"/>
                <w:szCs w:val="24"/>
              </w:rPr>
            </w:pPr>
            <w:r>
              <w:rPr>
                <w:rFonts w:ascii="宋体" w:hAnsi="宋体" w:hint="eastAsia"/>
                <w:szCs w:val="21"/>
              </w:rPr>
              <w:t>《结构思考力向上</w:t>
            </w:r>
            <w:r>
              <w:rPr>
                <w:rFonts w:ascii="宋体" w:hAnsi="宋体" w:hint="eastAsia"/>
                <w:szCs w:val="21"/>
              </w:rPr>
              <w:t xml:space="preserve"> </w:t>
            </w:r>
            <w:r>
              <w:rPr>
                <w:rFonts w:ascii="宋体" w:hAnsi="宋体" w:hint="eastAsia"/>
                <w:szCs w:val="21"/>
              </w:rPr>
              <w:t>对外</w:t>
            </w:r>
            <w:r>
              <w:rPr>
                <w:rFonts w:ascii="宋体" w:hAnsi="宋体" w:hint="eastAsia"/>
                <w:szCs w:val="21"/>
              </w:rPr>
              <w:t xml:space="preserve"> </w:t>
            </w:r>
            <w:r>
              <w:rPr>
                <w:rFonts w:ascii="宋体" w:hAnsi="宋体" w:hint="eastAsia"/>
                <w:szCs w:val="21"/>
              </w:rPr>
              <w:t>对下的高效沟通实战》</w:t>
            </w:r>
          </w:p>
        </w:tc>
        <w:tc>
          <w:tcPr>
            <w:tcW w:w="4797" w:type="dxa"/>
            <w:gridSpan w:val="3"/>
          </w:tcPr>
          <w:p w14:paraId="1BEDB644" w14:textId="77777777" w:rsidR="007A5B66" w:rsidRDefault="00F30A89" w:rsidP="00F30A89">
            <w:pPr>
              <w:spacing w:line="360" w:lineRule="exact"/>
              <w:jc w:val="center"/>
              <w:rPr>
                <w:rFonts w:ascii="宋体" w:hAnsi="宋体" w:hint="eastAsia"/>
                <w:szCs w:val="21"/>
              </w:rPr>
            </w:pPr>
            <w:r>
              <w:rPr>
                <w:rFonts w:ascii="宋体" w:hAnsi="宋体"/>
                <w:szCs w:val="21"/>
              </w:rPr>
              <w:t>武汉大学</w:t>
            </w:r>
          </w:p>
          <w:p w14:paraId="0976210E" w14:textId="77777777" w:rsidR="007A5B66" w:rsidRDefault="00F30A89" w:rsidP="00F30A89">
            <w:pPr>
              <w:spacing w:line="360" w:lineRule="exact"/>
              <w:jc w:val="center"/>
              <w:rPr>
                <w:rFonts w:ascii="宋体" w:hAnsi="宋体" w:hint="eastAsia"/>
                <w:sz w:val="24"/>
                <w:szCs w:val="24"/>
              </w:rPr>
            </w:pPr>
            <w:r>
              <w:rPr>
                <w:rFonts w:ascii="宋体" w:hAnsi="宋体"/>
                <w:szCs w:val="21"/>
              </w:rPr>
              <w:t>《职业素养与目标管理》</w:t>
            </w:r>
          </w:p>
        </w:tc>
      </w:tr>
    </w:tbl>
    <w:p w14:paraId="62BCA3F1" w14:textId="77777777" w:rsidR="007A5B66" w:rsidRDefault="007A5B66">
      <w:pPr>
        <w:spacing w:line="480" w:lineRule="exact"/>
        <w:rPr>
          <w:rFonts w:ascii="宋体" w:hAnsi="宋体" w:hint="eastAsia"/>
          <w:sz w:val="24"/>
          <w:szCs w:val="24"/>
        </w:rPr>
      </w:pPr>
    </w:p>
    <w:sectPr w:rsidR="007A5B6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735C6" w14:textId="77777777" w:rsidR="00F30A89" w:rsidRDefault="00F30A89" w:rsidP="00F30A89">
      <w:r>
        <w:separator/>
      </w:r>
    </w:p>
  </w:endnote>
  <w:endnote w:type="continuationSeparator" w:id="0">
    <w:p w14:paraId="2154B737" w14:textId="77777777" w:rsidR="00F30A89" w:rsidRDefault="00F30A89" w:rsidP="00F3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B89EE" w14:textId="77777777" w:rsidR="00F30A89" w:rsidRDefault="00F30A89" w:rsidP="00F30A89">
      <w:r>
        <w:separator/>
      </w:r>
    </w:p>
  </w:footnote>
  <w:footnote w:type="continuationSeparator" w:id="0">
    <w:p w14:paraId="17FAB41A" w14:textId="77777777" w:rsidR="00F30A89" w:rsidRDefault="00F30A89" w:rsidP="00F30A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gwZjQ1MGUyNTU5YWMwOTMxZDE5OTI4NTJmNTI0NjcifQ=="/>
  </w:docVars>
  <w:rsids>
    <w:rsidRoot w:val="00B736E5"/>
    <w:rsid w:val="00006008"/>
    <w:rsid w:val="00021CE9"/>
    <w:rsid w:val="0002536C"/>
    <w:rsid w:val="00053566"/>
    <w:rsid w:val="0006690A"/>
    <w:rsid w:val="00067578"/>
    <w:rsid w:val="00085011"/>
    <w:rsid w:val="0009628B"/>
    <w:rsid w:val="000A0CB1"/>
    <w:rsid w:val="000D2258"/>
    <w:rsid w:val="000E2249"/>
    <w:rsid w:val="000E38C4"/>
    <w:rsid w:val="000F6385"/>
    <w:rsid w:val="001374C3"/>
    <w:rsid w:val="001408B0"/>
    <w:rsid w:val="00140B8A"/>
    <w:rsid w:val="001475EA"/>
    <w:rsid w:val="0018395F"/>
    <w:rsid w:val="001A0645"/>
    <w:rsid w:val="001C2D85"/>
    <w:rsid w:val="001C6A75"/>
    <w:rsid w:val="001E0DE1"/>
    <w:rsid w:val="001E1164"/>
    <w:rsid w:val="00211A16"/>
    <w:rsid w:val="0021322B"/>
    <w:rsid w:val="00240A8A"/>
    <w:rsid w:val="00252287"/>
    <w:rsid w:val="0025325C"/>
    <w:rsid w:val="00270BE1"/>
    <w:rsid w:val="002734E5"/>
    <w:rsid w:val="00274CDE"/>
    <w:rsid w:val="00274E59"/>
    <w:rsid w:val="00276735"/>
    <w:rsid w:val="00282CE8"/>
    <w:rsid w:val="00285554"/>
    <w:rsid w:val="002C4E0A"/>
    <w:rsid w:val="002C7ED8"/>
    <w:rsid w:val="002D0B8E"/>
    <w:rsid w:val="002D7B22"/>
    <w:rsid w:val="002E4C80"/>
    <w:rsid w:val="003339E2"/>
    <w:rsid w:val="00343909"/>
    <w:rsid w:val="00355413"/>
    <w:rsid w:val="003767DE"/>
    <w:rsid w:val="00380755"/>
    <w:rsid w:val="003831E4"/>
    <w:rsid w:val="003845F8"/>
    <w:rsid w:val="00394320"/>
    <w:rsid w:val="003A35DD"/>
    <w:rsid w:val="003A3976"/>
    <w:rsid w:val="003D3F66"/>
    <w:rsid w:val="003F1050"/>
    <w:rsid w:val="003F7404"/>
    <w:rsid w:val="00422E7E"/>
    <w:rsid w:val="0042724B"/>
    <w:rsid w:val="00431F83"/>
    <w:rsid w:val="004370AE"/>
    <w:rsid w:val="00453AFF"/>
    <w:rsid w:val="00461CCE"/>
    <w:rsid w:val="00483D3C"/>
    <w:rsid w:val="00496763"/>
    <w:rsid w:val="004A5F97"/>
    <w:rsid w:val="004C04A9"/>
    <w:rsid w:val="004C26AB"/>
    <w:rsid w:val="004C5665"/>
    <w:rsid w:val="004D3193"/>
    <w:rsid w:val="004E5517"/>
    <w:rsid w:val="00504F2D"/>
    <w:rsid w:val="00514E99"/>
    <w:rsid w:val="0051657E"/>
    <w:rsid w:val="00520FFA"/>
    <w:rsid w:val="00547927"/>
    <w:rsid w:val="005709F1"/>
    <w:rsid w:val="00577F81"/>
    <w:rsid w:val="00582A95"/>
    <w:rsid w:val="00583704"/>
    <w:rsid w:val="00587655"/>
    <w:rsid w:val="005C00F1"/>
    <w:rsid w:val="005C4D8D"/>
    <w:rsid w:val="005F2DEB"/>
    <w:rsid w:val="00657F11"/>
    <w:rsid w:val="00672464"/>
    <w:rsid w:val="006766F9"/>
    <w:rsid w:val="00681F5B"/>
    <w:rsid w:val="006828D9"/>
    <w:rsid w:val="006A1F48"/>
    <w:rsid w:val="006B6F43"/>
    <w:rsid w:val="006E6703"/>
    <w:rsid w:val="006F2EB1"/>
    <w:rsid w:val="006F4B7C"/>
    <w:rsid w:val="00700C7D"/>
    <w:rsid w:val="007018DB"/>
    <w:rsid w:val="00702716"/>
    <w:rsid w:val="00711F15"/>
    <w:rsid w:val="0071568F"/>
    <w:rsid w:val="007325EA"/>
    <w:rsid w:val="00736494"/>
    <w:rsid w:val="007426A4"/>
    <w:rsid w:val="00750AAC"/>
    <w:rsid w:val="00752BF0"/>
    <w:rsid w:val="007575FD"/>
    <w:rsid w:val="0076243E"/>
    <w:rsid w:val="0076301A"/>
    <w:rsid w:val="007827BD"/>
    <w:rsid w:val="007831A5"/>
    <w:rsid w:val="00790D63"/>
    <w:rsid w:val="007A5080"/>
    <w:rsid w:val="007A5B66"/>
    <w:rsid w:val="007A7059"/>
    <w:rsid w:val="007B3A85"/>
    <w:rsid w:val="00806F25"/>
    <w:rsid w:val="0081249D"/>
    <w:rsid w:val="0088473C"/>
    <w:rsid w:val="009016AB"/>
    <w:rsid w:val="009222FC"/>
    <w:rsid w:val="00957523"/>
    <w:rsid w:val="009837AE"/>
    <w:rsid w:val="00987E0E"/>
    <w:rsid w:val="009B0250"/>
    <w:rsid w:val="009C60D3"/>
    <w:rsid w:val="009D4748"/>
    <w:rsid w:val="009E135E"/>
    <w:rsid w:val="009E67DC"/>
    <w:rsid w:val="009E6C49"/>
    <w:rsid w:val="009F3318"/>
    <w:rsid w:val="009F68CF"/>
    <w:rsid w:val="00A11C6C"/>
    <w:rsid w:val="00A1273A"/>
    <w:rsid w:val="00A25ACF"/>
    <w:rsid w:val="00A260D8"/>
    <w:rsid w:val="00A35552"/>
    <w:rsid w:val="00A6648C"/>
    <w:rsid w:val="00A855B5"/>
    <w:rsid w:val="00A96AF3"/>
    <w:rsid w:val="00AA27A2"/>
    <w:rsid w:val="00AB22D6"/>
    <w:rsid w:val="00AB5B70"/>
    <w:rsid w:val="00AD3EFF"/>
    <w:rsid w:val="00AD7D1E"/>
    <w:rsid w:val="00AE0F6D"/>
    <w:rsid w:val="00AE366F"/>
    <w:rsid w:val="00B034E4"/>
    <w:rsid w:val="00B13C56"/>
    <w:rsid w:val="00B152C5"/>
    <w:rsid w:val="00B4432A"/>
    <w:rsid w:val="00B72A1A"/>
    <w:rsid w:val="00B736E5"/>
    <w:rsid w:val="00B85092"/>
    <w:rsid w:val="00BC511A"/>
    <w:rsid w:val="00BC7553"/>
    <w:rsid w:val="00BE20DA"/>
    <w:rsid w:val="00C0574A"/>
    <w:rsid w:val="00C06746"/>
    <w:rsid w:val="00C07DD3"/>
    <w:rsid w:val="00C26A48"/>
    <w:rsid w:val="00C40C16"/>
    <w:rsid w:val="00C60851"/>
    <w:rsid w:val="00C7172D"/>
    <w:rsid w:val="00C8087D"/>
    <w:rsid w:val="00C82589"/>
    <w:rsid w:val="00C842E2"/>
    <w:rsid w:val="00C96D22"/>
    <w:rsid w:val="00CA0189"/>
    <w:rsid w:val="00CA25E1"/>
    <w:rsid w:val="00CF2407"/>
    <w:rsid w:val="00CF29B9"/>
    <w:rsid w:val="00D17953"/>
    <w:rsid w:val="00D34B78"/>
    <w:rsid w:val="00D41CC4"/>
    <w:rsid w:val="00D45636"/>
    <w:rsid w:val="00D523A6"/>
    <w:rsid w:val="00D779E6"/>
    <w:rsid w:val="00DA17BD"/>
    <w:rsid w:val="00DB1CC1"/>
    <w:rsid w:val="00DB56E9"/>
    <w:rsid w:val="00DC246E"/>
    <w:rsid w:val="00DD64A2"/>
    <w:rsid w:val="00DE3B15"/>
    <w:rsid w:val="00DF37C4"/>
    <w:rsid w:val="00DF4F8A"/>
    <w:rsid w:val="00E01E0F"/>
    <w:rsid w:val="00E02AEE"/>
    <w:rsid w:val="00E0337E"/>
    <w:rsid w:val="00E13F5B"/>
    <w:rsid w:val="00E1456B"/>
    <w:rsid w:val="00E32A1F"/>
    <w:rsid w:val="00E5352F"/>
    <w:rsid w:val="00E641D7"/>
    <w:rsid w:val="00EA63C9"/>
    <w:rsid w:val="00F06AE8"/>
    <w:rsid w:val="00F30A89"/>
    <w:rsid w:val="00F439FB"/>
    <w:rsid w:val="00F44824"/>
    <w:rsid w:val="00F7142C"/>
    <w:rsid w:val="00F717F0"/>
    <w:rsid w:val="00F83CFE"/>
    <w:rsid w:val="00F8427C"/>
    <w:rsid w:val="00F941F2"/>
    <w:rsid w:val="00FC6EA9"/>
    <w:rsid w:val="00FD6AC3"/>
    <w:rsid w:val="00FE4D8D"/>
    <w:rsid w:val="0DAC2AB0"/>
    <w:rsid w:val="10FF3EDF"/>
    <w:rsid w:val="119E7343"/>
    <w:rsid w:val="16BB41AE"/>
    <w:rsid w:val="20B9542D"/>
    <w:rsid w:val="21C36564"/>
    <w:rsid w:val="2567153B"/>
    <w:rsid w:val="268326F0"/>
    <w:rsid w:val="2E8C4181"/>
    <w:rsid w:val="4588336C"/>
    <w:rsid w:val="4DC94652"/>
    <w:rsid w:val="4E46585A"/>
    <w:rsid w:val="533E519B"/>
    <w:rsid w:val="556B23F3"/>
    <w:rsid w:val="63936E3D"/>
    <w:rsid w:val="6ABB1B13"/>
    <w:rsid w:val="7A1752BE"/>
    <w:rsid w:val="7ECE5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DA5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lang w:val="zh-CN"/>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lang w:val="zh-CN"/>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link w:val="a5"/>
    <w:uiPriority w:val="99"/>
    <w:qFormat/>
    <w:rPr>
      <w:kern w:val="2"/>
      <w:sz w:val="18"/>
      <w:szCs w:val="18"/>
    </w:rPr>
  </w:style>
  <w:style w:type="character" w:customStyle="1" w:styleId="a4">
    <w:name w:val="页脚 字符"/>
    <w:link w:val="a3"/>
    <w:uiPriority w:val="99"/>
    <w:qFormat/>
    <w:rPr>
      <w:kern w:val="2"/>
      <w:sz w:val="18"/>
      <w:szCs w:val="18"/>
    </w:rPr>
  </w:style>
  <w:style w:type="table" w:customStyle="1" w:styleId="1">
    <w:name w:val="网格型浅色1"/>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A70499-E5CB-449F-B609-C48B94EF37E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564</Words>
  <Characters>3215</Characters>
  <Application>Microsoft Office Word</Application>
  <DocSecurity>0</DocSecurity>
  <Lines>26</Lines>
  <Paragraphs>7</Paragraphs>
  <ScaleCrop>false</ScaleCrop>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2021-10-27T06:21:00Z</dcterms:created>
  <dcterms:modified xsi:type="dcterms:W3CDTF">2025-12-19T09:49:00Z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B59BEEA383584D9D939587C27E35747F</vt:lpwstr>
  </property>
  <property fmtid="{D5CDD505-2E9C-101B-9397-08002B2CF9AE}" pid="4" name="KSOTemplateDocerSaveRecord">
    <vt:lpwstr>eyJoZGlkIjoiOTYyZTAzNjk5NDI1ZDQ2MDE0NmJjNjAzOGEzODZkNDciLCJ1c2VySWQiOiIyNDE1ODc5NTkifQ==</vt:lpwstr>
  </property>
</Properties>
</file>