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BFFB4" w14:textId="77777777" w:rsidR="00165E6E" w:rsidRPr="00D979EE" w:rsidRDefault="00F84441" w:rsidP="00D979EE">
      <w:pPr>
        <w:adjustRightInd w:val="0"/>
        <w:snapToGrid w:val="0"/>
        <w:spacing w:line="480" w:lineRule="exact"/>
        <w:jc w:val="center"/>
        <w:rPr>
          <w:rFonts w:ascii="宋体" w:hAnsi="宋体"/>
          <w:b/>
          <w:bCs/>
          <w:color w:val="1F4E79"/>
          <w:sz w:val="32"/>
          <w:szCs w:val="32"/>
        </w:rPr>
      </w:pPr>
      <w:r w:rsidRPr="00D979EE">
        <w:rPr>
          <w:rFonts w:ascii="宋体" w:hAnsi="宋体" w:hint="eastAsia"/>
          <w:b/>
          <w:bCs/>
          <w:color w:val="1F4E79"/>
          <w:sz w:val="32"/>
          <w:szCs w:val="32"/>
        </w:rPr>
        <w:t>与众不同的沟通魅力</w:t>
      </w:r>
    </w:p>
    <w:p w14:paraId="6E059E09" w14:textId="77777777" w:rsidR="00586FFD" w:rsidRPr="00D979EE" w:rsidRDefault="00586FFD" w:rsidP="00D979EE">
      <w:pPr>
        <w:adjustRightInd w:val="0"/>
        <w:snapToGrid w:val="0"/>
        <w:spacing w:line="480" w:lineRule="exact"/>
        <w:rPr>
          <w:rFonts w:ascii="宋体" w:hAnsi="宋体" w:hint="eastAsia"/>
          <w:bCs/>
          <w:color w:val="000000"/>
          <w:sz w:val="24"/>
          <w:szCs w:val="24"/>
        </w:rPr>
      </w:pPr>
    </w:p>
    <w:p w14:paraId="688CA46C" w14:textId="206A71F1" w:rsidR="00586FFD" w:rsidRPr="00D979EE" w:rsidRDefault="00586FFD" w:rsidP="00D979EE">
      <w:pPr>
        <w:spacing w:line="480" w:lineRule="exact"/>
        <w:rPr>
          <w:rFonts w:ascii="宋体" w:hAnsi="宋体" w:cs="Arial"/>
          <w:b/>
          <w:bCs/>
          <w:color w:val="1F4E79"/>
          <w:kern w:val="0"/>
          <w:sz w:val="24"/>
          <w:szCs w:val="24"/>
        </w:rPr>
      </w:pPr>
      <w:r w:rsidRPr="00D979EE">
        <w:rPr>
          <w:rFonts w:ascii="宋体" w:hAnsi="宋体" w:cs="Arial" w:hint="eastAsia"/>
          <w:b/>
          <w:bCs/>
          <w:color w:val="1F4E79"/>
          <w:kern w:val="0"/>
          <w:sz w:val="24"/>
          <w:szCs w:val="24"/>
        </w:rPr>
        <w:t>课程背景</w:t>
      </w:r>
      <w:r w:rsidR="00D979EE" w:rsidRPr="00D979EE">
        <w:rPr>
          <w:rFonts w:ascii="宋体" w:hAnsi="宋体" w:cs="Arial" w:hint="eastAsia"/>
          <w:b/>
          <w:bCs/>
          <w:color w:val="1F4E79"/>
          <w:kern w:val="0"/>
          <w:sz w:val="24"/>
          <w:szCs w:val="24"/>
        </w:rPr>
        <w:t>：</w:t>
      </w:r>
    </w:p>
    <w:p w14:paraId="768CA576" w14:textId="77777777" w:rsidR="00F84441" w:rsidRPr="00D979EE" w:rsidRDefault="00F84441" w:rsidP="00D979EE">
      <w:pPr>
        <w:adjustRightInd w:val="0"/>
        <w:snapToGrid w:val="0"/>
        <w:spacing w:line="480" w:lineRule="exact"/>
        <w:ind w:firstLineChars="200" w:firstLine="480"/>
        <w:rPr>
          <w:rFonts w:ascii="宋体" w:hAnsi="宋体"/>
          <w:sz w:val="24"/>
          <w:szCs w:val="24"/>
        </w:rPr>
      </w:pPr>
      <w:r w:rsidRPr="00D979EE">
        <w:rPr>
          <w:rFonts w:ascii="宋体" w:hAnsi="宋体"/>
          <w:sz w:val="24"/>
          <w:szCs w:val="24"/>
        </w:rPr>
        <w:t>在当今高速发展的商业环境中，管理者面临的挑战已从单纯的专业能力竞争转向多维度的协同效能比拼。杰克·韦尔奇曾断言：“管理就是沟通、沟通、再沟通”，松下幸之助亦强调：“企业管理过去是沟通，现在是沟通，未来还是沟通。”然而，许多管理者虽精于业务，却困于沟通壁垒——跨部门协作的低效、上下级关系的张力、冲突处理的被动，往往成为组织内耗的根源。如何突破“沟而不通”的困境，将沟通转化为驱动团队凝聚力的核心引擎，是每一位管理者亟需破解的课题。</w:t>
      </w:r>
    </w:p>
    <w:p w14:paraId="0CB4A518" w14:textId="77777777" w:rsidR="00F84441" w:rsidRPr="00D979EE" w:rsidRDefault="00F84441" w:rsidP="00D979EE">
      <w:pPr>
        <w:adjustRightInd w:val="0"/>
        <w:snapToGrid w:val="0"/>
        <w:spacing w:line="480" w:lineRule="exact"/>
        <w:ind w:firstLineChars="200" w:firstLine="480"/>
        <w:rPr>
          <w:rFonts w:ascii="宋体" w:hAnsi="宋体"/>
          <w:sz w:val="24"/>
          <w:szCs w:val="24"/>
        </w:rPr>
      </w:pPr>
      <w:r w:rsidRPr="00D979EE">
        <w:rPr>
          <w:rFonts w:ascii="宋体" w:hAnsi="宋体"/>
          <w:sz w:val="24"/>
          <w:szCs w:val="24"/>
        </w:rPr>
        <w:t>沟通的本质是心理的共鸣与策略的博弈。本课程从心理学底层逻辑切入，通过真实场景案例对比（如销售沟通中的共情缺失、员工汇报时的认知偏差），揭示“主观认知主导沟通结果”的铁律。课程</w:t>
      </w:r>
      <w:proofErr w:type="gramStart"/>
      <w:r w:rsidRPr="00D979EE">
        <w:rPr>
          <w:rFonts w:ascii="宋体" w:hAnsi="宋体"/>
          <w:sz w:val="24"/>
          <w:szCs w:val="24"/>
        </w:rPr>
        <w:t>融合乔哈里</w:t>
      </w:r>
      <w:proofErr w:type="gramEnd"/>
      <w:r w:rsidRPr="00D979EE">
        <w:rPr>
          <w:rFonts w:ascii="宋体" w:hAnsi="宋体"/>
          <w:sz w:val="24"/>
          <w:szCs w:val="24"/>
        </w:rPr>
        <w:t>视窗理论、PDP性格测试等工具，帮助管理者识别自身沟通盲区，掌握示弱共情、柔性表达等反直觉技巧，从“说服对方”转向“共振共识”。无论是化解员工冲突，还是向上影响决策，心理学视角的介入将赋予沟通全新的</w:t>
      </w:r>
      <w:proofErr w:type="gramStart"/>
      <w:r w:rsidRPr="00D979EE">
        <w:rPr>
          <w:rFonts w:ascii="宋体" w:hAnsi="宋体"/>
          <w:sz w:val="24"/>
          <w:szCs w:val="24"/>
        </w:rPr>
        <w:t>破局路径</w:t>
      </w:r>
      <w:proofErr w:type="gramEnd"/>
      <w:r w:rsidRPr="00D979EE">
        <w:rPr>
          <w:rFonts w:ascii="宋体" w:hAnsi="宋体"/>
          <w:sz w:val="24"/>
          <w:szCs w:val="24"/>
        </w:rPr>
        <w:t>。</w:t>
      </w:r>
    </w:p>
    <w:p w14:paraId="092E3BB3" w14:textId="77777777" w:rsidR="00F84441" w:rsidRPr="00D979EE" w:rsidRDefault="00F84441" w:rsidP="00D979EE">
      <w:pPr>
        <w:adjustRightInd w:val="0"/>
        <w:snapToGrid w:val="0"/>
        <w:spacing w:line="480" w:lineRule="exact"/>
        <w:ind w:firstLineChars="200" w:firstLine="480"/>
        <w:rPr>
          <w:rFonts w:ascii="宋体" w:hAnsi="宋体"/>
          <w:sz w:val="24"/>
          <w:szCs w:val="24"/>
        </w:rPr>
      </w:pPr>
      <w:r w:rsidRPr="00D979EE">
        <w:rPr>
          <w:rFonts w:ascii="宋体" w:hAnsi="宋体"/>
          <w:sz w:val="24"/>
          <w:szCs w:val="24"/>
        </w:rPr>
        <w:t>随着企业组织架构日趋复杂，跨部门协作与会议管理已成为衡量管理者综合能力的关键标尺。现实中，因灰色地带推诿导致的马桶维修闹剧、马拉松会议无效沟通等案例，暴露了传统沟通模式的失效。本课程独创“退缩-侵略-积极”三维沟通模型，结合六大冲突化解策略与会议管理黄金守则，引导管理者跳出本位主义，以职业化姿态驾驭情绪，用结构性工具厘清任务边界。通过重构沟通思维与行为模式，助力管理者在复杂关系中建立信任纽带，最终实现组织效能的</w:t>
      </w:r>
      <w:proofErr w:type="gramStart"/>
      <w:r w:rsidRPr="00D979EE">
        <w:rPr>
          <w:rFonts w:ascii="宋体" w:hAnsi="宋体"/>
          <w:sz w:val="24"/>
          <w:szCs w:val="24"/>
        </w:rPr>
        <w:t>指数级</w:t>
      </w:r>
      <w:proofErr w:type="gramEnd"/>
      <w:r w:rsidRPr="00D979EE">
        <w:rPr>
          <w:rFonts w:ascii="宋体" w:hAnsi="宋体"/>
          <w:sz w:val="24"/>
          <w:szCs w:val="24"/>
        </w:rPr>
        <w:t>提升。</w:t>
      </w:r>
    </w:p>
    <w:p w14:paraId="0ED3CC14" w14:textId="77777777" w:rsidR="00D979EE" w:rsidRDefault="00D979EE" w:rsidP="00D979EE">
      <w:pPr>
        <w:spacing w:line="480" w:lineRule="exact"/>
        <w:rPr>
          <w:rFonts w:ascii="宋体" w:hAnsi="宋体" w:cs="Arial"/>
          <w:b/>
          <w:bCs/>
          <w:color w:val="1F4E79"/>
          <w:kern w:val="0"/>
          <w:sz w:val="24"/>
          <w:szCs w:val="24"/>
        </w:rPr>
      </w:pPr>
    </w:p>
    <w:p w14:paraId="4DB4FB6C" w14:textId="7DE9F8BC" w:rsidR="00586FFD" w:rsidRPr="00D979EE" w:rsidRDefault="00586FFD" w:rsidP="00D979EE">
      <w:pPr>
        <w:spacing w:line="480" w:lineRule="exact"/>
        <w:rPr>
          <w:rFonts w:ascii="宋体" w:hAnsi="宋体" w:cs="Arial"/>
          <w:b/>
          <w:bCs/>
          <w:color w:val="1F4E79"/>
          <w:kern w:val="0"/>
          <w:sz w:val="24"/>
          <w:szCs w:val="24"/>
        </w:rPr>
      </w:pPr>
      <w:r w:rsidRPr="00D979EE">
        <w:rPr>
          <w:rFonts w:ascii="宋体" w:hAnsi="宋体" w:cs="Arial" w:hint="eastAsia"/>
          <w:b/>
          <w:bCs/>
          <w:color w:val="1F4E79"/>
          <w:kern w:val="0"/>
          <w:sz w:val="24"/>
          <w:szCs w:val="24"/>
        </w:rPr>
        <w:t>课程</w:t>
      </w:r>
      <w:r w:rsidR="00D979EE">
        <w:rPr>
          <w:rFonts w:ascii="宋体" w:hAnsi="宋体" w:cs="Arial" w:hint="eastAsia"/>
          <w:b/>
          <w:bCs/>
          <w:color w:val="1F4E79"/>
          <w:kern w:val="0"/>
          <w:sz w:val="24"/>
          <w:szCs w:val="24"/>
        </w:rPr>
        <w:t>收益：</w:t>
      </w:r>
    </w:p>
    <w:p w14:paraId="331E3D52" w14:textId="430DE323" w:rsidR="00162615" w:rsidRPr="00D979EE" w:rsidRDefault="00162615" w:rsidP="00D979EE">
      <w:pPr>
        <w:pStyle w:val="a6"/>
        <w:spacing w:line="480" w:lineRule="exact"/>
        <w:ind w:firstLineChars="0" w:firstLine="0"/>
        <w:rPr>
          <w:rFonts w:ascii="宋体" w:hAnsi="宋体"/>
          <w:color w:val="000000"/>
          <w:sz w:val="24"/>
          <w:szCs w:val="24"/>
        </w:rPr>
      </w:pPr>
      <w:r w:rsidRPr="00D979EE">
        <w:rPr>
          <w:rFonts w:ascii="宋体" w:hAnsi="宋体" w:hint="eastAsia"/>
          <w:color w:val="000000"/>
          <w:sz w:val="24"/>
          <w:szCs w:val="24"/>
        </w:rPr>
        <w:t>1</w:t>
      </w:r>
      <w:r w:rsidR="00D979EE">
        <w:rPr>
          <w:rFonts w:ascii="宋体" w:hAnsi="宋体" w:hint="eastAsia"/>
          <w:color w:val="000000"/>
          <w:sz w:val="24"/>
          <w:szCs w:val="24"/>
        </w:rPr>
        <w:t xml:space="preserve">. </w:t>
      </w:r>
      <w:r w:rsidRPr="00D979EE">
        <w:rPr>
          <w:rFonts w:ascii="宋体" w:hAnsi="宋体"/>
          <w:color w:val="000000"/>
          <w:sz w:val="24"/>
          <w:szCs w:val="24"/>
        </w:rPr>
        <w:t>掌握沟通心理学与PDP性格分析工具，快速识别沟通盲区，提升共情力与说服影响力。</w:t>
      </w:r>
    </w:p>
    <w:p w14:paraId="2A233986" w14:textId="65443AED" w:rsidR="00162615" w:rsidRPr="00D979EE" w:rsidRDefault="00162615" w:rsidP="00D979EE">
      <w:pPr>
        <w:pStyle w:val="a6"/>
        <w:spacing w:line="480" w:lineRule="exact"/>
        <w:ind w:firstLineChars="0" w:firstLine="0"/>
        <w:rPr>
          <w:rFonts w:ascii="宋体" w:hAnsi="宋体"/>
          <w:color w:val="000000"/>
          <w:sz w:val="24"/>
          <w:szCs w:val="24"/>
        </w:rPr>
      </w:pPr>
      <w:r w:rsidRPr="00D979EE">
        <w:rPr>
          <w:rFonts w:ascii="宋体" w:hAnsi="宋体" w:hint="eastAsia"/>
          <w:color w:val="000000"/>
          <w:sz w:val="24"/>
          <w:szCs w:val="24"/>
        </w:rPr>
        <w:t>2</w:t>
      </w:r>
      <w:r w:rsidR="00D979EE">
        <w:rPr>
          <w:rFonts w:ascii="宋体" w:hAnsi="宋体" w:hint="eastAsia"/>
          <w:color w:val="000000"/>
          <w:sz w:val="24"/>
          <w:szCs w:val="24"/>
        </w:rPr>
        <w:t xml:space="preserve">. </w:t>
      </w:r>
      <w:r w:rsidRPr="00D979EE">
        <w:rPr>
          <w:rFonts w:ascii="宋体" w:hAnsi="宋体"/>
          <w:color w:val="000000"/>
          <w:sz w:val="24"/>
          <w:szCs w:val="24"/>
        </w:rPr>
        <w:t>学会上下级关系平衡技巧，化解冲突矛盾，构建高信任、低内耗的团队协作生态。</w:t>
      </w:r>
    </w:p>
    <w:p w14:paraId="24628F24" w14:textId="545DF48B" w:rsidR="00162615" w:rsidRPr="00D979EE" w:rsidRDefault="00162615" w:rsidP="00D979EE">
      <w:pPr>
        <w:pStyle w:val="a6"/>
        <w:spacing w:line="480" w:lineRule="exact"/>
        <w:ind w:firstLineChars="0" w:firstLine="0"/>
        <w:rPr>
          <w:rFonts w:ascii="宋体" w:hAnsi="宋体"/>
          <w:color w:val="000000"/>
          <w:sz w:val="24"/>
          <w:szCs w:val="24"/>
        </w:rPr>
      </w:pPr>
      <w:r w:rsidRPr="00D979EE">
        <w:rPr>
          <w:rFonts w:ascii="宋体" w:hAnsi="宋体" w:hint="eastAsia"/>
          <w:color w:val="000000"/>
          <w:sz w:val="24"/>
          <w:szCs w:val="24"/>
        </w:rPr>
        <w:t>3</w:t>
      </w:r>
      <w:r w:rsidR="00D979EE">
        <w:rPr>
          <w:rFonts w:ascii="宋体" w:hAnsi="宋体" w:hint="eastAsia"/>
          <w:color w:val="000000"/>
          <w:sz w:val="24"/>
          <w:szCs w:val="24"/>
        </w:rPr>
        <w:t xml:space="preserve">. </w:t>
      </w:r>
      <w:r w:rsidRPr="00D979EE">
        <w:rPr>
          <w:rFonts w:ascii="宋体" w:hAnsi="宋体"/>
          <w:color w:val="000000"/>
          <w:sz w:val="24"/>
          <w:szCs w:val="24"/>
        </w:rPr>
        <w:t>运用跨部门冲突解决模型与灰度责任策略，打破本位主义壁垒，实现资源协同倍增。</w:t>
      </w:r>
    </w:p>
    <w:p w14:paraId="741A1A29" w14:textId="1EFB28EE" w:rsidR="00162615" w:rsidRPr="00D979EE" w:rsidRDefault="00162615" w:rsidP="00D979EE">
      <w:pPr>
        <w:pStyle w:val="a6"/>
        <w:spacing w:line="480" w:lineRule="exact"/>
        <w:ind w:firstLineChars="0" w:firstLine="0"/>
        <w:rPr>
          <w:rFonts w:ascii="宋体" w:hAnsi="宋体"/>
          <w:color w:val="000000"/>
          <w:sz w:val="24"/>
          <w:szCs w:val="24"/>
        </w:rPr>
      </w:pPr>
      <w:r w:rsidRPr="00D979EE">
        <w:rPr>
          <w:rFonts w:ascii="宋体" w:hAnsi="宋体" w:hint="eastAsia"/>
          <w:color w:val="000000"/>
          <w:sz w:val="24"/>
          <w:szCs w:val="24"/>
        </w:rPr>
        <w:t>4</w:t>
      </w:r>
      <w:r w:rsidR="00D979EE">
        <w:rPr>
          <w:rFonts w:ascii="宋体" w:hAnsi="宋体" w:hint="eastAsia"/>
          <w:color w:val="000000"/>
          <w:sz w:val="24"/>
          <w:szCs w:val="24"/>
        </w:rPr>
        <w:t xml:space="preserve">. </w:t>
      </w:r>
      <w:r w:rsidRPr="00D979EE">
        <w:rPr>
          <w:rFonts w:ascii="宋体" w:hAnsi="宋体"/>
          <w:color w:val="000000"/>
          <w:sz w:val="24"/>
          <w:szCs w:val="24"/>
        </w:rPr>
        <w:t>掌握</w:t>
      </w:r>
      <w:proofErr w:type="gramStart"/>
      <w:r w:rsidRPr="00D979EE">
        <w:rPr>
          <w:rFonts w:ascii="宋体" w:hAnsi="宋体"/>
          <w:color w:val="000000"/>
          <w:sz w:val="24"/>
          <w:szCs w:val="24"/>
        </w:rPr>
        <w:t>高效会议</w:t>
      </w:r>
      <w:proofErr w:type="gramEnd"/>
      <w:r w:rsidRPr="00D979EE">
        <w:rPr>
          <w:rFonts w:ascii="宋体" w:hAnsi="宋体"/>
          <w:color w:val="000000"/>
          <w:sz w:val="24"/>
          <w:szCs w:val="24"/>
        </w:rPr>
        <w:t>管理法则与任务监督机制，将沟通共识转化为可落地的执行效能。</w:t>
      </w:r>
    </w:p>
    <w:p w14:paraId="67B296F7" w14:textId="77777777" w:rsidR="00D979EE" w:rsidRDefault="00D979EE" w:rsidP="00D979EE">
      <w:pPr>
        <w:spacing w:line="480" w:lineRule="exact"/>
        <w:rPr>
          <w:rFonts w:ascii="宋体" w:hAnsi="宋体" w:cs="Arial"/>
          <w:b/>
          <w:bCs/>
          <w:color w:val="1F4E79"/>
          <w:kern w:val="0"/>
          <w:sz w:val="24"/>
          <w:szCs w:val="24"/>
        </w:rPr>
      </w:pPr>
    </w:p>
    <w:p w14:paraId="286A9F0A" w14:textId="49566F0D" w:rsidR="00251CA3" w:rsidRPr="00D979EE" w:rsidRDefault="003D46DA" w:rsidP="00D979EE">
      <w:pPr>
        <w:spacing w:line="480" w:lineRule="exact"/>
        <w:rPr>
          <w:rFonts w:ascii="宋体" w:hAnsi="宋体" w:cs="Arial"/>
          <w:b/>
          <w:bCs/>
          <w:color w:val="1F4E79"/>
          <w:kern w:val="0"/>
          <w:sz w:val="24"/>
          <w:szCs w:val="24"/>
        </w:rPr>
      </w:pPr>
      <w:r w:rsidRPr="00D979EE">
        <w:rPr>
          <w:rFonts w:ascii="宋体" w:hAnsi="宋体" w:cs="Arial" w:hint="eastAsia"/>
          <w:b/>
          <w:bCs/>
          <w:color w:val="1F4E79"/>
          <w:kern w:val="0"/>
          <w:sz w:val="24"/>
          <w:szCs w:val="24"/>
        </w:rPr>
        <w:t>课程亮点</w:t>
      </w:r>
      <w:r w:rsidR="00D979EE">
        <w:rPr>
          <w:rFonts w:ascii="宋体" w:hAnsi="宋体" w:cs="Arial" w:hint="eastAsia"/>
          <w:b/>
          <w:bCs/>
          <w:color w:val="1F4E79"/>
          <w:kern w:val="0"/>
          <w:sz w:val="24"/>
          <w:szCs w:val="24"/>
        </w:rPr>
        <w:t>：</w:t>
      </w:r>
    </w:p>
    <w:p w14:paraId="1D641E1F" w14:textId="457849C0" w:rsidR="00162615" w:rsidRPr="00D979EE" w:rsidRDefault="00162615" w:rsidP="00D979EE">
      <w:pPr>
        <w:pStyle w:val="a6"/>
        <w:spacing w:line="480" w:lineRule="exact"/>
        <w:ind w:firstLineChars="0" w:firstLine="0"/>
        <w:rPr>
          <w:rFonts w:ascii="宋体" w:hAnsi="宋体"/>
          <w:color w:val="000000"/>
          <w:sz w:val="24"/>
          <w:szCs w:val="24"/>
        </w:rPr>
      </w:pPr>
      <w:r w:rsidRPr="00D979EE">
        <w:rPr>
          <w:rFonts w:ascii="宋体" w:hAnsi="宋体" w:hint="eastAsia"/>
          <w:color w:val="000000"/>
          <w:sz w:val="24"/>
          <w:szCs w:val="24"/>
        </w:rPr>
        <w:t>1</w:t>
      </w:r>
      <w:r w:rsidR="00D979EE">
        <w:rPr>
          <w:rFonts w:ascii="宋体" w:hAnsi="宋体" w:hint="eastAsia"/>
          <w:color w:val="000000"/>
          <w:sz w:val="24"/>
          <w:szCs w:val="24"/>
        </w:rPr>
        <w:t xml:space="preserve">. </w:t>
      </w:r>
      <w:r w:rsidRPr="00D979EE">
        <w:rPr>
          <w:rFonts w:ascii="宋体" w:hAnsi="宋体"/>
          <w:color w:val="000000"/>
          <w:sz w:val="24"/>
          <w:szCs w:val="24"/>
        </w:rPr>
        <w:t>差异化定位：强调“心理学+工具”双驱动，区别于传统沟通课的理论堆砌；</w:t>
      </w:r>
    </w:p>
    <w:p w14:paraId="24E45CC9" w14:textId="775AC4B7" w:rsidR="00162615" w:rsidRPr="00D979EE" w:rsidRDefault="00162615" w:rsidP="00D979EE">
      <w:pPr>
        <w:pStyle w:val="a6"/>
        <w:spacing w:line="480" w:lineRule="exact"/>
        <w:ind w:firstLineChars="0" w:firstLine="0"/>
        <w:rPr>
          <w:rFonts w:ascii="宋体" w:hAnsi="宋体"/>
          <w:color w:val="000000"/>
          <w:sz w:val="24"/>
          <w:szCs w:val="24"/>
        </w:rPr>
      </w:pPr>
      <w:r w:rsidRPr="00D979EE">
        <w:rPr>
          <w:rFonts w:ascii="宋体" w:hAnsi="宋体" w:hint="eastAsia"/>
          <w:color w:val="000000"/>
          <w:sz w:val="24"/>
          <w:szCs w:val="24"/>
        </w:rPr>
        <w:t>2</w:t>
      </w:r>
      <w:r w:rsidR="00D979EE">
        <w:rPr>
          <w:rFonts w:ascii="宋体" w:hAnsi="宋体" w:hint="eastAsia"/>
          <w:color w:val="000000"/>
          <w:sz w:val="24"/>
          <w:szCs w:val="24"/>
        </w:rPr>
        <w:t xml:space="preserve">. </w:t>
      </w:r>
      <w:r w:rsidRPr="00D979EE">
        <w:rPr>
          <w:rFonts w:ascii="宋体" w:hAnsi="宋体"/>
          <w:color w:val="000000"/>
          <w:sz w:val="24"/>
          <w:szCs w:val="24"/>
        </w:rPr>
        <w:t>场景穿透力：用“马桶维修”“跨部门马拉松会议”</w:t>
      </w:r>
      <w:proofErr w:type="gramStart"/>
      <w:r w:rsidRPr="00D979EE">
        <w:rPr>
          <w:rFonts w:ascii="宋体" w:hAnsi="宋体"/>
          <w:color w:val="000000"/>
          <w:sz w:val="24"/>
          <w:szCs w:val="24"/>
        </w:rPr>
        <w:t>等冲突</w:t>
      </w:r>
      <w:proofErr w:type="gramEnd"/>
      <w:r w:rsidRPr="00D979EE">
        <w:rPr>
          <w:rFonts w:ascii="宋体" w:hAnsi="宋体"/>
          <w:color w:val="000000"/>
          <w:sz w:val="24"/>
          <w:szCs w:val="24"/>
        </w:rPr>
        <w:t>案例还原真实管理困境；</w:t>
      </w:r>
    </w:p>
    <w:p w14:paraId="67C85678" w14:textId="6ADF4D76" w:rsidR="00162615" w:rsidRPr="00D979EE" w:rsidRDefault="00162615" w:rsidP="00D979EE">
      <w:pPr>
        <w:pStyle w:val="a6"/>
        <w:spacing w:line="480" w:lineRule="exact"/>
        <w:ind w:firstLineChars="0" w:firstLine="0"/>
        <w:rPr>
          <w:rFonts w:ascii="宋体" w:hAnsi="宋体"/>
          <w:color w:val="000000"/>
          <w:sz w:val="24"/>
          <w:szCs w:val="24"/>
        </w:rPr>
      </w:pPr>
      <w:r w:rsidRPr="00D979EE">
        <w:rPr>
          <w:rFonts w:ascii="宋体" w:hAnsi="宋体" w:hint="eastAsia"/>
          <w:color w:val="000000"/>
          <w:sz w:val="24"/>
          <w:szCs w:val="24"/>
        </w:rPr>
        <w:lastRenderedPageBreak/>
        <w:t>3</w:t>
      </w:r>
      <w:r w:rsidR="00D979EE">
        <w:rPr>
          <w:rFonts w:ascii="宋体" w:hAnsi="宋体" w:hint="eastAsia"/>
          <w:color w:val="000000"/>
          <w:sz w:val="24"/>
          <w:szCs w:val="24"/>
        </w:rPr>
        <w:t xml:space="preserve">. </w:t>
      </w:r>
      <w:r w:rsidRPr="00D979EE">
        <w:rPr>
          <w:rFonts w:ascii="宋体" w:hAnsi="宋体"/>
          <w:color w:val="000000"/>
          <w:sz w:val="24"/>
          <w:szCs w:val="24"/>
        </w:rPr>
        <w:t>闭环价值链：从共识（测试/沙盘）到协作（推拉技巧）再到落地（执行力），层层递进呈现课程实效。</w:t>
      </w:r>
    </w:p>
    <w:p w14:paraId="0966CD2F" w14:textId="77777777" w:rsidR="00D979EE" w:rsidRDefault="00D979EE" w:rsidP="00D979EE">
      <w:pPr>
        <w:spacing w:line="480" w:lineRule="exact"/>
        <w:rPr>
          <w:rFonts w:ascii="宋体" w:hAnsi="宋体" w:cs="Arial"/>
          <w:kern w:val="0"/>
          <w:sz w:val="24"/>
          <w:szCs w:val="24"/>
        </w:rPr>
      </w:pPr>
    </w:p>
    <w:p w14:paraId="0D19677D" w14:textId="5BD2BDD2" w:rsidR="00D979EE" w:rsidRPr="00D979EE" w:rsidRDefault="00D979EE" w:rsidP="00D979EE">
      <w:pPr>
        <w:adjustRightInd w:val="0"/>
        <w:snapToGrid w:val="0"/>
        <w:spacing w:line="480" w:lineRule="exact"/>
        <w:rPr>
          <w:rFonts w:ascii="宋体" w:hAnsi="宋体" w:hint="eastAsia"/>
          <w:bCs/>
          <w:color w:val="000000"/>
          <w:sz w:val="24"/>
          <w:szCs w:val="24"/>
        </w:rPr>
      </w:pPr>
      <w:r w:rsidRPr="00D979EE">
        <w:rPr>
          <w:rFonts w:ascii="宋体" w:hAnsi="宋体" w:cs="Arial" w:hint="eastAsia"/>
          <w:b/>
          <w:bCs/>
          <w:color w:val="1F4E79"/>
          <w:kern w:val="0"/>
          <w:sz w:val="24"/>
          <w:szCs w:val="24"/>
        </w:rPr>
        <w:t>课程时间：</w:t>
      </w:r>
      <w:r w:rsidRPr="00D979EE">
        <w:rPr>
          <w:rFonts w:ascii="宋体" w:hAnsi="宋体" w:hint="eastAsia"/>
          <w:bCs/>
          <w:color w:val="000000"/>
          <w:sz w:val="24"/>
          <w:szCs w:val="24"/>
        </w:rPr>
        <w:t>1天</w:t>
      </w:r>
      <w:r>
        <w:rPr>
          <w:rFonts w:ascii="宋体" w:hAnsi="宋体" w:hint="eastAsia"/>
          <w:bCs/>
          <w:color w:val="000000"/>
          <w:sz w:val="24"/>
          <w:szCs w:val="24"/>
        </w:rPr>
        <w:t>，6小时/天</w:t>
      </w:r>
    </w:p>
    <w:p w14:paraId="436501EA" w14:textId="6B31A6CA" w:rsidR="00D979EE" w:rsidRPr="00D979EE" w:rsidRDefault="00D979EE" w:rsidP="00D979EE">
      <w:pPr>
        <w:pStyle w:val="a6"/>
        <w:spacing w:line="480" w:lineRule="exact"/>
        <w:ind w:firstLineChars="0" w:firstLine="0"/>
        <w:rPr>
          <w:rFonts w:ascii="宋体" w:hAnsi="宋体" w:hint="eastAsia"/>
          <w:color w:val="000000"/>
          <w:sz w:val="24"/>
          <w:szCs w:val="24"/>
        </w:rPr>
      </w:pPr>
      <w:r w:rsidRPr="00D979EE">
        <w:rPr>
          <w:rFonts w:ascii="宋体" w:hAnsi="宋体" w:cs="Arial" w:hint="eastAsia"/>
          <w:b/>
          <w:bCs/>
          <w:color w:val="1F4E79"/>
          <w:kern w:val="0"/>
          <w:sz w:val="24"/>
          <w:szCs w:val="24"/>
        </w:rPr>
        <w:t>课程对象</w:t>
      </w:r>
      <w:r>
        <w:rPr>
          <w:rFonts w:ascii="宋体" w:hAnsi="宋体" w:cs="Arial" w:hint="eastAsia"/>
          <w:b/>
          <w:bCs/>
          <w:color w:val="1F4E79"/>
          <w:kern w:val="0"/>
          <w:sz w:val="24"/>
          <w:szCs w:val="24"/>
        </w:rPr>
        <w:t>：</w:t>
      </w:r>
      <w:r w:rsidRPr="00D979EE">
        <w:rPr>
          <w:rFonts w:ascii="宋体" w:hAnsi="宋体" w:hint="eastAsia"/>
          <w:color w:val="000000"/>
          <w:sz w:val="24"/>
          <w:szCs w:val="24"/>
        </w:rPr>
        <w:t>企业中层管理干部</w:t>
      </w:r>
      <w:r>
        <w:rPr>
          <w:rFonts w:ascii="宋体" w:hAnsi="宋体" w:hint="eastAsia"/>
          <w:color w:val="000000"/>
          <w:sz w:val="24"/>
          <w:szCs w:val="24"/>
        </w:rPr>
        <w:t>、</w:t>
      </w:r>
      <w:r w:rsidRPr="00D979EE">
        <w:rPr>
          <w:rFonts w:ascii="宋体" w:hAnsi="宋体" w:hint="eastAsia"/>
          <w:color w:val="000000"/>
          <w:sz w:val="24"/>
          <w:szCs w:val="24"/>
        </w:rPr>
        <w:t>基层骨干主管及关键员工</w:t>
      </w:r>
    </w:p>
    <w:p w14:paraId="36FB799A" w14:textId="033FD963" w:rsidR="00586FFD" w:rsidRPr="00D979EE" w:rsidRDefault="00D979EE" w:rsidP="00D979EE">
      <w:pPr>
        <w:spacing w:line="480" w:lineRule="exact"/>
        <w:rPr>
          <w:rFonts w:ascii="宋体" w:hAnsi="宋体" w:cs="Arial"/>
          <w:kern w:val="0"/>
          <w:sz w:val="24"/>
          <w:szCs w:val="24"/>
        </w:rPr>
      </w:pPr>
      <w:r>
        <w:rPr>
          <w:rFonts w:ascii="宋体" w:hAnsi="宋体" w:cs="Arial" w:hint="eastAsia"/>
          <w:b/>
          <w:bCs/>
          <w:color w:val="1F4E79"/>
          <w:kern w:val="0"/>
          <w:sz w:val="24"/>
          <w:szCs w:val="24"/>
        </w:rPr>
        <w:t>课程</w:t>
      </w:r>
      <w:r w:rsidR="00586FFD" w:rsidRPr="00D979EE">
        <w:rPr>
          <w:rFonts w:ascii="宋体" w:hAnsi="宋体" w:cs="Arial" w:hint="eastAsia"/>
          <w:b/>
          <w:bCs/>
          <w:color w:val="1F4E79"/>
          <w:kern w:val="0"/>
          <w:sz w:val="24"/>
          <w:szCs w:val="24"/>
        </w:rPr>
        <w:t>方式</w:t>
      </w:r>
      <w:r>
        <w:rPr>
          <w:rFonts w:ascii="宋体" w:hAnsi="宋体" w:cs="Arial" w:hint="eastAsia"/>
          <w:b/>
          <w:bCs/>
          <w:color w:val="1F4E79"/>
          <w:kern w:val="0"/>
          <w:sz w:val="24"/>
          <w:szCs w:val="24"/>
        </w:rPr>
        <w:t>：</w:t>
      </w:r>
    </w:p>
    <w:p w14:paraId="6874D8D1" w14:textId="239C91C7" w:rsidR="00162615" w:rsidRPr="00D979EE" w:rsidRDefault="00162615" w:rsidP="00D979EE">
      <w:pPr>
        <w:tabs>
          <w:tab w:val="num" w:pos="720"/>
        </w:tabs>
        <w:adjustRightInd w:val="0"/>
        <w:snapToGrid w:val="0"/>
        <w:spacing w:line="480" w:lineRule="exact"/>
        <w:rPr>
          <w:rFonts w:ascii="宋体" w:hAnsi="宋体"/>
          <w:sz w:val="24"/>
          <w:szCs w:val="24"/>
        </w:rPr>
      </w:pPr>
      <w:r w:rsidRPr="00D979EE">
        <w:rPr>
          <w:rFonts w:ascii="宋体" w:hAnsi="宋体" w:hint="eastAsia"/>
          <w:sz w:val="24"/>
          <w:szCs w:val="24"/>
        </w:rPr>
        <w:t>1</w:t>
      </w:r>
      <w:r w:rsidR="00D979EE">
        <w:rPr>
          <w:rFonts w:ascii="宋体" w:hAnsi="宋体" w:hint="eastAsia"/>
          <w:sz w:val="24"/>
          <w:szCs w:val="24"/>
        </w:rPr>
        <w:t xml:space="preserve">. </w:t>
      </w:r>
      <w:r w:rsidRPr="00D979EE">
        <w:rPr>
          <w:rFonts w:ascii="宋体" w:hAnsi="宋体"/>
          <w:sz w:val="24"/>
          <w:szCs w:val="24"/>
        </w:rPr>
        <w:t>采用案例分析+情景模拟+小组辩论，融入PDP测试、乔哈里视窗等工具，激活多维互动；</w:t>
      </w:r>
    </w:p>
    <w:p w14:paraId="65AEBBE4" w14:textId="066694F5" w:rsidR="00162615" w:rsidRPr="00D979EE" w:rsidRDefault="00162615" w:rsidP="00D979EE">
      <w:pPr>
        <w:tabs>
          <w:tab w:val="num" w:pos="720"/>
        </w:tabs>
        <w:adjustRightInd w:val="0"/>
        <w:snapToGrid w:val="0"/>
        <w:spacing w:line="480" w:lineRule="exact"/>
        <w:rPr>
          <w:rFonts w:ascii="宋体" w:hAnsi="宋体"/>
          <w:sz w:val="24"/>
          <w:szCs w:val="24"/>
        </w:rPr>
      </w:pPr>
      <w:r w:rsidRPr="00D979EE">
        <w:rPr>
          <w:rFonts w:ascii="宋体" w:hAnsi="宋体" w:hint="eastAsia"/>
          <w:sz w:val="24"/>
          <w:szCs w:val="24"/>
        </w:rPr>
        <w:t>2</w:t>
      </w:r>
      <w:r w:rsidR="00D979EE">
        <w:rPr>
          <w:rFonts w:ascii="宋体" w:hAnsi="宋体" w:hint="eastAsia"/>
          <w:sz w:val="24"/>
          <w:szCs w:val="24"/>
        </w:rPr>
        <w:t xml:space="preserve">. </w:t>
      </w:r>
      <w:r w:rsidRPr="00D979EE">
        <w:rPr>
          <w:rFonts w:ascii="宋体" w:hAnsi="宋体"/>
          <w:sz w:val="24"/>
          <w:szCs w:val="24"/>
        </w:rPr>
        <w:t>以企业真实冲突设计推拉技巧演练、跨部门沙盘推演，强化工具迁移与实战决策能力；</w:t>
      </w:r>
    </w:p>
    <w:p w14:paraId="7B6AFE3B" w14:textId="7E5DE4B5" w:rsidR="00162615" w:rsidRPr="00D979EE" w:rsidRDefault="00162615" w:rsidP="00D979EE">
      <w:pPr>
        <w:tabs>
          <w:tab w:val="num" w:pos="720"/>
        </w:tabs>
        <w:adjustRightInd w:val="0"/>
        <w:snapToGrid w:val="0"/>
        <w:spacing w:line="480" w:lineRule="exact"/>
        <w:rPr>
          <w:rFonts w:ascii="宋体" w:hAnsi="宋体"/>
          <w:sz w:val="24"/>
          <w:szCs w:val="24"/>
        </w:rPr>
      </w:pPr>
      <w:r w:rsidRPr="00D979EE">
        <w:rPr>
          <w:rFonts w:ascii="宋体" w:hAnsi="宋体" w:hint="eastAsia"/>
          <w:sz w:val="24"/>
          <w:szCs w:val="24"/>
        </w:rPr>
        <w:t>3</w:t>
      </w:r>
      <w:r w:rsidR="00D979EE">
        <w:rPr>
          <w:rFonts w:ascii="宋体" w:hAnsi="宋体" w:hint="eastAsia"/>
          <w:sz w:val="24"/>
          <w:szCs w:val="24"/>
        </w:rPr>
        <w:t xml:space="preserve">. </w:t>
      </w:r>
      <w:r w:rsidRPr="00D979EE">
        <w:rPr>
          <w:rFonts w:ascii="宋体" w:hAnsi="宋体"/>
          <w:sz w:val="24"/>
          <w:szCs w:val="24"/>
        </w:rPr>
        <w:t>结合沟通风格测评与定制化反馈，通过“学-练-纠-用”闭环，推动行为转化与效能落地。</w:t>
      </w:r>
    </w:p>
    <w:p w14:paraId="1E712FD8" w14:textId="77777777" w:rsidR="00D979EE" w:rsidRDefault="00D979EE" w:rsidP="00D979EE">
      <w:pPr>
        <w:spacing w:line="480" w:lineRule="exact"/>
        <w:rPr>
          <w:rFonts w:ascii="宋体" w:hAnsi="宋体" w:cs="Arial"/>
          <w:b/>
          <w:bCs/>
          <w:color w:val="1F4E79"/>
          <w:kern w:val="0"/>
          <w:sz w:val="24"/>
          <w:szCs w:val="24"/>
        </w:rPr>
      </w:pPr>
    </w:p>
    <w:p w14:paraId="172A4867" w14:textId="7745277D" w:rsidR="00586FFD" w:rsidRPr="00D979EE" w:rsidRDefault="00586FFD" w:rsidP="00D979EE">
      <w:pPr>
        <w:spacing w:line="480" w:lineRule="exact"/>
        <w:jc w:val="center"/>
        <w:rPr>
          <w:rFonts w:ascii="宋体" w:hAnsi="宋体" w:cs="Arial" w:hint="eastAsia"/>
          <w:b/>
          <w:bCs/>
          <w:color w:val="1F4E79"/>
          <w:kern w:val="0"/>
          <w:sz w:val="24"/>
          <w:szCs w:val="24"/>
        </w:rPr>
      </w:pPr>
      <w:r w:rsidRPr="00D979EE">
        <w:rPr>
          <w:rFonts w:ascii="宋体" w:hAnsi="宋体" w:cs="Arial" w:hint="eastAsia"/>
          <w:b/>
          <w:bCs/>
          <w:color w:val="1F4E79"/>
          <w:kern w:val="0"/>
          <w:sz w:val="24"/>
          <w:szCs w:val="24"/>
        </w:rPr>
        <w:t>课程大纲</w:t>
      </w:r>
    </w:p>
    <w:p w14:paraId="4C2850F6" w14:textId="77777777" w:rsidR="00F84441" w:rsidRPr="00D979EE" w:rsidRDefault="00F84441" w:rsidP="00D979EE">
      <w:pPr>
        <w:spacing w:line="480" w:lineRule="exact"/>
        <w:rPr>
          <w:rFonts w:ascii="宋体" w:hAnsi="宋体" w:cs="Arial"/>
          <w:b/>
          <w:bCs/>
          <w:color w:val="1F4E79"/>
          <w:kern w:val="0"/>
          <w:sz w:val="24"/>
          <w:szCs w:val="24"/>
        </w:rPr>
      </w:pPr>
      <w:r w:rsidRPr="00D979EE">
        <w:rPr>
          <w:rFonts w:ascii="宋体" w:hAnsi="宋体" w:cs="Arial" w:hint="eastAsia"/>
          <w:b/>
          <w:bCs/>
          <w:color w:val="1F4E79"/>
          <w:kern w:val="0"/>
          <w:sz w:val="24"/>
          <w:szCs w:val="24"/>
        </w:rPr>
        <w:t>第一讲：管理者的沟通与协调</w:t>
      </w:r>
    </w:p>
    <w:p w14:paraId="41B6DA63" w14:textId="77777777" w:rsidR="00F84441" w:rsidRPr="00D979EE" w:rsidRDefault="00F84441" w:rsidP="00D979EE">
      <w:pPr>
        <w:spacing w:line="480" w:lineRule="exact"/>
        <w:rPr>
          <w:rFonts w:ascii="宋体" w:hAnsi="宋体"/>
          <w:b/>
          <w:color w:val="C45911" w:themeColor="accent2" w:themeShade="BF"/>
          <w:sz w:val="24"/>
          <w:szCs w:val="24"/>
        </w:rPr>
      </w:pPr>
      <w:r w:rsidRPr="00D979EE">
        <w:rPr>
          <w:rFonts w:ascii="宋体" w:hAnsi="宋体" w:hint="eastAsia"/>
          <w:b/>
          <w:color w:val="C45911" w:themeColor="accent2" w:themeShade="BF"/>
          <w:sz w:val="24"/>
          <w:szCs w:val="24"/>
        </w:rPr>
        <w:t>一、企业管理就是沟通与协调</w:t>
      </w:r>
    </w:p>
    <w:p w14:paraId="1EE4ECD2" w14:textId="5F12525C"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1</w:t>
      </w:r>
      <w:r w:rsidR="00D979EE">
        <w:rPr>
          <w:rFonts w:ascii="宋体" w:hAnsi="宋体" w:hint="eastAsia"/>
          <w:bCs/>
          <w:sz w:val="24"/>
          <w:szCs w:val="24"/>
        </w:rPr>
        <w:t xml:space="preserve">. </w:t>
      </w:r>
      <w:r w:rsidRPr="00D979EE">
        <w:rPr>
          <w:rFonts w:ascii="宋体" w:hAnsi="宋体" w:hint="eastAsia"/>
          <w:bCs/>
          <w:sz w:val="24"/>
          <w:szCs w:val="24"/>
        </w:rPr>
        <w:t>杰克韦尔齐/松下幸</w:t>
      </w:r>
      <w:proofErr w:type="gramStart"/>
      <w:r w:rsidRPr="00D979EE">
        <w:rPr>
          <w:rFonts w:ascii="宋体" w:hAnsi="宋体" w:hint="eastAsia"/>
          <w:bCs/>
          <w:sz w:val="24"/>
          <w:szCs w:val="24"/>
        </w:rPr>
        <w:t>之助谈企业</w:t>
      </w:r>
      <w:proofErr w:type="gramEnd"/>
      <w:r w:rsidRPr="00D979EE">
        <w:rPr>
          <w:rFonts w:ascii="宋体" w:hAnsi="宋体" w:hint="eastAsia"/>
          <w:bCs/>
          <w:sz w:val="24"/>
          <w:szCs w:val="24"/>
        </w:rPr>
        <w:t>沟通</w:t>
      </w:r>
    </w:p>
    <w:p w14:paraId="4F5DFA7F" w14:textId="452F8EFD" w:rsidR="00F84441" w:rsidRPr="00D979EE" w:rsidRDefault="00F84441" w:rsidP="00D979EE">
      <w:pPr>
        <w:spacing w:line="480" w:lineRule="exact"/>
        <w:rPr>
          <w:rFonts w:ascii="宋体" w:hAnsi="宋体"/>
          <w:bCs/>
          <w:sz w:val="24"/>
          <w:szCs w:val="24"/>
        </w:rPr>
      </w:pPr>
      <w:r w:rsidRPr="00D979EE">
        <w:rPr>
          <w:rFonts w:ascii="宋体" w:hAnsi="宋体"/>
          <w:bCs/>
          <w:sz w:val="24"/>
          <w:szCs w:val="24"/>
        </w:rPr>
        <w:t>2</w:t>
      </w:r>
      <w:r w:rsidR="00D979EE">
        <w:rPr>
          <w:rFonts w:ascii="宋体" w:hAnsi="宋体" w:hint="eastAsia"/>
          <w:bCs/>
          <w:sz w:val="24"/>
          <w:szCs w:val="24"/>
        </w:rPr>
        <w:t xml:space="preserve">. </w:t>
      </w:r>
      <w:r w:rsidRPr="00D979EE">
        <w:rPr>
          <w:rFonts w:ascii="宋体" w:hAnsi="宋体" w:hint="eastAsia"/>
          <w:bCs/>
          <w:sz w:val="24"/>
          <w:szCs w:val="24"/>
        </w:rPr>
        <w:t>沟通能力测试</w:t>
      </w:r>
    </w:p>
    <w:p w14:paraId="635FBB8B" w14:textId="77777777" w:rsidR="00F84441" w:rsidRPr="00D979EE" w:rsidRDefault="00F84441" w:rsidP="00D979EE">
      <w:pPr>
        <w:spacing w:line="480" w:lineRule="exact"/>
        <w:rPr>
          <w:rFonts w:ascii="宋体" w:hAnsi="宋体"/>
          <w:b/>
          <w:color w:val="C45911" w:themeColor="accent2" w:themeShade="BF"/>
          <w:sz w:val="24"/>
          <w:szCs w:val="24"/>
        </w:rPr>
      </w:pPr>
      <w:r w:rsidRPr="00D979EE">
        <w:rPr>
          <w:rFonts w:ascii="宋体" w:hAnsi="宋体" w:hint="eastAsia"/>
          <w:b/>
          <w:color w:val="C45911" w:themeColor="accent2" w:themeShade="BF"/>
          <w:sz w:val="24"/>
          <w:szCs w:val="24"/>
        </w:rPr>
        <w:t>二、沟通心理学的基本常识</w:t>
      </w:r>
    </w:p>
    <w:p w14:paraId="6AAAA26E" w14:textId="77777777" w:rsidR="00F84441" w:rsidRPr="00D979EE" w:rsidRDefault="00F84441" w:rsidP="00D979EE">
      <w:pPr>
        <w:spacing w:line="480" w:lineRule="exact"/>
        <w:rPr>
          <w:rFonts w:ascii="宋体" w:hAnsi="宋体" w:hint="eastAsia"/>
          <w:b/>
          <w:sz w:val="24"/>
          <w:szCs w:val="24"/>
        </w:rPr>
      </w:pPr>
      <w:r w:rsidRPr="00D979EE">
        <w:rPr>
          <w:rFonts w:ascii="宋体" w:hAnsi="宋体" w:hint="eastAsia"/>
          <w:b/>
          <w:sz w:val="24"/>
          <w:szCs w:val="24"/>
        </w:rPr>
        <w:t>案例</w:t>
      </w:r>
      <w:proofErr w:type="gramStart"/>
      <w:r w:rsidRPr="00D979EE">
        <w:rPr>
          <w:rFonts w:ascii="宋体" w:hAnsi="宋体" w:hint="eastAsia"/>
          <w:b/>
          <w:sz w:val="24"/>
          <w:szCs w:val="24"/>
        </w:rPr>
        <w:t>一</w:t>
      </w:r>
      <w:proofErr w:type="gramEnd"/>
      <w:r w:rsidRPr="00D979EE">
        <w:rPr>
          <w:rFonts w:ascii="宋体" w:hAnsi="宋体" w:hint="eastAsia"/>
          <w:b/>
          <w:sz w:val="24"/>
          <w:szCs w:val="24"/>
        </w:rPr>
        <w:t>：销售沟通</w:t>
      </w:r>
    </w:p>
    <w:p w14:paraId="2F26351F" w14:textId="4C8D6955"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1）不懂心理学的销售人员</w:t>
      </w:r>
    </w:p>
    <w:p w14:paraId="67D0B3F6" w14:textId="680ED185"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2）懂得心理学的销售人员</w:t>
      </w:r>
    </w:p>
    <w:p w14:paraId="4C94CC11" w14:textId="77777777" w:rsidR="00F84441" w:rsidRPr="00D979EE" w:rsidRDefault="00F84441" w:rsidP="00D979EE">
      <w:pPr>
        <w:spacing w:line="480" w:lineRule="exact"/>
        <w:rPr>
          <w:rFonts w:ascii="宋体" w:hAnsi="宋体"/>
          <w:b/>
          <w:sz w:val="24"/>
          <w:szCs w:val="24"/>
        </w:rPr>
      </w:pPr>
      <w:r w:rsidRPr="00D979EE">
        <w:rPr>
          <w:rFonts w:ascii="宋体" w:hAnsi="宋体" w:hint="eastAsia"/>
          <w:b/>
          <w:sz w:val="24"/>
          <w:szCs w:val="24"/>
        </w:rPr>
        <w:t>案例二：领导交流</w:t>
      </w:r>
    </w:p>
    <w:p w14:paraId="03659101" w14:textId="1B88CDE2"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1）不懂心理学的员工</w:t>
      </w:r>
    </w:p>
    <w:p w14:paraId="6A788B42" w14:textId="77777777"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2）懂得心理学的员工</w:t>
      </w:r>
    </w:p>
    <w:p w14:paraId="2D835026" w14:textId="2E0FA01F"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1</w:t>
      </w:r>
      <w:r w:rsidR="00D979EE">
        <w:rPr>
          <w:rFonts w:ascii="宋体" w:hAnsi="宋体" w:hint="eastAsia"/>
          <w:bCs/>
          <w:sz w:val="24"/>
          <w:szCs w:val="24"/>
        </w:rPr>
        <w:t xml:space="preserve">. </w:t>
      </w:r>
      <w:r w:rsidRPr="00D979EE">
        <w:rPr>
          <w:rFonts w:ascii="宋体" w:hAnsi="宋体" w:hint="eastAsia"/>
          <w:bCs/>
          <w:sz w:val="24"/>
          <w:szCs w:val="24"/>
        </w:rPr>
        <w:t>没有沟不通，只有不会沟通</w:t>
      </w:r>
    </w:p>
    <w:p w14:paraId="21A68E3C" w14:textId="265F38B8"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2</w:t>
      </w:r>
      <w:r w:rsidR="00D979EE">
        <w:rPr>
          <w:rFonts w:ascii="宋体" w:hAnsi="宋体" w:hint="eastAsia"/>
          <w:bCs/>
          <w:sz w:val="24"/>
          <w:szCs w:val="24"/>
        </w:rPr>
        <w:t xml:space="preserve">. </w:t>
      </w:r>
      <w:r w:rsidRPr="00D979EE">
        <w:rPr>
          <w:rFonts w:ascii="宋体" w:hAnsi="宋体" w:hint="eastAsia"/>
          <w:bCs/>
          <w:sz w:val="24"/>
          <w:szCs w:val="24"/>
        </w:rPr>
        <w:t>没有绝对的客观，只有相对的主观</w:t>
      </w:r>
    </w:p>
    <w:p w14:paraId="0DAB51C4" w14:textId="731276A9"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3</w:t>
      </w:r>
      <w:r w:rsidR="00D979EE">
        <w:rPr>
          <w:rFonts w:ascii="宋体" w:hAnsi="宋体" w:hint="eastAsia"/>
          <w:bCs/>
          <w:sz w:val="24"/>
          <w:szCs w:val="24"/>
        </w:rPr>
        <w:t xml:space="preserve">. </w:t>
      </w:r>
      <w:r w:rsidRPr="00D979EE">
        <w:rPr>
          <w:rFonts w:ascii="宋体" w:hAnsi="宋体" w:hint="eastAsia"/>
          <w:bCs/>
          <w:sz w:val="24"/>
          <w:szCs w:val="24"/>
        </w:rPr>
        <w:t>山中无直树，世上</w:t>
      </w:r>
      <w:proofErr w:type="gramStart"/>
      <w:r w:rsidRPr="00D979EE">
        <w:rPr>
          <w:rFonts w:ascii="宋体" w:hAnsi="宋体" w:hint="eastAsia"/>
          <w:bCs/>
          <w:sz w:val="24"/>
          <w:szCs w:val="24"/>
        </w:rPr>
        <w:t>厌</w:t>
      </w:r>
      <w:proofErr w:type="gramEnd"/>
      <w:r w:rsidRPr="00D979EE">
        <w:rPr>
          <w:rFonts w:ascii="宋体" w:hAnsi="宋体" w:hint="eastAsia"/>
          <w:bCs/>
          <w:sz w:val="24"/>
          <w:szCs w:val="24"/>
        </w:rPr>
        <w:t>直人</w:t>
      </w:r>
    </w:p>
    <w:p w14:paraId="006C8800" w14:textId="59A03B5E"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4</w:t>
      </w:r>
      <w:r w:rsidR="00D979EE">
        <w:rPr>
          <w:rFonts w:ascii="宋体" w:hAnsi="宋体" w:hint="eastAsia"/>
          <w:bCs/>
          <w:sz w:val="24"/>
          <w:szCs w:val="24"/>
        </w:rPr>
        <w:t xml:space="preserve">. </w:t>
      </w:r>
      <w:r w:rsidRPr="00D979EE">
        <w:rPr>
          <w:rFonts w:ascii="宋体" w:hAnsi="宋体" w:hint="eastAsia"/>
          <w:bCs/>
          <w:sz w:val="24"/>
          <w:szCs w:val="24"/>
        </w:rPr>
        <w:t>共情喜悦，人以群分</w:t>
      </w:r>
    </w:p>
    <w:p w14:paraId="5EAA1987" w14:textId="11C4CC95" w:rsidR="00F84441" w:rsidRPr="00D979EE" w:rsidRDefault="00F84441" w:rsidP="00D979EE">
      <w:pPr>
        <w:spacing w:line="480" w:lineRule="exact"/>
        <w:rPr>
          <w:rFonts w:ascii="宋体" w:hAnsi="宋体" w:hint="eastAsia"/>
          <w:bCs/>
          <w:sz w:val="24"/>
          <w:szCs w:val="24"/>
        </w:rPr>
      </w:pPr>
      <w:r w:rsidRPr="00D979EE">
        <w:rPr>
          <w:rFonts w:ascii="宋体" w:hAnsi="宋体" w:hint="eastAsia"/>
          <w:bCs/>
          <w:sz w:val="24"/>
          <w:szCs w:val="24"/>
        </w:rPr>
        <w:t>5</w:t>
      </w:r>
      <w:r w:rsidR="00D979EE">
        <w:rPr>
          <w:rFonts w:ascii="宋体" w:hAnsi="宋体" w:hint="eastAsia"/>
          <w:bCs/>
          <w:sz w:val="24"/>
          <w:szCs w:val="24"/>
        </w:rPr>
        <w:t xml:space="preserve">. </w:t>
      </w:r>
      <w:r w:rsidRPr="00D979EE">
        <w:rPr>
          <w:rFonts w:ascii="宋体" w:hAnsi="宋体" w:hint="eastAsia"/>
          <w:bCs/>
          <w:sz w:val="24"/>
          <w:szCs w:val="24"/>
        </w:rPr>
        <w:t>客观也误会，误会成真情</w:t>
      </w:r>
    </w:p>
    <w:p w14:paraId="3EA22C5B" w14:textId="7B85DDF0"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6</w:t>
      </w:r>
      <w:r w:rsidR="00D979EE">
        <w:rPr>
          <w:rFonts w:ascii="宋体" w:hAnsi="宋体" w:hint="eastAsia"/>
          <w:bCs/>
          <w:sz w:val="24"/>
          <w:szCs w:val="24"/>
        </w:rPr>
        <w:t xml:space="preserve">. </w:t>
      </w:r>
      <w:r w:rsidRPr="00D979EE">
        <w:rPr>
          <w:rFonts w:ascii="宋体" w:hAnsi="宋体" w:hint="eastAsia"/>
          <w:bCs/>
          <w:sz w:val="24"/>
          <w:szCs w:val="24"/>
        </w:rPr>
        <w:t>示弱赢得人心，逞强离你而去</w:t>
      </w:r>
    </w:p>
    <w:p w14:paraId="6E8C7BF8" w14:textId="77777777" w:rsidR="00F84441" w:rsidRPr="00D979EE" w:rsidRDefault="00F84441" w:rsidP="00D979EE">
      <w:pPr>
        <w:spacing w:line="480" w:lineRule="exact"/>
        <w:rPr>
          <w:rFonts w:ascii="宋体" w:hAnsi="宋体"/>
          <w:b/>
          <w:color w:val="C45911" w:themeColor="accent2" w:themeShade="BF"/>
          <w:sz w:val="24"/>
          <w:szCs w:val="24"/>
        </w:rPr>
      </w:pPr>
      <w:r w:rsidRPr="00D979EE">
        <w:rPr>
          <w:rFonts w:ascii="宋体" w:hAnsi="宋体" w:hint="eastAsia"/>
          <w:b/>
          <w:color w:val="C45911" w:themeColor="accent2" w:themeShade="BF"/>
          <w:sz w:val="24"/>
          <w:szCs w:val="24"/>
        </w:rPr>
        <w:t>三、内外部沟通的内涵</w:t>
      </w:r>
    </w:p>
    <w:p w14:paraId="1E7CBBED" w14:textId="14E8E812"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1</w:t>
      </w:r>
      <w:r w:rsidR="00D979EE">
        <w:rPr>
          <w:rFonts w:ascii="宋体" w:hAnsi="宋体" w:hint="eastAsia"/>
          <w:bCs/>
          <w:sz w:val="24"/>
          <w:szCs w:val="24"/>
        </w:rPr>
        <w:t xml:space="preserve">. </w:t>
      </w:r>
      <w:r w:rsidRPr="00D979EE">
        <w:rPr>
          <w:rFonts w:ascii="宋体" w:hAnsi="宋体" w:hint="eastAsia"/>
          <w:bCs/>
          <w:sz w:val="24"/>
          <w:szCs w:val="24"/>
        </w:rPr>
        <w:t>沟通的三种基本模式</w:t>
      </w:r>
    </w:p>
    <w:p w14:paraId="32423D0E" w14:textId="54AA1124"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lastRenderedPageBreak/>
        <w:t>2</w:t>
      </w:r>
      <w:r w:rsidR="00D979EE">
        <w:rPr>
          <w:rFonts w:ascii="宋体" w:hAnsi="宋体" w:hint="eastAsia"/>
          <w:bCs/>
          <w:sz w:val="24"/>
          <w:szCs w:val="24"/>
        </w:rPr>
        <w:t xml:space="preserve">. </w:t>
      </w:r>
      <w:r w:rsidRPr="00D979EE">
        <w:rPr>
          <w:rFonts w:ascii="宋体" w:hAnsi="宋体" w:hint="eastAsia"/>
          <w:bCs/>
          <w:sz w:val="24"/>
          <w:szCs w:val="24"/>
        </w:rPr>
        <w:t>沟通的六个要素要求</w:t>
      </w:r>
    </w:p>
    <w:p w14:paraId="322D0047" w14:textId="478BAE49" w:rsidR="00F84441" w:rsidRPr="00D979EE" w:rsidRDefault="00F84441" w:rsidP="00D979EE">
      <w:pPr>
        <w:spacing w:line="480" w:lineRule="exact"/>
        <w:rPr>
          <w:rFonts w:ascii="宋体" w:hAnsi="宋体"/>
          <w:b/>
          <w:sz w:val="24"/>
          <w:szCs w:val="24"/>
        </w:rPr>
      </w:pPr>
      <w:r w:rsidRPr="00D979EE">
        <w:rPr>
          <w:rFonts w:ascii="宋体" w:hAnsi="宋体" w:hint="eastAsia"/>
          <w:b/>
          <w:sz w:val="24"/>
          <w:szCs w:val="24"/>
        </w:rPr>
        <w:t>3</w:t>
      </w:r>
      <w:r w:rsidR="00D979EE" w:rsidRPr="00D979EE">
        <w:rPr>
          <w:rFonts w:ascii="宋体" w:hAnsi="宋体" w:hint="eastAsia"/>
          <w:b/>
          <w:sz w:val="24"/>
          <w:szCs w:val="24"/>
        </w:rPr>
        <w:t xml:space="preserve">. </w:t>
      </w:r>
      <w:r w:rsidRPr="00D979EE">
        <w:rPr>
          <w:rFonts w:ascii="宋体" w:hAnsi="宋体" w:hint="eastAsia"/>
          <w:b/>
          <w:sz w:val="24"/>
          <w:szCs w:val="24"/>
        </w:rPr>
        <w:t>人际关系和谐的沟通诀窍</w:t>
      </w:r>
    </w:p>
    <w:p w14:paraId="0370747F" w14:textId="5FD3689D"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1）沟通顺畅的前提</w:t>
      </w:r>
    </w:p>
    <w:p w14:paraId="0C31D14E" w14:textId="1B607E21"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2）受欢迎的法宝</w:t>
      </w:r>
    </w:p>
    <w:p w14:paraId="6E375468" w14:textId="4B801076"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3）人际关系和谐的根本</w:t>
      </w:r>
    </w:p>
    <w:p w14:paraId="5BAE0706" w14:textId="0B046539"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4）成就个人魅力的诀窍</w:t>
      </w:r>
    </w:p>
    <w:p w14:paraId="3E506B17" w14:textId="77777777" w:rsidR="00F84441" w:rsidRPr="00D979EE" w:rsidRDefault="00F84441" w:rsidP="00D979EE">
      <w:pPr>
        <w:spacing w:line="480" w:lineRule="exact"/>
        <w:rPr>
          <w:rFonts w:ascii="宋体" w:hAnsi="宋体"/>
          <w:b/>
          <w:color w:val="C45911" w:themeColor="accent2" w:themeShade="BF"/>
          <w:sz w:val="24"/>
          <w:szCs w:val="24"/>
        </w:rPr>
      </w:pPr>
      <w:r w:rsidRPr="00D979EE">
        <w:rPr>
          <w:rFonts w:ascii="宋体" w:hAnsi="宋体" w:hint="eastAsia"/>
          <w:b/>
          <w:color w:val="C45911" w:themeColor="accent2" w:themeShade="BF"/>
          <w:sz w:val="24"/>
          <w:szCs w:val="24"/>
        </w:rPr>
        <w:t>四、沟通的基本技巧</w:t>
      </w:r>
    </w:p>
    <w:p w14:paraId="2E291923" w14:textId="59B5E7BA"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1</w:t>
      </w:r>
      <w:r w:rsidR="00D979EE">
        <w:rPr>
          <w:rFonts w:ascii="宋体" w:hAnsi="宋体" w:hint="eastAsia"/>
          <w:bCs/>
          <w:sz w:val="24"/>
          <w:szCs w:val="24"/>
        </w:rPr>
        <w:t xml:space="preserve">. </w:t>
      </w:r>
      <w:r w:rsidRPr="00D979EE">
        <w:rPr>
          <w:rFonts w:ascii="宋体" w:hAnsi="宋体" w:hint="eastAsia"/>
          <w:bCs/>
          <w:sz w:val="24"/>
          <w:szCs w:val="24"/>
        </w:rPr>
        <w:t>有效倾听</w:t>
      </w:r>
    </w:p>
    <w:p w14:paraId="79B62E00" w14:textId="1A9E0C18"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2</w:t>
      </w:r>
      <w:r w:rsidR="00D979EE">
        <w:rPr>
          <w:rFonts w:ascii="宋体" w:hAnsi="宋体" w:hint="eastAsia"/>
          <w:bCs/>
          <w:sz w:val="24"/>
          <w:szCs w:val="24"/>
        </w:rPr>
        <w:t xml:space="preserve">. </w:t>
      </w:r>
      <w:r w:rsidRPr="00D979EE">
        <w:rPr>
          <w:rFonts w:ascii="宋体" w:hAnsi="宋体" w:hint="eastAsia"/>
          <w:bCs/>
          <w:sz w:val="24"/>
          <w:szCs w:val="24"/>
        </w:rPr>
        <w:t>因事而异</w:t>
      </w:r>
    </w:p>
    <w:p w14:paraId="5D0FB17B" w14:textId="63E51BB7"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3</w:t>
      </w:r>
      <w:r w:rsidR="00D979EE">
        <w:rPr>
          <w:rFonts w:ascii="宋体" w:hAnsi="宋体" w:hint="eastAsia"/>
          <w:bCs/>
          <w:sz w:val="24"/>
          <w:szCs w:val="24"/>
        </w:rPr>
        <w:t xml:space="preserve">. </w:t>
      </w:r>
      <w:r w:rsidRPr="00D979EE">
        <w:rPr>
          <w:rFonts w:ascii="宋体" w:hAnsi="宋体" w:hint="eastAsia"/>
          <w:bCs/>
          <w:sz w:val="24"/>
          <w:szCs w:val="24"/>
        </w:rPr>
        <w:t>沟通六戒</w:t>
      </w:r>
    </w:p>
    <w:p w14:paraId="3E18A2B6" w14:textId="2D262E7F" w:rsidR="00F84441" w:rsidRPr="00D979EE" w:rsidRDefault="00F84441" w:rsidP="00D979EE">
      <w:pPr>
        <w:spacing w:line="480" w:lineRule="exact"/>
        <w:rPr>
          <w:rFonts w:ascii="宋体" w:hAnsi="宋体"/>
          <w:bCs/>
          <w:sz w:val="24"/>
          <w:szCs w:val="24"/>
        </w:rPr>
      </w:pPr>
      <w:r w:rsidRPr="00D979EE">
        <w:rPr>
          <w:rFonts w:ascii="宋体" w:hAnsi="宋体"/>
          <w:bCs/>
          <w:sz w:val="24"/>
          <w:szCs w:val="24"/>
        </w:rPr>
        <w:t>4</w:t>
      </w:r>
      <w:r w:rsidR="00D979EE">
        <w:rPr>
          <w:rFonts w:ascii="宋体" w:hAnsi="宋体" w:hint="eastAsia"/>
          <w:bCs/>
          <w:sz w:val="24"/>
          <w:szCs w:val="24"/>
        </w:rPr>
        <w:t xml:space="preserve">. </w:t>
      </w:r>
      <w:r w:rsidRPr="00D979EE">
        <w:rPr>
          <w:rFonts w:ascii="宋体" w:hAnsi="宋体"/>
          <w:bCs/>
          <w:sz w:val="24"/>
          <w:szCs w:val="24"/>
        </w:rPr>
        <w:t>SOFTEN</w:t>
      </w:r>
      <w:r w:rsidRPr="00D979EE">
        <w:rPr>
          <w:rFonts w:ascii="宋体" w:hAnsi="宋体" w:hint="eastAsia"/>
          <w:bCs/>
          <w:sz w:val="24"/>
          <w:szCs w:val="24"/>
        </w:rPr>
        <w:t>原则</w:t>
      </w:r>
    </w:p>
    <w:p w14:paraId="5226F097" w14:textId="77777777" w:rsidR="00F84441" w:rsidRPr="00D979EE" w:rsidRDefault="00F84441" w:rsidP="00D979EE">
      <w:pPr>
        <w:spacing w:line="480" w:lineRule="exact"/>
        <w:rPr>
          <w:rFonts w:ascii="宋体" w:hAnsi="宋体"/>
          <w:b/>
          <w:color w:val="C45911" w:themeColor="accent2" w:themeShade="BF"/>
          <w:sz w:val="24"/>
          <w:szCs w:val="24"/>
        </w:rPr>
      </w:pPr>
      <w:r w:rsidRPr="00D979EE">
        <w:rPr>
          <w:rFonts w:ascii="宋体" w:hAnsi="宋体" w:hint="eastAsia"/>
          <w:b/>
          <w:color w:val="C45911" w:themeColor="accent2" w:themeShade="BF"/>
          <w:sz w:val="24"/>
          <w:szCs w:val="24"/>
        </w:rPr>
        <w:t>五、沟通</w:t>
      </w:r>
      <w:proofErr w:type="gramStart"/>
      <w:r w:rsidRPr="00D979EE">
        <w:rPr>
          <w:rFonts w:ascii="宋体" w:hAnsi="宋体" w:hint="eastAsia"/>
          <w:b/>
          <w:color w:val="C45911" w:themeColor="accent2" w:themeShade="BF"/>
          <w:sz w:val="24"/>
          <w:szCs w:val="24"/>
        </w:rPr>
        <w:t>不</w:t>
      </w:r>
      <w:proofErr w:type="gramEnd"/>
      <w:r w:rsidRPr="00D979EE">
        <w:rPr>
          <w:rFonts w:ascii="宋体" w:hAnsi="宋体" w:hint="eastAsia"/>
          <w:b/>
          <w:color w:val="C45911" w:themeColor="accent2" w:themeShade="BF"/>
          <w:sz w:val="24"/>
          <w:szCs w:val="24"/>
        </w:rPr>
        <w:t>畅顺的原因</w:t>
      </w:r>
    </w:p>
    <w:p w14:paraId="3AE8ADD8" w14:textId="22968C1A"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1</w:t>
      </w:r>
      <w:r w:rsidR="00D979EE">
        <w:rPr>
          <w:rFonts w:ascii="宋体" w:hAnsi="宋体" w:hint="eastAsia"/>
          <w:bCs/>
          <w:sz w:val="24"/>
          <w:szCs w:val="24"/>
        </w:rPr>
        <w:t xml:space="preserve">. </w:t>
      </w:r>
      <w:r w:rsidRPr="00D979EE">
        <w:rPr>
          <w:rFonts w:ascii="宋体" w:hAnsi="宋体" w:hint="eastAsia"/>
          <w:bCs/>
          <w:sz w:val="24"/>
          <w:szCs w:val="24"/>
        </w:rPr>
        <w:t>乔哈里视窗理论</w:t>
      </w:r>
    </w:p>
    <w:p w14:paraId="0B61FAE8" w14:textId="2C7923D1" w:rsidR="00F84441" w:rsidRPr="00D979EE" w:rsidRDefault="00F84441" w:rsidP="00D979EE">
      <w:pPr>
        <w:spacing w:line="480" w:lineRule="exact"/>
        <w:rPr>
          <w:rFonts w:ascii="宋体" w:hAnsi="宋体" w:hint="eastAsia"/>
          <w:bCs/>
          <w:sz w:val="24"/>
          <w:szCs w:val="24"/>
        </w:rPr>
      </w:pPr>
      <w:r w:rsidRPr="00D979EE">
        <w:rPr>
          <w:rFonts w:ascii="宋体" w:hAnsi="宋体" w:hint="eastAsia"/>
          <w:bCs/>
          <w:sz w:val="24"/>
          <w:szCs w:val="24"/>
        </w:rPr>
        <w:t>2</w:t>
      </w:r>
      <w:r w:rsidR="00D979EE">
        <w:rPr>
          <w:rFonts w:ascii="宋体" w:hAnsi="宋体" w:hint="eastAsia"/>
          <w:bCs/>
          <w:sz w:val="24"/>
          <w:szCs w:val="24"/>
        </w:rPr>
        <w:t xml:space="preserve">. </w:t>
      </w:r>
      <w:r w:rsidRPr="00D979EE">
        <w:rPr>
          <w:rFonts w:ascii="宋体" w:hAnsi="宋体" w:hint="eastAsia"/>
          <w:bCs/>
          <w:sz w:val="24"/>
          <w:szCs w:val="24"/>
        </w:rPr>
        <w:t>沟通的八大误区</w:t>
      </w:r>
    </w:p>
    <w:p w14:paraId="48E35C0A" w14:textId="77777777" w:rsidR="00F84441" w:rsidRPr="00D979EE" w:rsidRDefault="00F84441" w:rsidP="00D979EE">
      <w:pPr>
        <w:spacing w:line="480" w:lineRule="exact"/>
        <w:rPr>
          <w:rFonts w:ascii="宋体" w:hAnsi="宋体"/>
          <w:b/>
          <w:color w:val="C45911" w:themeColor="accent2" w:themeShade="BF"/>
          <w:sz w:val="24"/>
          <w:szCs w:val="24"/>
        </w:rPr>
      </w:pPr>
      <w:r w:rsidRPr="00D979EE">
        <w:rPr>
          <w:rFonts w:ascii="宋体" w:hAnsi="宋体" w:hint="eastAsia"/>
          <w:b/>
          <w:color w:val="C45911" w:themeColor="accent2" w:themeShade="BF"/>
          <w:sz w:val="24"/>
          <w:szCs w:val="24"/>
        </w:rPr>
        <w:t>六、沟通性格分析</w:t>
      </w:r>
    </w:p>
    <w:p w14:paraId="554EC998" w14:textId="5F69DFB5" w:rsidR="00F84441" w:rsidRPr="00D979EE" w:rsidRDefault="00F84441" w:rsidP="00D979EE">
      <w:pPr>
        <w:spacing w:line="480" w:lineRule="exact"/>
        <w:rPr>
          <w:rFonts w:ascii="宋体" w:hAnsi="宋体"/>
          <w:bCs/>
          <w:sz w:val="24"/>
          <w:szCs w:val="24"/>
        </w:rPr>
      </w:pPr>
      <w:r w:rsidRPr="00D979EE">
        <w:rPr>
          <w:rFonts w:ascii="宋体" w:hAnsi="宋体"/>
          <w:bCs/>
          <w:sz w:val="24"/>
          <w:szCs w:val="24"/>
        </w:rPr>
        <w:t>1</w:t>
      </w:r>
      <w:r w:rsidR="00D979EE">
        <w:rPr>
          <w:rFonts w:ascii="宋体" w:hAnsi="宋体" w:hint="eastAsia"/>
          <w:bCs/>
          <w:sz w:val="24"/>
          <w:szCs w:val="24"/>
        </w:rPr>
        <w:t xml:space="preserve">. </w:t>
      </w:r>
      <w:r w:rsidRPr="00D979EE">
        <w:rPr>
          <w:rFonts w:ascii="宋体" w:hAnsi="宋体" w:hint="eastAsia"/>
          <w:bCs/>
          <w:sz w:val="24"/>
          <w:szCs w:val="24"/>
        </w:rPr>
        <w:t>工具P</w:t>
      </w:r>
      <w:r w:rsidRPr="00D979EE">
        <w:rPr>
          <w:rFonts w:ascii="宋体" w:hAnsi="宋体"/>
          <w:bCs/>
          <w:sz w:val="24"/>
          <w:szCs w:val="24"/>
        </w:rPr>
        <w:t>DP</w:t>
      </w:r>
      <w:r w:rsidRPr="00D979EE">
        <w:rPr>
          <w:rFonts w:ascii="宋体" w:hAnsi="宋体" w:hint="eastAsia"/>
          <w:bCs/>
          <w:sz w:val="24"/>
          <w:szCs w:val="24"/>
        </w:rPr>
        <w:t>测试</w:t>
      </w:r>
    </w:p>
    <w:p w14:paraId="4A989D84" w14:textId="5F0E461C" w:rsidR="00F84441" w:rsidRPr="00D979EE" w:rsidRDefault="00F84441" w:rsidP="00D979EE">
      <w:pPr>
        <w:spacing w:line="480" w:lineRule="exact"/>
        <w:rPr>
          <w:rFonts w:ascii="宋体" w:hAnsi="宋体"/>
          <w:bCs/>
          <w:sz w:val="24"/>
          <w:szCs w:val="24"/>
        </w:rPr>
      </w:pPr>
      <w:r w:rsidRPr="00D979EE">
        <w:rPr>
          <w:rFonts w:ascii="宋体" w:hAnsi="宋体"/>
          <w:bCs/>
          <w:sz w:val="24"/>
          <w:szCs w:val="24"/>
        </w:rPr>
        <w:t>2</w:t>
      </w:r>
      <w:r w:rsidR="00D979EE">
        <w:rPr>
          <w:rFonts w:ascii="宋体" w:hAnsi="宋体" w:hint="eastAsia"/>
          <w:bCs/>
          <w:sz w:val="24"/>
          <w:szCs w:val="24"/>
        </w:rPr>
        <w:t xml:space="preserve">. </w:t>
      </w:r>
      <w:r w:rsidRPr="00D979EE">
        <w:rPr>
          <w:rFonts w:ascii="宋体" w:hAnsi="宋体" w:hint="eastAsia"/>
          <w:bCs/>
          <w:sz w:val="24"/>
          <w:szCs w:val="24"/>
        </w:rPr>
        <w:t>P</w:t>
      </w:r>
      <w:r w:rsidRPr="00D979EE">
        <w:rPr>
          <w:rFonts w:ascii="宋体" w:hAnsi="宋体"/>
          <w:bCs/>
          <w:sz w:val="24"/>
          <w:szCs w:val="24"/>
        </w:rPr>
        <w:t>DP</w:t>
      </w:r>
      <w:r w:rsidRPr="00D979EE">
        <w:rPr>
          <w:rFonts w:ascii="宋体" w:hAnsi="宋体" w:hint="eastAsia"/>
          <w:bCs/>
          <w:sz w:val="24"/>
          <w:szCs w:val="24"/>
        </w:rPr>
        <w:t>分析</w:t>
      </w:r>
    </w:p>
    <w:p w14:paraId="1D66AD30" w14:textId="77777777" w:rsidR="00D979EE" w:rsidRDefault="00D979EE" w:rsidP="00D979EE">
      <w:pPr>
        <w:spacing w:line="480" w:lineRule="exact"/>
        <w:rPr>
          <w:rFonts w:ascii="宋体" w:hAnsi="宋体"/>
          <w:b/>
          <w:color w:val="C45911" w:themeColor="accent2" w:themeShade="BF"/>
          <w:sz w:val="24"/>
          <w:szCs w:val="24"/>
        </w:rPr>
      </w:pPr>
    </w:p>
    <w:p w14:paraId="5BDFADDD" w14:textId="4051CE5D" w:rsidR="00F84441" w:rsidRPr="00D979EE" w:rsidRDefault="00F84441" w:rsidP="00D979EE">
      <w:pPr>
        <w:spacing w:line="480" w:lineRule="exact"/>
        <w:rPr>
          <w:rFonts w:ascii="宋体" w:hAnsi="宋体" w:hint="eastAsia"/>
          <w:b/>
          <w:color w:val="1F4E79"/>
          <w:sz w:val="24"/>
          <w:szCs w:val="24"/>
        </w:rPr>
      </w:pPr>
      <w:r w:rsidRPr="00D979EE">
        <w:rPr>
          <w:rFonts w:ascii="宋体" w:hAnsi="宋体" w:hint="eastAsia"/>
          <w:b/>
          <w:color w:val="1F4E79"/>
          <w:sz w:val="24"/>
          <w:szCs w:val="24"/>
        </w:rPr>
        <w:t>第二讲：工作平衡与关系处理</w:t>
      </w:r>
    </w:p>
    <w:p w14:paraId="2F1DDA1E" w14:textId="77777777" w:rsidR="00F84441" w:rsidRPr="00D979EE" w:rsidRDefault="00F84441" w:rsidP="00D979EE">
      <w:pPr>
        <w:spacing w:line="480" w:lineRule="exact"/>
        <w:rPr>
          <w:rFonts w:ascii="宋体" w:hAnsi="宋体"/>
          <w:b/>
          <w:color w:val="C45911" w:themeColor="accent2" w:themeShade="BF"/>
          <w:sz w:val="24"/>
          <w:szCs w:val="24"/>
        </w:rPr>
      </w:pPr>
      <w:r w:rsidRPr="00D979EE">
        <w:rPr>
          <w:rFonts w:ascii="宋体" w:hAnsi="宋体" w:hint="eastAsia"/>
          <w:b/>
          <w:color w:val="C45911" w:themeColor="accent2" w:themeShade="BF"/>
          <w:sz w:val="24"/>
          <w:szCs w:val="24"/>
        </w:rPr>
        <w:t>一、工作中的一般关系处理技巧</w:t>
      </w:r>
    </w:p>
    <w:p w14:paraId="27457AC8" w14:textId="2C764D2D"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1</w:t>
      </w:r>
      <w:r w:rsidR="00965A53">
        <w:rPr>
          <w:rFonts w:ascii="宋体" w:hAnsi="宋体" w:hint="eastAsia"/>
          <w:bCs/>
          <w:sz w:val="24"/>
          <w:szCs w:val="24"/>
        </w:rPr>
        <w:t xml:space="preserve">. </w:t>
      </w:r>
      <w:r w:rsidRPr="00D979EE">
        <w:rPr>
          <w:rFonts w:ascii="宋体" w:hAnsi="宋体" w:hint="eastAsia"/>
          <w:bCs/>
          <w:sz w:val="24"/>
          <w:szCs w:val="24"/>
        </w:rPr>
        <w:t>批评下属的六个禁忌</w:t>
      </w:r>
    </w:p>
    <w:p w14:paraId="2F8401E1" w14:textId="0AF9A192"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2</w:t>
      </w:r>
      <w:r w:rsidR="00965A53">
        <w:rPr>
          <w:rFonts w:ascii="宋体" w:hAnsi="宋体" w:hint="eastAsia"/>
          <w:bCs/>
          <w:sz w:val="24"/>
          <w:szCs w:val="24"/>
        </w:rPr>
        <w:t xml:space="preserve">. </w:t>
      </w:r>
      <w:r w:rsidRPr="00D979EE">
        <w:rPr>
          <w:rFonts w:ascii="宋体" w:hAnsi="宋体" w:hint="eastAsia"/>
          <w:bCs/>
          <w:sz w:val="24"/>
          <w:szCs w:val="24"/>
        </w:rPr>
        <w:t>对待难缠的下属</w:t>
      </w:r>
    </w:p>
    <w:p w14:paraId="7648E98E" w14:textId="2456462B"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3</w:t>
      </w:r>
      <w:r w:rsidR="00965A53">
        <w:rPr>
          <w:rFonts w:ascii="宋体" w:hAnsi="宋体" w:hint="eastAsia"/>
          <w:bCs/>
          <w:sz w:val="24"/>
          <w:szCs w:val="24"/>
        </w:rPr>
        <w:t xml:space="preserve">. </w:t>
      </w:r>
      <w:r w:rsidRPr="00D979EE">
        <w:rPr>
          <w:rFonts w:ascii="宋体" w:hAnsi="宋体" w:hint="eastAsia"/>
          <w:bCs/>
          <w:sz w:val="24"/>
          <w:szCs w:val="24"/>
        </w:rPr>
        <w:t>明星员工关系处理</w:t>
      </w:r>
    </w:p>
    <w:p w14:paraId="6634DE1A" w14:textId="3C135613"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4</w:t>
      </w:r>
      <w:r w:rsidR="00965A53">
        <w:rPr>
          <w:rFonts w:ascii="宋体" w:hAnsi="宋体" w:hint="eastAsia"/>
          <w:bCs/>
          <w:sz w:val="24"/>
          <w:szCs w:val="24"/>
        </w:rPr>
        <w:t xml:space="preserve">. </w:t>
      </w:r>
      <w:r w:rsidRPr="00D979EE">
        <w:rPr>
          <w:rFonts w:ascii="宋体" w:hAnsi="宋体" w:hint="eastAsia"/>
          <w:bCs/>
          <w:sz w:val="24"/>
          <w:szCs w:val="24"/>
        </w:rPr>
        <w:t>员工情商调</w:t>
      </w:r>
      <w:proofErr w:type="gramStart"/>
      <w:r w:rsidRPr="00D979EE">
        <w:rPr>
          <w:rFonts w:ascii="宋体" w:hAnsi="宋体" w:hint="eastAsia"/>
          <w:bCs/>
          <w:sz w:val="24"/>
          <w:szCs w:val="24"/>
        </w:rPr>
        <w:t>适</w:t>
      </w:r>
      <w:proofErr w:type="gramEnd"/>
      <w:r w:rsidRPr="00D979EE">
        <w:rPr>
          <w:rFonts w:ascii="宋体" w:hAnsi="宋体" w:hint="eastAsia"/>
          <w:bCs/>
          <w:sz w:val="24"/>
          <w:szCs w:val="24"/>
        </w:rPr>
        <w:t>技巧</w:t>
      </w:r>
    </w:p>
    <w:p w14:paraId="15396C7B" w14:textId="77777777" w:rsidR="00F84441" w:rsidRPr="00D979EE" w:rsidRDefault="00F84441" w:rsidP="00D979EE">
      <w:pPr>
        <w:spacing w:line="480" w:lineRule="exact"/>
        <w:rPr>
          <w:rFonts w:ascii="宋体" w:hAnsi="宋体"/>
          <w:b/>
          <w:color w:val="C45911" w:themeColor="accent2" w:themeShade="BF"/>
          <w:sz w:val="24"/>
          <w:szCs w:val="24"/>
        </w:rPr>
      </w:pPr>
      <w:r w:rsidRPr="00D979EE">
        <w:rPr>
          <w:rFonts w:ascii="宋体" w:hAnsi="宋体" w:hint="eastAsia"/>
          <w:b/>
          <w:color w:val="C45911" w:themeColor="accent2" w:themeShade="BF"/>
          <w:sz w:val="24"/>
          <w:szCs w:val="24"/>
        </w:rPr>
        <w:t>二、多方关系协调准则</w:t>
      </w:r>
    </w:p>
    <w:p w14:paraId="570366C6" w14:textId="5D9CB5B9"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1</w:t>
      </w:r>
      <w:r w:rsidR="00965A53">
        <w:rPr>
          <w:rFonts w:ascii="宋体" w:hAnsi="宋体" w:hint="eastAsia"/>
          <w:bCs/>
          <w:sz w:val="24"/>
          <w:szCs w:val="24"/>
        </w:rPr>
        <w:t xml:space="preserve">. </w:t>
      </w:r>
      <w:r w:rsidRPr="00D979EE">
        <w:rPr>
          <w:rFonts w:ascii="宋体" w:hAnsi="宋体" w:hint="eastAsia"/>
          <w:bCs/>
          <w:sz w:val="24"/>
          <w:szCs w:val="24"/>
        </w:rPr>
        <w:t>贯彻协调原则</w:t>
      </w:r>
    </w:p>
    <w:p w14:paraId="388AADB2" w14:textId="3DCFE4EF" w:rsidR="00F84441" w:rsidRPr="00965A53" w:rsidRDefault="00F84441" w:rsidP="00D979EE">
      <w:pPr>
        <w:spacing w:line="480" w:lineRule="exact"/>
        <w:rPr>
          <w:rFonts w:ascii="宋体" w:hAnsi="宋体"/>
          <w:b/>
          <w:sz w:val="24"/>
          <w:szCs w:val="24"/>
        </w:rPr>
      </w:pPr>
      <w:r w:rsidRPr="00965A53">
        <w:rPr>
          <w:rFonts w:ascii="宋体" w:hAnsi="宋体" w:hint="eastAsia"/>
          <w:b/>
          <w:sz w:val="24"/>
          <w:szCs w:val="24"/>
        </w:rPr>
        <w:t>2</w:t>
      </w:r>
      <w:r w:rsidR="00965A53" w:rsidRPr="00965A53">
        <w:rPr>
          <w:rFonts w:ascii="宋体" w:hAnsi="宋体" w:hint="eastAsia"/>
          <w:b/>
          <w:sz w:val="24"/>
          <w:szCs w:val="24"/>
        </w:rPr>
        <w:t xml:space="preserve">. </w:t>
      </w:r>
      <w:r w:rsidRPr="00965A53">
        <w:rPr>
          <w:rFonts w:ascii="宋体" w:hAnsi="宋体" w:hint="eastAsia"/>
          <w:b/>
          <w:sz w:val="24"/>
          <w:szCs w:val="24"/>
        </w:rPr>
        <w:t>掌握协调技巧</w:t>
      </w:r>
    </w:p>
    <w:p w14:paraId="3B36517E" w14:textId="77777777"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1）上行协调需要注意的问题</w:t>
      </w:r>
    </w:p>
    <w:p w14:paraId="2DE121B8" w14:textId="77777777" w:rsidR="00F84441" w:rsidRPr="00D979EE" w:rsidRDefault="00F84441" w:rsidP="00D979EE">
      <w:pPr>
        <w:spacing w:line="480" w:lineRule="exact"/>
        <w:rPr>
          <w:rFonts w:ascii="宋体" w:hAnsi="宋体"/>
          <w:bCs/>
          <w:sz w:val="24"/>
          <w:szCs w:val="24"/>
        </w:rPr>
      </w:pPr>
      <w:r w:rsidRPr="00D979EE">
        <w:rPr>
          <w:rFonts w:ascii="宋体" w:hAnsi="宋体"/>
          <w:bCs/>
          <w:sz w:val="24"/>
          <w:szCs w:val="24"/>
        </w:rPr>
        <w:t>2</w:t>
      </w:r>
      <w:r w:rsidRPr="00D979EE">
        <w:rPr>
          <w:rFonts w:ascii="宋体" w:hAnsi="宋体" w:hint="eastAsia"/>
          <w:bCs/>
          <w:sz w:val="24"/>
          <w:szCs w:val="24"/>
        </w:rPr>
        <w:t>）下行协调需要注意的问题</w:t>
      </w:r>
    </w:p>
    <w:p w14:paraId="30D76C9B" w14:textId="77777777" w:rsidR="00F84441" w:rsidRPr="00D979EE" w:rsidRDefault="00F84441" w:rsidP="00D979EE">
      <w:pPr>
        <w:spacing w:line="480" w:lineRule="exact"/>
        <w:rPr>
          <w:rFonts w:ascii="宋体" w:hAnsi="宋体"/>
          <w:bCs/>
          <w:sz w:val="24"/>
          <w:szCs w:val="24"/>
        </w:rPr>
      </w:pPr>
      <w:r w:rsidRPr="00D979EE">
        <w:rPr>
          <w:rFonts w:ascii="宋体" w:hAnsi="宋体"/>
          <w:bCs/>
          <w:sz w:val="24"/>
          <w:szCs w:val="24"/>
        </w:rPr>
        <w:t>3</w:t>
      </w:r>
      <w:r w:rsidRPr="00D979EE">
        <w:rPr>
          <w:rFonts w:ascii="宋体" w:hAnsi="宋体" w:hint="eastAsia"/>
          <w:bCs/>
          <w:sz w:val="24"/>
          <w:szCs w:val="24"/>
        </w:rPr>
        <w:t>）平行协调需要注意的问题</w:t>
      </w:r>
    </w:p>
    <w:p w14:paraId="536E4B34" w14:textId="77777777" w:rsidR="00F84441" w:rsidRPr="00D979EE" w:rsidRDefault="00F84441" w:rsidP="00D979EE">
      <w:pPr>
        <w:spacing w:line="480" w:lineRule="exact"/>
        <w:rPr>
          <w:rFonts w:ascii="宋体" w:hAnsi="宋体"/>
          <w:b/>
          <w:color w:val="C45911" w:themeColor="accent2" w:themeShade="BF"/>
          <w:sz w:val="24"/>
          <w:szCs w:val="24"/>
        </w:rPr>
      </w:pPr>
      <w:r w:rsidRPr="00D979EE">
        <w:rPr>
          <w:rFonts w:ascii="宋体" w:hAnsi="宋体" w:hint="eastAsia"/>
          <w:b/>
          <w:color w:val="C45911" w:themeColor="accent2" w:themeShade="BF"/>
          <w:sz w:val="24"/>
          <w:szCs w:val="24"/>
        </w:rPr>
        <w:lastRenderedPageBreak/>
        <w:t>三、向上沟通管理及关系处理</w:t>
      </w:r>
    </w:p>
    <w:p w14:paraId="4947DC03" w14:textId="5392BD75"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1</w:t>
      </w:r>
      <w:r w:rsidR="00965A53">
        <w:rPr>
          <w:rFonts w:ascii="宋体" w:hAnsi="宋体" w:hint="eastAsia"/>
          <w:bCs/>
          <w:sz w:val="24"/>
          <w:szCs w:val="24"/>
        </w:rPr>
        <w:t xml:space="preserve">. </w:t>
      </w:r>
      <w:r w:rsidRPr="00D979EE">
        <w:rPr>
          <w:rFonts w:ascii="宋体" w:hAnsi="宋体" w:hint="eastAsia"/>
          <w:bCs/>
          <w:sz w:val="24"/>
          <w:szCs w:val="24"/>
        </w:rPr>
        <w:t>了解透彻</w:t>
      </w:r>
    </w:p>
    <w:p w14:paraId="64D03BED" w14:textId="6E5241EE"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2</w:t>
      </w:r>
      <w:r w:rsidR="00965A53">
        <w:rPr>
          <w:rFonts w:ascii="宋体" w:hAnsi="宋体" w:hint="eastAsia"/>
          <w:bCs/>
          <w:sz w:val="24"/>
          <w:szCs w:val="24"/>
        </w:rPr>
        <w:t xml:space="preserve">. </w:t>
      </w:r>
      <w:r w:rsidRPr="00D979EE">
        <w:rPr>
          <w:rFonts w:ascii="宋体" w:hAnsi="宋体" w:hint="eastAsia"/>
          <w:bCs/>
          <w:sz w:val="24"/>
          <w:szCs w:val="24"/>
        </w:rPr>
        <w:t>认识清楚</w:t>
      </w:r>
    </w:p>
    <w:p w14:paraId="2397CEF6" w14:textId="0CFE125F" w:rsidR="00F84441" w:rsidRPr="00965A53" w:rsidRDefault="00F84441" w:rsidP="00D979EE">
      <w:pPr>
        <w:spacing w:line="480" w:lineRule="exact"/>
        <w:rPr>
          <w:rFonts w:ascii="宋体" w:hAnsi="宋体"/>
          <w:b/>
          <w:sz w:val="24"/>
          <w:szCs w:val="24"/>
        </w:rPr>
      </w:pPr>
      <w:r w:rsidRPr="00965A53">
        <w:rPr>
          <w:rFonts w:ascii="宋体" w:hAnsi="宋体" w:hint="eastAsia"/>
          <w:b/>
          <w:sz w:val="24"/>
          <w:szCs w:val="24"/>
        </w:rPr>
        <w:t>3</w:t>
      </w:r>
      <w:r w:rsidR="00965A53" w:rsidRPr="00965A53">
        <w:rPr>
          <w:rFonts w:ascii="宋体" w:hAnsi="宋体" w:hint="eastAsia"/>
          <w:b/>
          <w:sz w:val="24"/>
          <w:szCs w:val="24"/>
        </w:rPr>
        <w:t xml:space="preserve">. </w:t>
      </w:r>
      <w:r w:rsidRPr="00965A53">
        <w:rPr>
          <w:rFonts w:ascii="宋体" w:hAnsi="宋体" w:hint="eastAsia"/>
          <w:b/>
          <w:sz w:val="24"/>
          <w:szCs w:val="24"/>
        </w:rPr>
        <w:t>关系处理</w:t>
      </w:r>
    </w:p>
    <w:p w14:paraId="11EB815F" w14:textId="77777777"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1）如何面对上司越级指挥</w:t>
      </w:r>
    </w:p>
    <w:p w14:paraId="12CED05D" w14:textId="77777777"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2）如何在上司发言后提出补充意见</w:t>
      </w:r>
    </w:p>
    <w:p w14:paraId="231C31C4" w14:textId="77777777"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3）如何面对上司与上司之间的意见冲突</w:t>
      </w:r>
    </w:p>
    <w:p w14:paraId="0BADE59A" w14:textId="77777777"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4）如何向上司推销自己的好点子</w:t>
      </w:r>
    </w:p>
    <w:p w14:paraId="294DFDAB" w14:textId="77777777"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5）如何面对上司的人事安排</w:t>
      </w:r>
    </w:p>
    <w:p w14:paraId="30094FDB" w14:textId="77777777"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6）如何面对与上司的意见冲突</w:t>
      </w:r>
    </w:p>
    <w:p w14:paraId="70494A04" w14:textId="77777777" w:rsidR="00F84441" w:rsidRPr="00D979EE" w:rsidRDefault="00F84441" w:rsidP="00D979EE">
      <w:pPr>
        <w:spacing w:line="480" w:lineRule="exact"/>
        <w:rPr>
          <w:rFonts w:ascii="宋体" w:hAnsi="宋体"/>
          <w:b/>
          <w:color w:val="C45911" w:themeColor="accent2" w:themeShade="BF"/>
          <w:sz w:val="24"/>
          <w:szCs w:val="24"/>
        </w:rPr>
      </w:pPr>
      <w:r w:rsidRPr="00D979EE">
        <w:rPr>
          <w:rFonts w:ascii="宋体" w:hAnsi="宋体" w:hint="eastAsia"/>
          <w:b/>
          <w:color w:val="C45911" w:themeColor="accent2" w:themeShade="BF"/>
          <w:sz w:val="24"/>
          <w:szCs w:val="24"/>
        </w:rPr>
        <w:t>四、向下沟通管理及关系处理</w:t>
      </w:r>
    </w:p>
    <w:p w14:paraId="46A963E7" w14:textId="26B1E24D"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1</w:t>
      </w:r>
      <w:r w:rsidR="00965A53">
        <w:rPr>
          <w:rFonts w:ascii="宋体" w:hAnsi="宋体" w:hint="eastAsia"/>
          <w:bCs/>
          <w:sz w:val="24"/>
          <w:szCs w:val="24"/>
        </w:rPr>
        <w:t xml:space="preserve">. </w:t>
      </w:r>
      <w:r w:rsidRPr="00D979EE">
        <w:rPr>
          <w:rFonts w:ascii="宋体" w:hAnsi="宋体" w:hint="eastAsia"/>
          <w:bCs/>
          <w:sz w:val="24"/>
          <w:szCs w:val="24"/>
        </w:rPr>
        <w:t>基本原则</w:t>
      </w:r>
    </w:p>
    <w:p w14:paraId="6B6A76D9" w14:textId="638C59C3"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2</w:t>
      </w:r>
      <w:r w:rsidR="00965A53">
        <w:rPr>
          <w:rFonts w:ascii="宋体" w:hAnsi="宋体" w:hint="eastAsia"/>
          <w:bCs/>
          <w:sz w:val="24"/>
          <w:szCs w:val="24"/>
        </w:rPr>
        <w:t xml:space="preserve">. </w:t>
      </w:r>
      <w:r w:rsidRPr="00D979EE">
        <w:rPr>
          <w:rFonts w:ascii="宋体" w:hAnsi="宋体" w:hint="eastAsia"/>
          <w:bCs/>
          <w:sz w:val="24"/>
          <w:szCs w:val="24"/>
        </w:rPr>
        <w:t>深入了解</w:t>
      </w:r>
    </w:p>
    <w:p w14:paraId="6E5E4C2E" w14:textId="6735E20B"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3</w:t>
      </w:r>
      <w:r w:rsidR="00965A53">
        <w:rPr>
          <w:rFonts w:ascii="宋体" w:hAnsi="宋体" w:hint="eastAsia"/>
          <w:bCs/>
          <w:sz w:val="24"/>
          <w:szCs w:val="24"/>
        </w:rPr>
        <w:t xml:space="preserve">. </w:t>
      </w:r>
      <w:r w:rsidRPr="00D979EE">
        <w:rPr>
          <w:rFonts w:ascii="宋体" w:hAnsi="宋体" w:hint="eastAsia"/>
          <w:bCs/>
          <w:sz w:val="24"/>
          <w:szCs w:val="24"/>
        </w:rPr>
        <w:t>沟通策略</w:t>
      </w:r>
    </w:p>
    <w:p w14:paraId="329D6989" w14:textId="084AB7B3" w:rsidR="00F84441" w:rsidRPr="00965A53" w:rsidRDefault="00F84441" w:rsidP="00D979EE">
      <w:pPr>
        <w:spacing w:line="480" w:lineRule="exact"/>
        <w:rPr>
          <w:rFonts w:ascii="宋体" w:hAnsi="宋体"/>
          <w:b/>
          <w:sz w:val="24"/>
          <w:szCs w:val="24"/>
        </w:rPr>
      </w:pPr>
      <w:r w:rsidRPr="00965A53">
        <w:rPr>
          <w:rFonts w:ascii="宋体" w:hAnsi="宋体" w:hint="eastAsia"/>
          <w:b/>
          <w:sz w:val="24"/>
          <w:szCs w:val="24"/>
        </w:rPr>
        <w:t>4</w:t>
      </w:r>
      <w:r w:rsidR="00965A53" w:rsidRPr="00965A53">
        <w:rPr>
          <w:rFonts w:ascii="宋体" w:hAnsi="宋体" w:hint="eastAsia"/>
          <w:b/>
          <w:sz w:val="24"/>
          <w:szCs w:val="24"/>
        </w:rPr>
        <w:t xml:space="preserve">. </w:t>
      </w:r>
      <w:r w:rsidRPr="00965A53">
        <w:rPr>
          <w:rFonts w:ascii="宋体" w:hAnsi="宋体" w:hint="eastAsia"/>
          <w:b/>
          <w:sz w:val="24"/>
          <w:szCs w:val="24"/>
        </w:rPr>
        <w:t>关系处理</w:t>
      </w:r>
    </w:p>
    <w:p w14:paraId="5BE68B1A" w14:textId="77777777"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1）如何面对部属打小报告</w:t>
      </w:r>
    </w:p>
    <w:p w14:paraId="36735896" w14:textId="77777777"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2）如何处理下属的特别请求</w:t>
      </w:r>
    </w:p>
    <w:p w14:paraId="021A3ACD" w14:textId="77777777"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3）如何推行一项新政策</w:t>
      </w:r>
    </w:p>
    <w:p w14:paraId="434E88D0" w14:textId="77777777"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4）如何处理部属扭曲新政策</w:t>
      </w:r>
    </w:p>
    <w:p w14:paraId="36E37233" w14:textId="77777777"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5）如何面对固执己见的部属</w:t>
      </w:r>
    </w:p>
    <w:p w14:paraId="4EA0E8D1" w14:textId="77777777" w:rsidR="00F84441" w:rsidRPr="00965A53" w:rsidRDefault="00F84441" w:rsidP="00D979EE">
      <w:pPr>
        <w:spacing w:line="480" w:lineRule="exact"/>
        <w:rPr>
          <w:rFonts w:ascii="宋体" w:hAnsi="宋体"/>
          <w:bCs/>
          <w:sz w:val="24"/>
          <w:szCs w:val="24"/>
        </w:rPr>
      </w:pPr>
      <w:r w:rsidRPr="00965A53">
        <w:rPr>
          <w:rFonts w:ascii="宋体" w:hAnsi="宋体" w:hint="eastAsia"/>
          <w:bCs/>
          <w:sz w:val="24"/>
          <w:szCs w:val="24"/>
        </w:rPr>
        <w:t>6）如何面对个性刚烈的部属</w:t>
      </w:r>
    </w:p>
    <w:p w14:paraId="0A0DB015" w14:textId="77777777" w:rsidR="00965A53" w:rsidRDefault="00965A53" w:rsidP="00D979EE">
      <w:pPr>
        <w:spacing w:line="480" w:lineRule="exact"/>
        <w:rPr>
          <w:rFonts w:ascii="宋体" w:hAnsi="宋体" w:cs="Arial"/>
          <w:b/>
          <w:bCs/>
          <w:color w:val="1F4E79"/>
          <w:kern w:val="0"/>
          <w:sz w:val="24"/>
          <w:szCs w:val="24"/>
        </w:rPr>
      </w:pPr>
    </w:p>
    <w:p w14:paraId="0E106F0C" w14:textId="3575FA3C" w:rsidR="00F84441" w:rsidRPr="00D979EE" w:rsidRDefault="00F84441" w:rsidP="00D979EE">
      <w:pPr>
        <w:spacing w:line="480" w:lineRule="exact"/>
        <w:rPr>
          <w:rFonts w:ascii="宋体" w:hAnsi="宋体" w:cs="Arial"/>
          <w:b/>
          <w:bCs/>
          <w:color w:val="1F4E79"/>
          <w:kern w:val="0"/>
          <w:sz w:val="24"/>
          <w:szCs w:val="24"/>
        </w:rPr>
      </w:pPr>
      <w:r w:rsidRPr="00D979EE">
        <w:rPr>
          <w:rFonts w:ascii="宋体" w:hAnsi="宋体" w:cs="Arial" w:hint="eastAsia"/>
          <w:b/>
          <w:bCs/>
          <w:color w:val="1F4E79"/>
          <w:kern w:val="0"/>
          <w:sz w:val="24"/>
          <w:szCs w:val="24"/>
        </w:rPr>
        <w:t>第三讲：跨部门沟通协作之道</w:t>
      </w:r>
    </w:p>
    <w:p w14:paraId="2780E006" w14:textId="77777777" w:rsidR="00F84441" w:rsidRPr="00D979EE" w:rsidRDefault="00F84441" w:rsidP="00D979EE">
      <w:pPr>
        <w:spacing w:line="480" w:lineRule="exact"/>
        <w:rPr>
          <w:rFonts w:ascii="宋体" w:hAnsi="宋体"/>
          <w:b/>
          <w:color w:val="C45911" w:themeColor="accent2" w:themeShade="BF"/>
          <w:sz w:val="24"/>
          <w:szCs w:val="24"/>
        </w:rPr>
      </w:pPr>
      <w:r w:rsidRPr="00D979EE">
        <w:rPr>
          <w:rFonts w:ascii="宋体" w:hAnsi="宋体" w:hint="eastAsia"/>
          <w:b/>
          <w:color w:val="C45911" w:themeColor="accent2" w:themeShade="BF"/>
          <w:sz w:val="24"/>
          <w:szCs w:val="24"/>
        </w:rPr>
        <w:t>一、跨部门沟通的冲突</w:t>
      </w:r>
    </w:p>
    <w:p w14:paraId="161F16A8" w14:textId="56A342DC" w:rsidR="00F84441" w:rsidRPr="00965A53" w:rsidRDefault="00F84441" w:rsidP="00D979EE">
      <w:pPr>
        <w:spacing w:line="480" w:lineRule="exact"/>
        <w:rPr>
          <w:rFonts w:ascii="宋体" w:hAnsi="宋体" w:hint="eastAsia"/>
          <w:b/>
          <w:sz w:val="24"/>
          <w:szCs w:val="24"/>
        </w:rPr>
      </w:pPr>
      <w:r w:rsidRPr="00965A53">
        <w:rPr>
          <w:rFonts w:ascii="宋体" w:hAnsi="宋体" w:hint="eastAsia"/>
          <w:b/>
          <w:sz w:val="24"/>
          <w:szCs w:val="24"/>
        </w:rPr>
        <w:t>1</w:t>
      </w:r>
      <w:r w:rsidR="00965A53" w:rsidRPr="00965A53">
        <w:rPr>
          <w:rFonts w:ascii="宋体" w:hAnsi="宋体" w:hint="eastAsia"/>
          <w:b/>
          <w:sz w:val="24"/>
          <w:szCs w:val="24"/>
        </w:rPr>
        <w:t xml:space="preserve">. </w:t>
      </w:r>
      <w:r w:rsidRPr="00965A53">
        <w:rPr>
          <w:rFonts w:ascii="宋体" w:hAnsi="宋体" w:hint="eastAsia"/>
          <w:b/>
          <w:sz w:val="24"/>
          <w:szCs w:val="24"/>
        </w:rPr>
        <w:t>三种冲突模式</w:t>
      </w:r>
    </w:p>
    <w:p w14:paraId="41B4E1A7" w14:textId="77777777" w:rsidR="00F84441" w:rsidRPr="00D979EE" w:rsidRDefault="00F84441" w:rsidP="00D979EE">
      <w:pPr>
        <w:spacing w:line="480" w:lineRule="exact"/>
        <w:rPr>
          <w:rFonts w:ascii="宋体" w:hAnsi="宋体"/>
          <w:sz w:val="24"/>
          <w:szCs w:val="24"/>
        </w:rPr>
      </w:pPr>
      <w:r w:rsidRPr="00D979EE">
        <w:rPr>
          <w:rFonts w:ascii="宋体" w:hAnsi="宋体" w:hint="eastAsia"/>
          <w:sz w:val="24"/>
          <w:szCs w:val="24"/>
        </w:rPr>
        <w:t>1）任务冲突</w:t>
      </w:r>
    </w:p>
    <w:p w14:paraId="5341AD77" w14:textId="77777777" w:rsidR="00F84441" w:rsidRPr="00D979EE" w:rsidRDefault="00F84441" w:rsidP="00D979EE">
      <w:pPr>
        <w:spacing w:line="480" w:lineRule="exact"/>
        <w:rPr>
          <w:rFonts w:ascii="宋体" w:hAnsi="宋体"/>
          <w:sz w:val="24"/>
          <w:szCs w:val="24"/>
        </w:rPr>
      </w:pPr>
      <w:r w:rsidRPr="00D979EE">
        <w:rPr>
          <w:rFonts w:ascii="宋体" w:hAnsi="宋体" w:hint="eastAsia"/>
          <w:sz w:val="24"/>
          <w:szCs w:val="24"/>
        </w:rPr>
        <w:t>2）关系冲突</w:t>
      </w:r>
    </w:p>
    <w:p w14:paraId="19A89A5B" w14:textId="77777777" w:rsidR="00F84441" w:rsidRPr="00D979EE" w:rsidRDefault="00F84441" w:rsidP="00D979EE">
      <w:pPr>
        <w:spacing w:line="480" w:lineRule="exact"/>
        <w:rPr>
          <w:rFonts w:ascii="宋体" w:hAnsi="宋体"/>
          <w:sz w:val="24"/>
          <w:szCs w:val="24"/>
        </w:rPr>
      </w:pPr>
      <w:r w:rsidRPr="00D979EE">
        <w:rPr>
          <w:rFonts w:ascii="宋体" w:hAnsi="宋体" w:hint="eastAsia"/>
          <w:sz w:val="24"/>
          <w:szCs w:val="24"/>
        </w:rPr>
        <w:t>3）利益冲突</w:t>
      </w:r>
    </w:p>
    <w:p w14:paraId="74364CA7" w14:textId="141125C4" w:rsidR="00F84441" w:rsidRPr="00D979EE" w:rsidRDefault="00F84441" w:rsidP="00D979EE">
      <w:pPr>
        <w:spacing w:line="480" w:lineRule="exact"/>
        <w:rPr>
          <w:rFonts w:ascii="宋体" w:hAnsi="宋体" w:hint="eastAsia"/>
          <w:bCs/>
          <w:sz w:val="24"/>
          <w:szCs w:val="24"/>
        </w:rPr>
      </w:pPr>
      <w:r w:rsidRPr="00D979EE">
        <w:rPr>
          <w:rFonts w:ascii="宋体" w:hAnsi="宋体" w:hint="eastAsia"/>
          <w:bCs/>
          <w:sz w:val="24"/>
          <w:szCs w:val="24"/>
        </w:rPr>
        <w:t>2</w:t>
      </w:r>
      <w:r w:rsidR="00965A53">
        <w:rPr>
          <w:rFonts w:ascii="宋体" w:hAnsi="宋体" w:hint="eastAsia"/>
          <w:bCs/>
          <w:sz w:val="24"/>
          <w:szCs w:val="24"/>
        </w:rPr>
        <w:t xml:space="preserve">. </w:t>
      </w:r>
      <w:r w:rsidRPr="00D979EE">
        <w:rPr>
          <w:rFonts w:ascii="宋体" w:hAnsi="宋体" w:hint="eastAsia"/>
          <w:bCs/>
          <w:sz w:val="24"/>
          <w:szCs w:val="24"/>
        </w:rPr>
        <w:t>冲突的八类主要原因</w:t>
      </w:r>
    </w:p>
    <w:p w14:paraId="62279A54" w14:textId="3C27A44A" w:rsidR="00F84441" w:rsidRPr="00D979EE" w:rsidRDefault="00F84441" w:rsidP="00D979EE">
      <w:pPr>
        <w:spacing w:line="480" w:lineRule="exact"/>
        <w:rPr>
          <w:rFonts w:ascii="宋体" w:hAnsi="宋体" w:hint="eastAsia"/>
          <w:bCs/>
          <w:sz w:val="24"/>
          <w:szCs w:val="24"/>
        </w:rPr>
      </w:pPr>
      <w:r w:rsidRPr="00D979EE">
        <w:rPr>
          <w:rFonts w:ascii="宋体" w:hAnsi="宋体" w:hint="eastAsia"/>
          <w:bCs/>
          <w:sz w:val="24"/>
          <w:szCs w:val="24"/>
        </w:rPr>
        <w:t>3</w:t>
      </w:r>
      <w:r w:rsidR="00965A53">
        <w:rPr>
          <w:rFonts w:ascii="宋体" w:hAnsi="宋体" w:hint="eastAsia"/>
          <w:bCs/>
          <w:sz w:val="24"/>
          <w:szCs w:val="24"/>
        </w:rPr>
        <w:t xml:space="preserve">. </w:t>
      </w:r>
      <w:r w:rsidRPr="00D979EE">
        <w:rPr>
          <w:rFonts w:ascii="宋体" w:hAnsi="宋体" w:hint="eastAsia"/>
          <w:bCs/>
          <w:sz w:val="24"/>
          <w:szCs w:val="24"/>
        </w:rPr>
        <w:t>冲突与绩效关系：最佳平衡</w:t>
      </w:r>
    </w:p>
    <w:p w14:paraId="24586581" w14:textId="77777777" w:rsidR="00F84441" w:rsidRPr="00D979EE" w:rsidRDefault="00F84441" w:rsidP="00D979EE">
      <w:pPr>
        <w:spacing w:line="480" w:lineRule="exact"/>
        <w:rPr>
          <w:rFonts w:ascii="宋体" w:hAnsi="宋体"/>
          <w:b/>
          <w:color w:val="C45911" w:themeColor="accent2" w:themeShade="BF"/>
          <w:sz w:val="24"/>
          <w:szCs w:val="24"/>
        </w:rPr>
      </w:pPr>
      <w:r w:rsidRPr="00D979EE">
        <w:rPr>
          <w:rFonts w:ascii="宋体" w:hAnsi="宋体" w:hint="eastAsia"/>
          <w:b/>
          <w:color w:val="C45911" w:themeColor="accent2" w:themeShade="BF"/>
          <w:sz w:val="24"/>
          <w:szCs w:val="24"/>
        </w:rPr>
        <w:lastRenderedPageBreak/>
        <w:t>二、跨部门沟通的常见问题</w:t>
      </w:r>
    </w:p>
    <w:p w14:paraId="6E3AC94C" w14:textId="3096CC27" w:rsidR="00F84441" w:rsidRPr="00D979EE" w:rsidRDefault="00F84441" w:rsidP="00D979EE">
      <w:pPr>
        <w:spacing w:line="480" w:lineRule="exact"/>
        <w:rPr>
          <w:rFonts w:ascii="宋体" w:hAnsi="宋体" w:hint="eastAsia"/>
          <w:bCs/>
          <w:sz w:val="24"/>
          <w:szCs w:val="24"/>
        </w:rPr>
      </w:pPr>
      <w:r w:rsidRPr="00965A53">
        <w:rPr>
          <w:rFonts w:ascii="宋体" w:hAnsi="宋体" w:hint="eastAsia"/>
          <w:b/>
          <w:sz w:val="24"/>
          <w:szCs w:val="24"/>
        </w:rPr>
        <w:t>案例：</w:t>
      </w:r>
      <w:r w:rsidRPr="00D979EE">
        <w:rPr>
          <w:rFonts w:ascii="宋体" w:hAnsi="宋体" w:hint="eastAsia"/>
          <w:bCs/>
          <w:sz w:val="24"/>
          <w:szCs w:val="24"/>
        </w:rPr>
        <w:t>厕所马桶维修惊动董事长及四个部门没有结果</w:t>
      </w:r>
    </w:p>
    <w:p w14:paraId="604954BB" w14:textId="2422B2BC" w:rsidR="00F84441" w:rsidRPr="00D979EE" w:rsidRDefault="00F84441" w:rsidP="00D979EE">
      <w:pPr>
        <w:spacing w:line="480" w:lineRule="exact"/>
        <w:rPr>
          <w:rFonts w:ascii="宋体" w:hAnsi="宋体" w:hint="eastAsia"/>
          <w:bCs/>
          <w:sz w:val="24"/>
          <w:szCs w:val="24"/>
        </w:rPr>
      </w:pPr>
      <w:r w:rsidRPr="00965A53">
        <w:rPr>
          <w:rFonts w:ascii="宋体" w:hAnsi="宋体" w:hint="eastAsia"/>
          <w:b/>
          <w:sz w:val="24"/>
          <w:szCs w:val="24"/>
        </w:rPr>
        <w:t>案例：</w:t>
      </w:r>
      <w:r w:rsidRPr="00D979EE">
        <w:rPr>
          <w:rFonts w:ascii="宋体" w:hAnsi="宋体" w:hint="eastAsia"/>
          <w:bCs/>
          <w:sz w:val="24"/>
          <w:szCs w:val="24"/>
        </w:rPr>
        <w:t>采购-生产-营销的马拉松会议开一个礼拜没有结果</w:t>
      </w:r>
    </w:p>
    <w:p w14:paraId="784467F7" w14:textId="71930795" w:rsidR="00F84441" w:rsidRPr="00965A53" w:rsidRDefault="00965A53" w:rsidP="00D979EE">
      <w:pPr>
        <w:spacing w:line="480" w:lineRule="exact"/>
        <w:rPr>
          <w:rFonts w:ascii="宋体" w:hAnsi="宋体" w:hint="eastAsia"/>
          <w:b/>
          <w:sz w:val="24"/>
          <w:szCs w:val="24"/>
        </w:rPr>
      </w:pPr>
      <w:r w:rsidRPr="00965A53">
        <w:rPr>
          <w:rFonts w:ascii="宋体" w:hAnsi="宋体" w:hint="eastAsia"/>
          <w:b/>
          <w:sz w:val="24"/>
          <w:szCs w:val="24"/>
        </w:rPr>
        <w:t xml:space="preserve">1. </w:t>
      </w:r>
      <w:r w:rsidR="00F84441" w:rsidRPr="00965A53">
        <w:rPr>
          <w:rFonts w:ascii="宋体" w:hAnsi="宋体" w:hint="eastAsia"/>
          <w:b/>
          <w:sz w:val="24"/>
          <w:szCs w:val="24"/>
        </w:rPr>
        <w:t>不会跨部门沟通的主要表现</w:t>
      </w:r>
    </w:p>
    <w:p w14:paraId="73556D5B" w14:textId="77777777" w:rsidR="00F84441" w:rsidRPr="00D979EE" w:rsidRDefault="00F84441" w:rsidP="00D979EE">
      <w:pPr>
        <w:spacing w:line="480" w:lineRule="exact"/>
        <w:rPr>
          <w:rFonts w:ascii="宋体" w:hAnsi="宋体" w:hint="eastAsia"/>
          <w:bCs/>
          <w:sz w:val="24"/>
          <w:szCs w:val="24"/>
        </w:rPr>
      </w:pPr>
      <w:r w:rsidRPr="00D979EE">
        <w:rPr>
          <w:rFonts w:ascii="宋体" w:hAnsi="宋体" w:hint="eastAsia"/>
          <w:bCs/>
          <w:sz w:val="24"/>
          <w:szCs w:val="24"/>
        </w:rPr>
        <w:t>1）软弱无能</w:t>
      </w:r>
    </w:p>
    <w:p w14:paraId="2F513B5D" w14:textId="77777777" w:rsidR="00F84441" w:rsidRPr="00D979EE" w:rsidRDefault="00F84441" w:rsidP="00D979EE">
      <w:pPr>
        <w:spacing w:line="480" w:lineRule="exact"/>
        <w:rPr>
          <w:rFonts w:ascii="宋体" w:hAnsi="宋体" w:hint="eastAsia"/>
          <w:bCs/>
          <w:sz w:val="24"/>
          <w:szCs w:val="24"/>
        </w:rPr>
      </w:pPr>
      <w:r w:rsidRPr="00D979EE">
        <w:rPr>
          <w:rFonts w:ascii="宋体" w:hAnsi="宋体" w:hint="eastAsia"/>
          <w:bCs/>
          <w:sz w:val="24"/>
          <w:szCs w:val="24"/>
        </w:rPr>
        <w:t>2）若无其事</w:t>
      </w:r>
    </w:p>
    <w:p w14:paraId="5A5F29A3" w14:textId="77777777" w:rsidR="00F84441" w:rsidRPr="00D979EE" w:rsidRDefault="00F84441" w:rsidP="00D979EE">
      <w:pPr>
        <w:spacing w:line="480" w:lineRule="exact"/>
        <w:rPr>
          <w:rFonts w:ascii="宋体" w:hAnsi="宋体" w:hint="eastAsia"/>
          <w:bCs/>
          <w:sz w:val="24"/>
          <w:szCs w:val="24"/>
        </w:rPr>
      </w:pPr>
      <w:r w:rsidRPr="00D979EE">
        <w:rPr>
          <w:rFonts w:ascii="宋体" w:hAnsi="宋体" w:hint="eastAsia"/>
          <w:bCs/>
          <w:sz w:val="24"/>
          <w:szCs w:val="24"/>
        </w:rPr>
        <w:t>3）个人炫耀</w:t>
      </w:r>
    </w:p>
    <w:p w14:paraId="0FCD3DAA" w14:textId="77777777" w:rsidR="00F84441" w:rsidRPr="00D979EE" w:rsidRDefault="00F84441" w:rsidP="00D979EE">
      <w:pPr>
        <w:spacing w:line="480" w:lineRule="exact"/>
        <w:rPr>
          <w:rFonts w:ascii="宋体" w:hAnsi="宋体" w:hint="eastAsia"/>
          <w:bCs/>
          <w:sz w:val="24"/>
          <w:szCs w:val="24"/>
        </w:rPr>
      </w:pPr>
      <w:r w:rsidRPr="00D979EE">
        <w:rPr>
          <w:rFonts w:ascii="宋体" w:hAnsi="宋体" w:hint="eastAsia"/>
          <w:bCs/>
          <w:sz w:val="24"/>
          <w:szCs w:val="24"/>
        </w:rPr>
        <w:t>4）恐吓推责</w:t>
      </w:r>
    </w:p>
    <w:p w14:paraId="4FC3685E" w14:textId="77777777" w:rsidR="00F84441" w:rsidRPr="00D979EE" w:rsidRDefault="00F84441" w:rsidP="00D979EE">
      <w:pPr>
        <w:spacing w:line="480" w:lineRule="exact"/>
        <w:rPr>
          <w:rFonts w:ascii="宋体" w:hAnsi="宋体" w:hint="eastAsia"/>
          <w:bCs/>
          <w:sz w:val="24"/>
          <w:szCs w:val="24"/>
        </w:rPr>
      </w:pPr>
      <w:r w:rsidRPr="00D979EE">
        <w:rPr>
          <w:rFonts w:ascii="宋体" w:hAnsi="宋体" w:hint="eastAsia"/>
          <w:bCs/>
          <w:sz w:val="24"/>
          <w:szCs w:val="24"/>
        </w:rPr>
        <w:t>5）威胁逼迫</w:t>
      </w:r>
    </w:p>
    <w:p w14:paraId="1687AE2D" w14:textId="77777777" w:rsidR="00F84441" w:rsidRPr="00D979EE" w:rsidRDefault="00F84441" w:rsidP="00D979EE">
      <w:pPr>
        <w:spacing w:line="480" w:lineRule="exact"/>
        <w:rPr>
          <w:rFonts w:ascii="宋体" w:hAnsi="宋体"/>
          <w:b/>
          <w:color w:val="C45911" w:themeColor="accent2" w:themeShade="BF"/>
          <w:sz w:val="24"/>
          <w:szCs w:val="24"/>
        </w:rPr>
      </w:pPr>
      <w:r w:rsidRPr="00D979EE">
        <w:rPr>
          <w:rFonts w:ascii="宋体" w:hAnsi="宋体" w:hint="eastAsia"/>
          <w:b/>
          <w:color w:val="C45911" w:themeColor="accent2" w:themeShade="BF"/>
          <w:sz w:val="24"/>
          <w:szCs w:val="24"/>
        </w:rPr>
        <w:t>三、跨部门沟通的最大禁忌</w:t>
      </w:r>
    </w:p>
    <w:p w14:paraId="6E31A785" w14:textId="589F363E" w:rsidR="00F84441" w:rsidRPr="00D979EE" w:rsidRDefault="00F84441" w:rsidP="00D979EE">
      <w:pPr>
        <w:spacing w:line="480" w:lineRule="exact"/>
        <w:rPr>
          <w:rFonts w:ascii="宋体" w:hAnsi="宋体" w:hint="eastAsia"/>
          <w:bCs/>
          <w:sz w:val="24"/>
          <w:szCs w:val="24"/>
        </w:rPr>
      </w:pPr>
      <w:r w:rsidRPr="00D979EE">
        <w:rPr>
          <w:rFonts w:ascii="宋体" w:hAnsi="宋体" w:hint="eastAsia"/>
          <w:bCs/>
          <w:sz w:val="24"/>
          <w:szCs w:val="24"/>
        </w:rPr>
        <w:t>1</w:t>
      </w:r>
      <w:r w:rsidR="00965A53">
        <w:rPr>
          <w:rFonts w:ascii="宋体" w:hAnsi="宋体" w:hint="eastAsia"/>
          <w:bCs/>
          <w:sz w:val="24"/>
          <w:szCs w:val="24"/>
        </w:rPr>
        <w:t xml:space="preserve">. </w:t>
      </w:r>
      <w:r w:rsidRPr="00D979EE">
        <w:rPr>
          <w:rFonts w:ascii="宋体" w:hAnsi="宋体" w:hint="eastAsia"/>
          <w:bCs/>
          <w:sz w:val="24"/>
          <w:szCs w:val="24"/>
        </w:rPr>
        <w:t>吵架、指责</w:t>
      </w:r>
    </w:p>
    <w:p w14:paraId="01F49BD8" w14:textId="262F1205" w:rsidR="00F84441" w:rsidRPr="00D979EE" w:rsidRDefault="00F84441" w:rsidP="00D979EE">
      <w:pPr>
        <w:spacing w:line="480" w:lineRule="exact"/>
        <w:rPr>
          <w:rFonts w:ascii="宋体" w:hAnsi="宋体" w:hint="eastAsia"/>
          <w:bCs/>
          <w:sz w:val="24"/>
          <w:szCs w:val="24"/>
        </w:rPr>
      </w:pPr>
      <w:r w:rsidRPr="00D979EE">
        <w:rPr>
          <w:rFonts w:ascii="宋体" w:hAnsi="宋体" w:hint="eastAsia"/>
          <w:bCs/>
          <w:sz w:val="24"/>
          <w:szCs w:val="24"/>
        </w:rPr>
        <w:t>2</w:t>
      </w:r>
      <w:r w:rsidR="00965A53">
        <w:rPr>
          <w:rFonts w:ascii="宋体" w:hAnsi="宋体" w:hint="eastAsia"/>
          <w:bCs/>
          <w:sz w:val="24"/>
          <w:szCs w:val="24"/>
        </w:rPr>
        <w:t xml:space="preserve">. </w:t>
      </w:r>
      <w:r w:rsidRPr="00D979EE">
        <w:rPr>
          <w:rFonts w:ascii="宋体" w:hAnsi="宋体" w:hint="eastAsia"/>
          <w:bCs/>
          <w:sz w:val="24"/>
          <w:szCs w:val="24"/>
        </w:rPr>
        <w:t>相互抱怨</w:t>
      </w:r>
    </w:p>
    <w:p w14:paraId="200B7122" w14:textId="18266E18" w:rsidR="00F84441" w:rsidRPr="00D979EE" w:rsidRDefault="00F84441" w:rsidP="00D979EE">
      <w:pPr>
        <w:spacing w:line="480" w:lineRule="exact"/>
        <w:rPr>
          <w:rFonts w:ascii="宋体" w:hAnsi="宋体" w:hint="eastAsia"/>
          <w:bCs/>
          <w:sz w:val="24"/>
          <w:szCs w:val="24"/>
        </w:rPr>
      </w:pPr>
      <w:r w:rsidRPr="00D979EE">
        <w:rPr>
          <w:rFonts w:ascii="宋体" w:hAnsi="宋体" w:hint="eastAsia"/>
          <w:bCs/>
          <w:sz w:val="24"/>
          <w:szCs w:val="24"/>
        </w:rPr>
        <w:t>3</w:t>
      </w:r>
      <w:r w:rsidR="00965A53">
        <w:rPr>
          <w:rFonts w:ascii="宋体" w:hAnsi="宋体" w:hint="eastAsia"/>
          <w:bCs/>
          <w:sz w:val="24"/>
          <w:szCs w:val="24"/>
        </w:rPr>
        <w:t xml:space="preserve">. </w:t>
      </w:r>
      <w:r w:rsidRPr="00D979EE">
        <w:rPr>
          <w:rFonts w:ascii="宋体" w:hAnsi="宋体" w:hint="eastAsia"/>
          <w:bCs/>
          <w:sz w:val="24"/>
          <w:szCs w:val="24"/>
        </w:rPr>
        <w:t>告状领导</w:t>
      </w:r>
    </w:p>
    <w:p w14:paraId="71FFD9A7" w14:textId="77777777" w:rsidR="00F84441" w:rsidRPr="00D979EE" w:rsidRDefault="00F84441" w:rsidP="00D979EE">
      <w:pPr>
        <w:spacing w:line="480" w:lineRule="exact"/>
        <w:rPr>
          <w:rFonts w:ascii="宋体" w:hAnsi="宋体" w:hint="eastAsia"/>
          <w:b/>
          <w:color w:val="C45911" w:themeColor="accent2" w:themeShade="BF"/>
          <w:sz w:val="24"/>
          <w:szCs w:val="24"/>
        </w:rPr>
      </w:pPr>
      <w:r w:rsidRPr="00D979EE">
        <w:rPr>
          <w:rFonts w:ascii="宋体" w:hAnsi="宋体" w:hint="eastAsia"/>
          <w:b/>
          <w:color w:val="C45911" w:themeColor="accent2" w:themeShade="BF"/>
          <w:sz w:val="24"/>
          <w:szCs w:val="24"/>
        </w:rPr>
        <w:t>四、跨部门沟通的良好心态</w:t>
      </w:r>
    </w:p>
    <w:p w14:paraId="7F4DC444" w14:textId="41AD5538"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1</w:t>
      </w:r>
      <w:r w:rsidR="00965A53">
        <w:rPr>
          <w:rFonts w:ascii="宋体" w:hAnsi="宋体" w:hint="eastAsia"/>
          <w:bCs/>
          <w:sz w:val="24"/>
          <w:szCs w:val="24"/>
        </w:rPr>
        <w:t xml:space="preserve">. </w:t>
      </w:r>
      <w:r w:rsidRPr="00D979EE">
        <w:rPr>
          <w:rFonts w:ascii="宋体" w:hAnsi="宋体" w:hint="eastAsia"/>
          <w:bCs/>
          <w:sz w:val="24"/>
          <w:szCs w:val="24"/>
        </w:rPr>
        <w:t>问题在我是解决一些问题的唯一根本出发点</w:t>
      </w:r>
    </w:p>
    <w:p w14:paraId="656F546B" w14:textId="09A204BD"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2</w:t>
      </w:r>
      <w:r w:rsidR="00965A53">
        <w:rPr>
          <w:rFonts w:ascii="宋体" w:hAnsi="宋体" w:hint="eastAsia"/>
          <w:bCs/>
          <w:sz w:val="24"/>
          <w:szCs w:val="24"/>
        </w:rPr>
        <w:t xml:space="preserve">. </w:t>
      </w:r>
      <w:r w:rsidRPr="00D979EE">
        <w:rPr>
          <w:rFonts w:ascii="宋体" w:hAnsi="宋体" w:hint="eastAsia"/>
          <w:bCs/>
          <w:sz w:val="24"/>
          <w:szCs w:val="24"/>
        </w:rPr>
        <w:t>以职业化驾驭情绪化</w:t>
      </w:r>
    </w:p>
    <w:p w14:paraId="7B06867A" w14:textId="375CF587"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3</w:t>
      </w:r>
      <w:r w:rsidR="00965A53">
        <w:rPr>
          <w:rFonts w:ascii="宋体" w:hAnsi="宋体" w:hint="eastAsia"/>
          <w:bCs/>
          <w:sz w:val="24"/>
          <w:szCs w:val="24"/>
        </w:rPr>
        <w:t xml:space="preserve">. </w:t>
      </w:r>
      <w:r w:rsidRPr="00D979EE">
        <w:rPr>
          <w:rFonts w:ascii="宋体" w:hAnsi="宋体" w:hint="eastAsia"/>
          <w:bCs/>
          <w:sz w:val="24"/>
          <w:szCs w:val="24"/>
        </w:rPr>
        <w:t>以理解力提升意志力</w:t>
      </w:r>
    </w:p>
    <w:p w14:paraId="4461EEF4" w14:textId="42619846" w:rsidR="00F84441" w:rsidRPr="00965A53" w:rsidRDefault="00F84441" w:rsidP="00D979EE">
      <w:pPr>
        <w:spacing w:line="480" w:lineRule="exact"/>
        <w:rPr>
          <w:rFonts w:ascii="宋体" w:hAnsi="宋体"/>
          <w:b/>
          <w:sz w:val="24"/>
          <w:szCs w:val="24"/>
        </w:rPr>
      </w:pPr>
      <w:r w:rsidRPr="00965A53">
        <w:rPr>
          <w:rFonts w:ascii="宋体" w:hAnsi="宋体" w:hint="eastAsia"/>
          <w:b/>
          <w:sz w:val="24"/>
          <w:szCs w:val="24"/>
        </w:rPr>
        <w:t>4</w:t>
      </w:r>
      <w:r w:rsidR="00965A53" w:rsidRPr="00965A53">
        <w:rPr>
          <w:rFonts w:ascii="宋体" w:hAnsi="宋体" w:hint="eastAsia"/>
          <w:b/>
          <w:sz w:val="24"/>
          <w:szCs w:val="24"/>
        </w:rPr>
        <w:t xml:space="preserve">. </w:t>
      </w:r>
      <w:r w:rsidRPr="00965A53">
        <w:rPr>
          <w:rFonts w:ascii="宋体" w:hAnsi="宋体" w:hint="eastAsia"/>
          <w:b/>
          <w:sz w:val="24"/>
          <w:szCs w:val="24"/>
        </w:rPr>
        <w:t>以平衡性超越进攻性</w:t>
      </w:r>
    </w:p>
    <w:p w14:paraId="7C18F18F" w14:textId="77777777" w:rsidR="00F84441" w:rsidRPr="00D979EE" w:rsidRDefault="00F84441" w:rsidP="00D979EE">
      <w:pPr>
        <w:spacing w:line="480" w:lineRule="exact"/>
        <w:rPr>
          <w:rFonts w:ascii="宋体" w:hAnsi="宋体" w:hint="eastAsia"/>
          <w:bCs/>
          <w:sz w:val="24"/>
          <w:szCs w:val="24"/>
        </w:rPr>
      </w:pPr>
      <w:r w:rsidRPr="00D979EE">
        <w:rPr>
          <w:rFonts w:ascii="宋体" w:hAnsi="宋体" w:hint="eastAsia"/>
          <w:bCs/>
          <w:sz w:val="24"/>
          <w:szCs w:val="24"/>
        </w:rPr>
        <w:t>1）勇气VS可以解决的问题</w:t>
      </w:r>
    </w:p>
    <w:p w14:paraId="63F802DE" w14:textId="77777777" w:rsidR="00F84441" w:rsidRPr="00D979EE" w:rsidRDefault="00F84441" w:rsidP="00D979EE">
      <w:pPr>
        <w:spacing w:line="480" w:lineRule="exact"/>
        <w:rPr>
          <w:rFonts w:ascii="宋体" w:hAnsi="宋体" w:hint="eastAsia"/>
          <w:bCs/>
          <w:sz w:val="24"/>
          <w:szCs w:val="24"/>
        </w:rPr>
      </w:pPr>
      <w:r w:rsidRPr="00D979EE">
        <w:rPr>
          <w:rFonts w:ascii="宋体" w:hAnsi="宋体" w:hint="eastAsia"/>
          <w:bCs/>
          <w:sz w:val="24"/>
          <w:szCs w:val="24"/>
        </w:rPr>
        <w:t>2）耐力VS不能解决的问题</w:t>
      </w:r>
    </w:p>
    <w:p w14:paraId="3C92EBAB" w14:textId="77777777" w:rsidR="00F84441" w:rsidRPr="00D979EE" w:rsidRDefault="00F84441" w:rsidP="00D979EE">
      <w:pPr>
        <w:spacing w:line="480" w:lineRule="exact"/>
        <w:rPr>
          <w:rFonts w:ascii="宋体" w:hAnsi="宋体" w:hint="eastAsia"/>
          <w:bCs/>
          <w:sz w:val="24"/>
          <w:szCs w:val="24"/>
        </w:rPr>
      </w:pPr>
      <w:r w:rsidRPr="00D979EE">
        <w:rPr>
          <w:rFonts w:ascii="宋体" w:hAnsi="宋体" w:hint="eastAsia"/>
          <w:bCs/>
          <w:sz w:val="24"/>
          <w:szCs w:val="24"/>
        </w:rPr>
        <w:t>3）用智慧去区分可以与不可以</w:t>
      </w:r>
    </w:p>
    <w:p w14:paraId="6B67E3F9" w14:textId="77777777" w:rsidR="00F84441" w:rsidRPr="00D979EE" w:rsidRDefault="00F84441" w:rsidP="00D979EE">
      <w:pPr>
        <w:spacing w:line="480" w:lineRule="exact"/>
        <w:rPr>
          <w:rFonts w:ascii="宋体" w:hAnsi="宋体"/>
          <w:b/>
          <w:color w:val="C45911" w:themeColor="accent2" w:themeShade="BF"/>
          <w:sz w:val="24"/>
          <w:szCs w:val="24"/>
        </w:rPr>
      </w:pPr>
      <w:r w:rsidRPr="00D979EE">
        <w:rPr>
          <w:rFonts w:ascii="宋体" w:hAnsi="宋体" w:hint="eastAsia"/>
          <w:b/>
          <w:color w:val="C45911" w:themeColor="accent2" w:themeShade="BF"/>
          <w:sz w:val="24"/>
          <w:szCs w:val="24"/>
        </w:rPr>
        <w:t>五、跨部门沟通的三种基本模式</w:t>
      </w:r>
    </w:p>
    <w:p w14:paraId="0BA1B408" w14:textId="7E960D40"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1</w:t>
      </w:r>
      <w:r w:rsidR="00965A53">
        <w:rPr>
          <w:rFonts w:ascii="宋体" w:hAnsi="宋体" w:hint="eastAsia"/>
          <w:bCs/>
          <w:sz w:val="24"/>
          <w:szCs w:val="24"/>
        </w:rPr>
        <w:t xml:space="preserve">. </w:t>
      </w:r>
      <w:r w:rsidRPr="00D979EE">
        <w:rPr>
          <w:rFonts w:ascii="宋体" w:hAnsi="宋体" w:hint="eastAsia"/>
          <w:bCs/>
          <w:sz w:val="24"/>
          <w:szCs w:val="24"/>
        </w:rPr>
        <w:t>退缩模式（六个特点）</w:t>
      </w:r>
    </w:p>
    <w:p w14:paraId="55845206" w14:textId="2AE706BC"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2</w:t>
      </w:r>
      <w:r w:rsidR="00965A53">
        <w:rPr>
          <w:rFonts w:ascii="宋体" w:hAnsi="宋体" w:hint="eastAsia"/>
          <w:bCs/>
          <w:sz w:val="24"/>
          <w:szCs w:val="24"/>
        </w:rPr>
        <w:t xml:space="preserve">. </w:t>
      </w:r>
      <w:r w:rsidRPr="00D979EE">
        <w:rPr>
          <w:rFonts w:ascii="宋体" w:hAnsi="宋体" w:hint="eastAsia"/>
          <w:bCs/>
          <w:sz w:val="24"/>
          <w:szCs w:val="24"/>
        </w:rPr>
        <w:t>侵略模式（四个特点）</w:t>
      </w:r>
    </w:p>
    <w:p w14:paraId="504B9615" w14:textId="45FFF34C" w:rsidR="00F84441" w:rsidRPr="00965A53" w:rsidRDefault="00F84441" w:rsidP="00D979EE">
      <w:pPr>
        <w:spacing w:line="480" w:lineRule="exact"/>
        <w:rPr>
          <w:rFonts w:ascii="宋体" w:hAnsi="宋体"/>
          <w:b/>
          <w:sz w:val="24"/>
          <w:szCs w:val="24"/>
        </w:rPr>
      </w:pPr>
      <w:r w:rsidRPr="00965A53">
        <w:rPr>
          <w:rFonts w:ascii="宋体" w:hAnsi="宋体" w:hint="eastAsia"/>
          <w:b/>
          <w:sz w:val="24"/>
          <w:szCs w:val="24"/>
        </w:rPr>
        <w:t>3</w:t>
      </w:r>
      <w:r w:rsidR="00965A53" w:rsidRPr="00965A53">
        <w:rPr>
          <w:rFonts w:ascii="宋体" w:hAnsi="宋体" w:hint="eastAsia"/>
          <w:b/>
          <w:sz w:val="24"/>
          <w:szCs w:val="24"/>
        </w:rPr>
        <w:t xml:space="preserve">. </w:t>
      </w:r>
      <w:r w:rsidRPr="00965A53">
        <w:rPr>
          <w:rFonts w:ascii="宋体" w:hAnsi="宋体" w:hint="eastAsia"/>
          <w:b/>
          <w:sz w:val="24"/>
          <w:szCs w:val="24"/>
        </w:rPr>
        <w:t>积极模式</w:t>
      </w:r>
    </w:p>
    <w:p w14:paraId="7EC97EAA" w14:textId="77777777" w:rsidR="00F84441" w:rsidRPr="00D979EE" w:rsidRDefault="00F84441" w:rsidP="00D979EE">
      <w:pPr>
        <w:spacing w:line="480" w:lineRule="exact"/>
        <w:rPr>
          <w:rFonts w:ascii="宋体" w:hAnsi="宋体" w:hint="eastAsia"/>
          <w:bCs/>
          <w:sz w:val="24"/>
          <w:szCs w:val="24"/>
        </w:rPr>
      </w:pPr>
      <w:r w:rsidRPr="00D979EE">
        <w:rPr>
          <w:rFonts w:ascii="宋体" w:hAnsi="宋体" w:hint="eastAsia"/>
          <w:bCs/>
          <w:sz w:val="24"/>
          <w:szCs w:val="24"/>
        </w:rPr>
        <w:t>1）六个基本要求</w:t>
      </w:r>
    </w:p>
    <w:p w14:paraId="130D3433" w14:textId="77777777" w:rsidR="00F84441" w:rsidRPr="00D979EE" w:rsidRDefault="00F84441" w:rsidP="00D979EE">
      <w:pPr>
        <w:spacing w:line="480" w:lineRule="exact"/>
        <w:rPr>
          <w:rFonts w:ascii="宋体" w:hAnsi="宋体" w:hint="eastAsia"/>
          <w:bCs/>
          <w:sz w:val="24"/>
          <w:szCs w:val="24"/>
        </w:rPr>
      </w:pPr>
      <w:r w:rsidRPr="00D979EE">
        <w:rPr>
          <w:rFonts w:ascii="宋体" w:hAnsi="宋体" w:hint="eastAsia"/>
          <w:bCs/>
          <w:sz w:val="24"/>
          <w:szCs w:val="24"/>
        </w:rPr>
        <w:t>2）推与拉的沟通技巧（案例演练）</w:t>
      </w:r>
    </w:p>
    <w:p w14:paraId="7C98467D" w14:textId="77777777" w:rsidR="00F84441" w:rsidRPr="00D979EE" w:rsidRDefault="00F84441" w:rsidP="00D979EE">
      <w:pPr>
        <w:spacing w:line="480" w:lineRule="exact"/>
        <w:rPr>
          <w:rFonts w:ascii="宋体" w:hAnsi="宋体"/>
          <w:b/>
          <w:color w:val="C45911" w:themeColor="accent2" w:themeShade="BF"/>
          <w:sz w:val="24"/>
          <w:szCs w:val="24"/>
        </w:rPr>
      </w:pPr>
      <w:r w:rsidRPr="00D979EE">
        <w:rPr>
          <w:rFonts w:ascii="宋体" w:hAnsi="宋体" w:hint="eastAsia"/>
          <w:b/>
          <w:color w:val="C45911" w:themeColor="accent2" w:themeShade="BF"/>
          <w:sz w:val="24"/>
          <w:szCs w:val="24"/>
        </w:rPr>
        <w:t>六、跨部门沟通与协作技巧</w:t>
      </w:r>
    </w:p>
    <w:p w14:paraId="78D531ED" w14:textId="436897B1"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1</w:t>
      </w:r>
      <w:r w:rsidR="00965A53">
        <w:rPr>
          <w:rFonts w:ascii="宋体" w:hAnsi="宋体" w:hint="eastAsia"/>
          <w:bCs/>
          <w:sz w:val="24"/>
          <w:szCs w:val="24"/>
        </w:rPr>
        <w:t xml:space="preserve">. </w:t>
      </w:r>
      <w:r w:rsidRPr="00D979EE">
        <w:rPr>
          <w:rFonts w:ascii="宋体" w:hAnsi="宋体" w:hint="eastAsia"/>
          <w:bCs/>
          <w:sz w:val="24"/>
          <w:szCs w:val="24"/>
        </w:rPr>
        <w:t>跨部门沟通的六大重点</w:t>
      </w:r>
    </w:p>
    <w:p w14:paraId="25E94F81" w14:textId="20E5C6F9"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2</w:t>
      </w:r>
      <w:r w:rsidR="00965A53">
        <w:rPr>
          <w:rFonts w:ascii="宋体" w:hAnsi="宋体" w:hint="eastAsia"/>
          <w:bCs/>
          <w:sz w:val="24"/>
          <w:szCs w:val="24"/>
        </w:rPr>
        <w:t xml:space="preserve">. </w:t>
      </w:r>
      <w:r w:rsidRPr="00D979EE">
        <w:rPr>
          <w:rFonts w:ascii="宋体" w:hAnsi="宋体" w:hint="eastAsia"/>
          <w:bCs/>
          <w:sz w:val="24"/>
          <w:szCs w:val="24"/>
        </w:rPr>
        <w:t>跨部门沟通的10个原则</w:t>
      </w:r>
    </w:p>
    <w:p w14:paraId="029BCBD4" w14:textId="1CD11390"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lastRenderedPageBreak/>
        <w:t>3</w:t>
      </w:r>
      <w:r w:rsidR="00965A53">
        <w:rPr>
          <w:rFonts w:ascii="宋体" w:hAnsi="宋体" w:hint="eastAsia"/>
          <w:bCs/>
          <w:sz w:val="24"/>
          <w:szCs w:val="24"/>
        </w:rPr>
        <w:t xml:space="preserve">. </w:t>
      </w:r>
      <w:r w:rsidRPr="00D979EE">
        <w:rPr>
          <w:rFonts w:ascii="宋体" w:hAnsi="宋体" w:hint="eastAsia"/>
          <w:bCs/>
          <w:sz w:val="24"/>
          <w:szCs w:val="24"/>
        </w:rPr>
        <w:t>优化横向沟通表单</w:t>
      </w:r>
    </w:p>
    <w:p w14:paraId="2DE72DD4" w14:textId="39DB5911"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4</w:t>
      </w:r>
      <w:r w:rsidR="00965A53">
        <w:rPr>
          <w:rFonts w:ascii="宋体" w:hAnsi="宋体" w:hint="eastAsia"/>
          <w:bCs/>
          <w:sz w:val="24"/>
          <w:szCs w:val="24"/>
        </w:rPr>
        <w:t xml:space="preserve">. </w:t>
      </w:r>
      <w:r w:rsidRPr="00D979EE">
        <w:rPr>
          <w:rFonts w:ascii="宋体" w:hAnsi="宋体" w:hint="eastAsia"/>
          <w:bCs/>
          <w:sz w:val="24"/>
          <w:szCs w:val="24"/>
        </w:rPr>
        <w:t>鼓励承担灰色地带的责任很重要</w:t>
      </w:r>
    </w:p>
    <w:p w14:paraId="18D5DF22" w14:textId="7C97E70E"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5</w:t>
      </w:r>
      <w:r w:rsidR="00965A53">
        <w:rPr>
          <w:rFonts w:ascii="宋体" w:hAnsi="宋体" w:hint="eastAsia"/>
          <w:bCs/>
          <w:sz w:val="24"/>
          <w:szCs w:val="24"/>
        </w:rPr>
        <w:t xml:space="preserve">. </w:t>
      </w:r>
      <w:r w:rsidRPr="00D979EE">
        <w:rPr>
          <w:rFonts w:ascii="宋体" w:hAnsi="宋体" w:hint="eastAsia"/>
          <w:bCs/>
          <w:sz w:val="24"/>
          <w:szCs w:val="24"/>
        </w:rPr>
        <w:t>多用非正式沟通互动往来</w:t>
      </w:r>
    </w:p>
    <w:p w14:paraId="5FDDDFE9" w14:textId="7D8CAE79"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6</w:t>
      </w:r>
      <w:r w:rsidR="00965A53">
        <w:rPr>
          <w:rFonts w:ascii="宋体" w:hAnsi="宋体" w:hint="eastAsia"/>
          <w:bCs/>
          <w:sz w:val="24"/>
          <w:szCs w:val="24"/>
        </w:rPr>
        <w:t xml:space="preserve">. </w:t>
      </w:r>
      <w:r w:rsidRPr="00D979EE">
        <w:rPr>
          <w:rFonts w:ascii="宋体" w:hAnsi="宋体" w:hint="eastAsia"/>
          <w:bCs/>
          <w:sz w:val="24"/>
          <w:szCs w:val="24"/>
        </w:rPr>
        <w:t>团队协作沟通模式</w:t>
      </w:r>
    </w:p>
    <w:p w14:paraId="5DE3CF33" w14:textId="56504EF4" w:rsidR="00F84441" w:rsidRPr="00D979EE" w:rsidRDefault="00F84441" w:rsidP="00D979EE">
      <w:pPr>
        <w:spacing w:line="480" w:lineRule="exact"/>
        <w:rPr>
          <w:rFonts w:ascii="宋体" w:hAnsi="宋体"/>
          <w:bCs/>
          <w:sz w:val="24"/>
          <w:szCs w:val="24"/>
        </w:rPr>
      </w:pPr>
      <w:r w:rsidRPr="00D979EE">
        <w:rPr>
          <w:rFonts w:ascii="宋体" w:hAnsi="宋体"/>
          <w:bCs/>
          <w:sz w:val="24"/>
          <w:szCs w:val="24"/>
        </w:rPr>
        <w:t>7</w:t>
      </w:r>
      <w:r w:rsidR="00965A53">
        <w:rPr>
          <w:rFonts w:ascii="宋体" w:hAnsi="宋体" w:hint="eastAsia"/>
          <w:bCs/>
          <w:sz w:val="24"/>
          <w:szCs w:val="24"/>
        </w:rPr>
        <w:t xml:space="preserve">. </w:t>
      </w:r>
      <w:r w:rsidRPr="00D979EE">
        <w:rPr>
          <w:rFonts w:ascii="宋体" w:hAnsi="宋体" w:hint="eastAsia"/>
          <w:bCs/>
          <w:sz w:val="24"/>
          <w:szCs w:val="24"/>
        </w:rPr>
        <w:t>跨部门沟通的终极策略</w:t>
      </w:r>
    </w:p>
    <w:p w14:paraId="143B0BCC" w14:textId="77777777" w:rsidR="00965A53" w:rsidRDefault="00965A53" w:rsidP="00D979EE">
      <w:pPr>
        <w:spacing w:line="480" w:lineRule="exact"/>
        <w:rPr>
          <w:rFonts w:ascii="宋体" w:hAnsi="宋体" w:cs="Arial"/>
          <w:b/>
          <w:bCs/>
          <w:color w:val="1F4E79"/>
          <w:kern w:val="0"/>
          <w:sz w:val="24"/>
          <w:szCs w:val="24"/>
        </w:rPr>
      </w:pPr>
    </w:p>
    <w:p w14:paraId="0790C467" w14:textId="61F1CC64" w:rsidR="00F84441" w:rsidRPr="00D979EE" w:rsidRDefault="00F84441" w:rsidP="00D979EE">
      <w:pPr>
        <w:spacing w:line="480" w:lineRule="exact"/>
        <w:rPr>
          <w:rFonts w:ascii="宋体" w:hAnsi="宋体" w:cs="Arial" w:hint="eastAsia"/>
          <w:b/>
          <w:bCs/>
          <w:color w:val="1F4E79"/>
          <w:kern w:val="0"/>
          <w:sz w:val="24"/>
          <w:szCs w:val="24"/>
        </w:rPr>
      </w:pPr>
      <w:r w:rsidRPr="00D979EE">
        <w:rPr>
          <w:rFonts w:ascii="宋体" w:hAnsi="宋体" w:cs="Arial" w:hint="eastAsia"/>
          <w:b/>
          <w:bCs/>
          <w:color w:val="1F4E79"/>
          <w:kern w:val="0"/>
          <w:sz w:val="24"/>
          <w:szCs w:val="24"/>
        </w:rPr>
        <w:t>第四讲：工作安排与会议管理</w:t>
      </w:r>
    </w:p>
    <w:p w14:paraId="57CB53F8" w14:textId="77777777" w:rsidR="00F84441" w:rsidRPr="00D979EE" w:rsidRDefault="00F84441" w:rsidP="00D979EE">
      <w:pPr>
        <w:spacing w:line="480" w:lineRule="exact"/>
        <w:rPr>
          <w:rFonts w:ascii="宋体" w:hAnsi="宋体"/>
          <w:b/>
          <w:color w:val="C45911" w:themeColor="accent2" w:themeShade="BF"/>
          <w:sz w:val="24"/>
          <w:szCs w:val="24"/>
        </w:rPr>
      </w:pPr>
      <w:r w:rsidRPr="00D979EE">
        <w:rPr>
          <w:rFonts w:ascii="宋体" w:hAnsi="宋体" w:hint="eastAsia"/>
          <w:b/>
          <w:color w:val="C45911" w:themeColor="accent2" w:themeShade="BF"/>
          <w:sz w:val="24"/>
          <w:szCs w:val="24"/>
        </w:rPr>
        <w:t>一、工作安排</w:t>
      </w:r>
    </w:p>
    <w:p w14:paraId="2E6145E9" w14:textId="140CE63F" w:rsidR="00F84441" w:rsidRPr="00965A53" w:rsidRDefault="00F84441" w:rsidP="00D979EE">
      <w:pPr>
        <w:spacing w:line="480" w:lineRule="exact"/>
        <w:rPr>
          <w:rFonts w:ascii="宋体" w:hAnsi="宋体"/>
          <w:b/>
          <w:sz w:val="24"/>
          <w:szCs w:val="24"/>
        </w:rPr>
      </w:pPr>
      <w:r w:rsidRPr="00965A53">
        <w:rPr>
          <w:rFonts w:ascii="宋体" w:hAnsi="宋体" w:hint="eastAsia"/>
          <w:b/>
          <w:sz w:val="24"/>
          <w:szCs w:val="24"/>
        </w:rPr>
        <w:t>1</w:t>
      </w:r>
      <w:r w:rsidR="00965A53" w:rsidRPr="00965A53">
        <w:rPr>
          <w:rFonts w:ascii="宋体" w:hAnsi="宋体" w:hint="eastAsia"/>
          <w:b/>
          <w:sz w:val="24"/>
          <w:szCs w:val="24"/>
        </w:rPr>
        <w:t xml:space="preserve">. </w:t>
      </w:r>
      <w:r w:rsidRPr="00965A53">
        <w:rPr>
          <w:rFonts w:ascii="宋体" w:hAnsi="宋体" w:hint="eastAsia"/>
          <w:b/>
          <w:sz w:val="24"/>
          <w:szCs w:val="24"/>
        </w:rPr>
        <w:t>结果导向，杜绝借口</w:t>
      </w:r>
    </w:p>
    <w:p w14:paraId="64C3B5F0" w14:textId="77777777"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1）“怀才不遇”的五个原因</w:t>
      </w:r>
    </w:p>
    <w:p w14:paraId="43279E2A" w14:textId="77777777" w:rsidR="00F84441" w:rsidRPr="00D979EE" w:rsidRDefault="00F84441" w:rsidP="00D979EE">
      <w:pPr>
        <w:spacing w:line="480" w:lineRule="exact"/>
        <w:rPr>
          <w:rFonts w:ascii="宋体" w:hAnsi="宋体"/>
          <w:bCs/>
          <w:sz w:val="24"/>
          <w:szCs w:val="24"/>
        </w:rPr>
      </w:pPr>
      <w:r w:rsidRPr="00D979EE">
        <w:rPr>
          <w:rFonts w:ascii="宋体" w:hAnsi="宋体"/>
          <w:bCs/>
          <w:sz w:val="24"/>
          <w:szCs w:val="24"/>
        </w:rPr>
        <w:t>2</w:t>
      </w:r>
      <w:r w:rsidRPr="00D979EE">
        <w:rPr>
          <w:rFonts w:ascii="宋体" w:hAnsi="宋体" w:hint="eastAsia"/>
          <w:bCs/>
          <w:sz w:val="24"/>
          <w:szCs w:val="24"/>
        </w:rPr>
        <w:t>）提升情</w:t>
      </w:r>
      <w:proofErr w:type="gramStart"/>
      <w:r w:rsidRPr="00D979EE">
        <w:rPr>
          <w:rFonts w:ascii="宋体" w:hAnsi="宋体" w:hint="eastAsia"/>
          <w:bCs/>
          <w:sz w:val="24"/>
          <w:szCs w:val="24"/>
        </w:rPr>
        <w:t>商十分</w:t>
      </w:r>
      <w:proofErr w:type="gramEnd"/>
      <w:r w:rsidRPr="00D979EE">
        <w:rPr>
          <w:rFonts w:ascii="宋体" w:hAnsi="宋体" w:hint="eastAsia"/>
          <w:bCs/>
          <w:sz w:val="24"/>
          <w:szCs w:val="24"/>
        </w:rPr>
        <w:t>必要</w:t>
      </w:r>
    </w:p>
    <w:p w14:paraId="61EB9343" w14:textId="77777777"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3）增强责任：责任是工作安排出来的</w:t>
      </w:r>
    </w:p>
    <w:p w14:paraId="257D61A9" w14:textId="19A30901" w:rsidR="00F84441" w:rsidRPr="00965A53" w:rsidRDefault="00F84441" w:rsidP="00D979EE">
      <w:pPr>
        <w:spacing w:line="480" w:lineRule="exact"/>
        <w:rPr>
          <w:rFonts w:ascii="宋体" w:hAnsi="宋体"/>
          <w:b/>
          <w:sz w:val="24"/>
          <w:szCs w:val="24"/>
        </w:rPr>
      </w:pPr>
      <w:r w:rsidRPr="00965A53">
        <w:rPr>
          <w:rFonts w:ascii="宋体" w:hAnsi="宋体" w:hint="eastAsia"/>
          <w:b/>
          <w:sz w:val="24"/>
          <w:szCs w:val="24"/>
        </w:rPr>
        <w:t>2</w:t>
      </w:r>
      <w:r w:rsidR="00965A53" w:rsidRPr="00965A53">
        <w:rPr>
          <w:rFonts w:ascii="宋体" w:hAnsi="宋体" w:hint="eastAsia"/>
          <w:b/>
          <w:sz w:val="24"/>
          <w:szCs w:val="24"/>
        </w:rPr>
        <w:t xml:space="preserve">. </w:t>
      </w:r>
      <w:r w:rsidRPr="00965A53">
        <w:rPr>
          <w:rFonts w:ascii="宋体" w:hAnsi="宋体" w:hint="eastAsia"/>
          <w:b/>
          <w:sz w:val="24"/>
          <w:szCs w:val="24"/>
        </w:rPr>
        <w:t>严格检查，有效监督</w:t>
      </w:r>
    </w:p>
    <w:p w14:paraId="56184E96" w14:textId="77777777"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1）检查工作中的“四不”问题</w:t>
      </w:r>
    </w:p>
    <w:p w14:paraId="7D8BA130" w14:textId="77777777" w:rsidR="00F84441" w:rsidRPr="00D979EE" w:rsidRDefault="00F84441" w:rsidP="00D979EE">
      <w:pPr>
        <w:spacing w:line="480" w:lineRule="exact"/>
        <w:rPr>
          <w:rFonts w:ascii="宋体" w:hAnsi="宋体"/>
          <w:bCs/>
          <w:sz w:val="24"/>
          <w:szCs w:val="24"/>
        </w:rPr>
      </w:pPr>
      <w:r w:rsidRPr="00D979EE">
        <w:rPr>
          <w:rFonts w:ascii="宋体" w:hAnsi="宋体"/>
          <w:bCs/>
          <w:sz w:val="24"/>
          <w:szCs w:val="24"/>
        </w:rPr>
        <w:t>2</w:t>
      </w:r>
      <w:r w:rsidRPr="00D979EE">
        <w:rPr>
          <w:rFonts w:ascii="宋体" w:hAnsi="宋体" w:hint="eastAsia"/>
          <w:bCs/>
          <w:sz w:val="24"/>
          <w:szCs w:val="24"/>
        </w:rPr>
        <w:t>）检查工作中的内容</w:t>
      </w:r>
    </w:p>
    <w:p w14:paraId="70B3A053" w14:textId="77777777"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3）检查授权资源是否充分使用</w:t>
      </w:r>
    </w:p>
    <w:p w14:paraId="361A93F4" w14:textId="77777777" w:rsidR="00F84441" w:rsidRPr="00D979EE" w:rsidRDefault="00F84441" w:rsidP="00D979EE">
      <w:pPr>
        <w:spacing w:line="480" w:lineRule="exact"/>
        <w:rPr>
          <w:rFonts w:ascii="宋体" w:hAnsi="宋体"/>
          <w:bCs/>
          <w:sz w:val="24"/>
          <w:szCs w:val="24"/>
        </w:rPr>
      </w:pPr>
      <w:r w:rsidRPr="00D979EE">
        <w:rPr>
          <w:rFonts w:ascii="宋体" w:hAnsi="宋体"/>
          <w:bCs/>
          <w:sz w:val="24"/>
          <w:szCs w:val="24"/>
        </w:rPr>
        <w:t>4</w:t>
      </w:r>
      <w:r w:rsidRPr="00D979EE">
        <w:rPr>
          <w:rFonts w:ascii="宋体" w:hAnsi="宋体" w:hint="eastAsia"/>
          <w:bCs/>
          <w:sz w:val="24"/>
          <w:szCs w:val="24"/>
        </w:rPr>
        <w:t>）检查自己授权是否正确</w:t>
      </w:r>
    </w:p>
    <w:p w14:paraId="34AABE99" w14:textId="77777777" w:rsidR="00F84441" w:rsidRPr="00D979EE" w:rsidRDefault="00F84441" w:rsidP="00D979EE">
      <w:pPr>
        <w:spacing w:line="480" w:lineRule="exact"/>
        <w:rPr>
          <w:rFonts w:ascii="宋体" w:hAnsi="宋体"/>
          <w:bCs/>
          <w:sz w:val="24"/>
          <w:szCs w:val="24"/>
        </w:rPr>
      </w:pPr>
      <w:r w:rsidRPr="00D979EE">
        <w:rPr>
          <w:rFonts w:ascii="宋体" w:hAnsi="宋体"/>
          <w:bCs/>
          <w:sz w:val="24"/>
          <w:szCs w:val="24"/>
        </w:rPr>
        <w:t>5</w:t>
      </w:r>
      <w:r w:rsidRPr="00D979EE">
        <w:rPr>
          <w:rFonts w:ascii="宋体" w:hAnsi="宋体" w:hint="eastAsia"/>
          <w:bCs/>
          <w:sz w:val="24"/>
          <w:szCs w:val="24"/>
        </w:rPr>
        <w:t>）及时监督工作的全部过程</w:t>
      </w:r>
    </w:p>
    <w:p w14:paraId="155ECDF3" w14:textId="77777777" w:rsidR="00F84441" w:rsidRPr="00D979EE" w:rsidRDefault="00F84441" w:rsidP="00D979EE">
      <w:pPr>
        <w:spacing w:line="480" w:lineRule="exact"/>
        <w:rPr>
          <w:rFonts w:ascii="宋体" w:hAnsi="宋体"/>
          <w:b/>
          <w:color w:val="C45911" w:themeColor="accent2" w:themeShade="BF"/>
          <w:sz w:val="24"/>
          <w:szCs w:val="24"/>
        </w:rPr>
      </w:pPr>
      <w:r w:rsidRPr="00D979EE">
        <w:rPr>
          <w:rFonts w:ascii="宋体" w:hAnsi="宋体" w:hint="eastAsia"/>
          <w:b/>
          <w:color w:val="C45911" w:themeColor="accent2" w:themeShade="BF"/>
          <w:sz w:val="24"/>
          <w:szCs w:val="24"/>
        </w:rPr>
        <w:t>二、会议管理</w:t>
      </w:r>
    </w:p>
    <w:p w14:paraId="710F9900" w14:textId="0C675346"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1</w:t>
      </w:r>
      <w:r w:rsidR="00965A53">
        <w:rPr>
          <w:rFonts w:ascii="宋体" w:hAnsi="宋体" w:hint="eastAsia"/>
          <w:bCs/>
          <w:sz w:val="24"/>
          <w:szCs w:val="24"/>
        </w:rPr>
        <w:t xml:space="preserve">. </w:t>
      </w:r>
      <w:r w:rsidRPr="00D979EE">
        <w:rPr>
          <w:rFonts w:ascii="宋体" w:hAnsi="宋体" w:hint="eastAsia"/>
          <w:bCs/>
          <w:sz w:val="24"/>
          <w:szCs w:val="24"/>
        </w:rPr>
        <w:t>会议中突出存在问题</w:t>
      </w:r>
    </w:p>
    <w:p w14:paraId="7E6D77E7" w14:textId="557F5853"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2</w:t>
      </w:r>
      <w:r w:rsidR="00965A53">
        <w:rPr>
          <w:rFonts w:ascii="宋体" w:hAnsi="宋体" w:hint="eastAsia"/>
          <w:bCs/>
          <w:sz w:val="24"/>
          <w:szCs w:val="24"/>
        </w:rPr>
        <w:t xml:space="preserve">. </w:t>
      </w:r>
      <w:r w:rsidRPr="00D979EE">
        <w:rPr>
          <w:rFonts w:ascii="宋体" w:hAnsi="宋体" w:hint="eastAsia"/>
          <w:bCs/>
          <w:sz w:val="24"/>
          <w:szCs w:val="24"/>
        </w:rPr>
        <w:t>会议的真实意义</w:t>
      </w:r>
    </w:p>
    <w:p w14:paraId="489DD021" w14:textId="01D33773"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3</w:t>
      </w:r>
      <w:r w:rsidR="00965A53">
        <w:rPr>
          <w:rFonts w:ascii="宋体" w:hAnsi="宋体" w:hint="eastAsia"/>
          <w:bCs/>
          <w:sz w:val="24"/>
          <w:szCs w:val="24"/>
        </w:rPr>
        <w:t xml:space="preserve">. </w:t>
      </w:r>
      <w:proofErr w:type="gramStart"/>
      <w:r w:rsidRPr="00D979EE">
        <w:rPr>
          <w:rFonts w:ascii="宋体" w:hAnsi="宋体" w:hint="eastAsia"/>
          <w:bCs/>
          <w:sz w:val="24"/>
          <w:szCs w:val="24"/>
        </w:rPr>
        <w:t>高效会议</w:t>
      </w:r>
      <w:proofErr w:type="gramEnd"/>
      <w:r w:rsidRPr="00D979EE">
        <w:rPr>
          <w:rFonts w:ascii="宋体" w:hAnsi="宋体" w:hint="eastAsia"/>
          <w:bCs/>
          <w:sz w:val="24"/>
          <w:szCs w:val="24"/>
        </w:rPr>
        <w:t>的守则</w:t>
      </w:r>
    </w:p>
    <w:p w14:paraId="69465B87" w14:textId="4C7D2153" w:rsidR="00F84441" w:rsidRPr="00D979EE" w:rsidRDefault="00F84441" w:rsidP="00D979EE">
      <w:pPr>
        <w:spacing w:line="480" w:lineRule="exact"/>
        <w:rPr>
          <w:rFonts w:ascii="宋体" w:hAnsi="宋体"/>
          <w:bCs/>
          <w:sz w:val="24"/>
          <w:szCs w:val="24"/>
        </w:rPr>
      </w:pPr>
      <w:r w:rsidRPr="00D979EE">
        <w:rPr>
          <w:rFonts w:ascii="宋体" w:hAnsi="宋体" w:hint="eastAsia"/>
          <w:bCs/>
          <w:sz w:val="24"/>
          <w:szCs w:val="24"/>
        </w:rPr>
        <w:t>4</w:t>
      </w:r>
      <w:r w:rsidR="00965A53">
        <w:rPr>
          <w:rFonts w:ascii="宋体" w:hAnsi="宋体" w:hint="eastAsia"/>
          <w:bCs/>
          <w:sz w:val="24"/>
          <w:szCs w:val="24"/>
        </w:rPr>
        <w:t xml:space="preserve">. </w:t>
      </w:r>
      <w:proofErr w:type="gramStart"/>
      <w:r w:rsidRPr="00D979EE">
        <w:rPr>
          <w:rFonts w:ascii="宋体" w:hAnsi="宋体" w:hint="eastAsia"/>
          <w:bCs/>
          <w:sz w:val="24"/>
          <w:szCs w:val="24"/>
        </w:rPr>
        <w:t>高效会议</w:t>
      </w:r>
      <w:proofErr w:type="gramEnd"/>
      <w:r w:rsidRPr="00D979EE">
        <w:rPr>
          <w:rFonts w:ascii="宋体" w:hAnsi="宋体" w:hint="eastAsia"/>
          <w:bCs/>
          <w:sz w:val="24"/>
          <w:szCs w:val="24"/>
        </w:rPr>
        <w:t>的技巧</w:t>
      </w:r>
    </w:p>
    <w:p w14:paraId="4B322634" w14:textId="424D3606" w:rsidR="000E4D5C" w:rsidRPr="00D979EE" w:rsidRDefault="00F84441" w:rsidP="00D979EE">
      <w:pPr>
        <w:spacing w:line="480" w:lineRule="exact"/>
        <w:rPr>
          <w:rFonts w:ascii="宋体" w:hAnsi="宋体" w:hint="eastAsia"/>
          <w:bCs/>
          <w:sz w:val="24"/>
          <w:szCs w:val="24"/>
        </w:rPr>
      </w:pPr>
      <w:r w:rsidRPr="00D979EE">
        <w:rPr>
          <w:rFonts w:ascii="宋体" w:hAnsi="宋体" w:hint="eastAsia"/>
          <w:bCs/>
          <w:sz w:val="24"/>
          <w:szCs w:val="24"/>
        </w:rPr>
        <w:t>5</w:t>
      </w:r>
      <w:r w:rsidR="00965A53">
        <w:rPr>
          <w:rFonts w:ascii="宋体" w:hAnsi="宋体" w:hint="eastAsia"/>
          <w:bCs/>
          <w:sz w:val="24"/>
          <w:szCs w:val="24"/>
        </w:rPr>
        <w:t xml:space="preserve">. </w:t>
      </w:r>
      <w:r w:rsidRPr="00D979EE">
        <w:rPr>
          <w:rFonts w:ascii="宋体" w:hAnsi="宋体" w:hint="eastAsia"/>
          <w:bCs/>
          <w:sz w:val="24"/>
          <w:szCs w:val="24"/>
        </w:rPr>
        <w:t>开好跨部门沟通协调会的秘密</w:t>
      </w:r>
    </w:p>
    <w:sectPr w:rsidR="000E4D5C" w:rsidRPr="00D979EE" w:rsidSect="00D979EE">
      <w:pgSz w:w="11906" w:h="16838"/>
      <w:pgMar w:top="1134" w:right="1134" w:bottom="1134" w:left="1134" w:header="737"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21DC4" w14:textId="77777777" w:rsidR="001848FA" w:rsidRDefault="001848FA" w:rsidP="000644AB">
      <w:r>
        <w:separator/>
      </w:r>
    </w:p>
  </w:endnote>
  <w:endnote w:type="continuationSeparator" w:id="0">
    <w:p w14:paraId="11220FAD" w14:textId="77777777" w:rsidR="001848FA" w:rsidRDefault="001848FA" w:rsidP="00064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4354E" w14:textId="77777777" w:rsidR="001848FA" w:rsidRDefault="001848FA" w:rsidP="000644AB">
      <w:r>
        <w:separator/>
      </w:r>
    </w:p>
  </w:footnote>
  <w:footnote w:type="continuationSeparator" w:id="0">
    <w:p w14:paraId="57221F33" w14:textId="77777777" w:rsidR="001848FA" w:rsidRDefault="001848FA" w:rsidP="00064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3065"/>
    <w:multiLevelType w:val="hybridMultilevel"/>
    <w:tmpl w:val="AA46D77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26755DF"/>
    <w:multiLevelType w:val="hybridMultilevel"/>
    <w:tmpl w:val="2F1EDAE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4E500AF"/>
    <w:multiLevelType w:val="hybridMultilevel"/>
    <w:tmpl w:val="DD1C1EFC"/>
    <w:lvl w:ilvl="0" w:tplc="051442DE">
      <w:start w:val="1"/>
      <w:numFmt w:val="bullet"/>
      <w:lvlText w:val="•"/>
      <w:lvlJc w:val="left"/>
      <w:pPr>
        <w:tabs>
          <w:tab w:val="num" w:pos="720"/>
        </w:tabs>
        <w:ind w:left="720" w:hanging="360"/>
      </w:pPr>
      <w:rPr>
        <w:rFonts w:ascii="宋体" w:hAnsi="宋体" w:hint="default"/>
      </w:rPr>
    </w:lvl>
    <w:lvl w:ilvl="1" w:tplc="C218B376" w:tentative="1">
      <w:start w:val="1"/>
      <w:numFmt w:val="bullet"/>
      <w:lvlText w:val="•"/>
      <w:lvlJc w:val="left"/>
      <w:pPr>
        <w:tabs>
          <w:tab w:val="num" w:pos="1440"/>
        </w:tabs>
        <w:ind w:left="1440" w:hanging="360"/>
      </w:pPr>
      <w:rPr>
        <w:rFonts w:ascii="宋体" w:hAnsi="宋体" w:hint="default"/>
      </w:rPr>
    </w:lvl>
    <w:lvl w:ilvl="2" w:tplc="6E646916" w:tentative="1">
      <w:start w:val="1"/>
      <w:numFmt w:val="bullet"/>
      <w:lvlText w:val="•"/>
      <w:lvlJc w:val="left"/>
      <w:pPr>
        <w:tabs>
          <w:tab w:val="num" w:pos="2160"/>
        </w:tabs>
        <w:ind w:left="2160" w:hanging="360"/>
      </w:pPr>
      <w:rPr>
        <w:rFonts w:ascii="宋体" w:hAnsi="宋体" w:hint="default"/>
      </w:rPr>
    </w:lvl>
    <w:lvl w:ilvl="3" w:tplc="F5264A50" w:tentative="1">
      <w:start w:val="1"/>
      <w:numFmt w:val="bullet"/>
      <w:lvlText w:val="•"/>
      <w:lvlJc w:val="left"/>
      <w:pPr>
        <w:tabs>
          <w:tab w:val="num" w:pos="2880"/>
        </w:tabs>
        <w:ind w:left="2880" w:hanging="360"/>
      </w:pPr>
      <w:rPr>
        <w:rFonts w:ascii="宋体" w:hAnsi="宋体" w:hint="default"/>
      </w:rPr>
    </w:lvl>
    <w:lvl w:ilvl="4" w:tplc="321E18B4" w:tentative="1">
      <w:start w:val="1"/>
      <w:numFmt w:val="bullet"/>
      <w:lvlText w:val="•"/>
      <w:lvlJc w:val="left"/>
      <w:pPr>
        <w:tabs>
          <w:tab w:val="num" w:pos="3600"/>
        </w:tabs>
        <w:ind w:left="3600" w:hanging="360"/>
      </w:pPr>
      <w:rPr>
        <w:rFonts w:ascii="宋体" w:hAnsi="宋体" w:hint="default"/>
      </w:rPr>
    </w:lvl>
    <w:lvl w:ilvl="5" w:tplc="2308557C" w:tentative="1">
      <w:start w:val="1"/>
      <w:numFmt w:val="bullet"/>
      <w:lvlText w:val="•"/>
      <w:lvlJc w:val="left"/>
      <w:pPr>
        <w:tabs>
          <w:tab w:val="num" w:pos="4320"/>
        </w:tabs>
        <w:ind w:left="4320" w:hanging="360"/>
      </w:pPr>
      <w:rPr>
        <w:rFonts w:ascii="宋体" w:hAnsi="宋体" w:hint="default"/>
      </w:rPr>
    </w:lvl>
    <w:lvl w:ilvl="6" w:tplc="C6F64A18" w:tentative="1">
      <w:start w:val="1"/>
      <w:numFmt w:val="bullet"/>
      <w:lvlText w:val="•"/>
      <w:lvlJc w:val="left"/>
      <w:pPr>
        <w:tabs>
          <w:tab w:val="num" w:pos="5040"/>
        </w:tabs>
        <w:ind w:left="5040" w:hanging="360"/>
      </w:pPr>
      <w:rPr>
        <w:rFonts w:ascii="宋体" w:hAnsi="宋体" w:hint="default"/>
      </w:rPr>
    </w:lvl>
    <w:lvl w:ilvl="7" w:tplc="F3081B18" w:tentative="1">
      <w:start w:val="1"/>
      <w:numFmt w:val="bullet"/>
      <w:lvlText w:val="•"/>
      <w:lvlJc w:val="left"/>
      <w:pPr>
        <w:tabs>
          <w:tab w:val="num" w:pos="5760"/>
        </w:tabs>
        <w:ind w:left="5760" w:hanging="360"/>
      </w:pPr>
      <w:rPr>
        <w:rFonts w:ascii="宋体" w:hAnsi="宋体" w:hint="default"/>
      </w:rPr>
    </w:lvl>
    <w:lvl w:ilvl="8" w:tplc="CF30F37C" w:tentative="1">
      <w:start w:val="1"/>
      <w:numFmt w:val="bullet"/>
      <w:lvlText w:val="•"/>
      <w:lvlJc w:val="left"/>
      <w:pPr>
        <w:tabs>
          <w:tab w:val="num" w:pos="6480"/>
        </w:tabs>
        <w:ind w:left="6480" w:hanging="360"/>
      </w:pPr>
      <w:rPr>
        <w:rFonts w:ascii="宋体" w:hAnsi="宋体" w:hint="default"/>
      </w:rPr>
    </w:lvl>
  </w:abstractNum>
  <w:abstractNum w:abstractNumId="3" w15:restartNumberingAfterBreak="0">
    <w:nsid w:val="083D4918"/>
    <w:multiLevelType w:val="hybridMultilevel"/>
    <w:tmpl w:val="B3508E8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D2C06D3"/>
    <w:multiLevelType w:val="hybridMultilevel"/>
    <w:tmpl w:val="E6D4F91E"/>
    <w:lvl w:ilvl="0" w:tplc="9808025C">
      <w:start w:val="1"/>
      <w:numFmt w:val="bullet"/>
      <w:lvlText w:val="•"/>
      <w:lvlJc w:val="left"/>
      <w:pPr>
        <w:tabs>
          <w:tab w:val="num" w:pos="720"/>
        </w:tabs>
        <w:ind w:left="720" w:hanging="360"/>
      </w:pPr>
      <w:rPr>
        <w:rFonts w:ascii="宋体" w:hAnsi="宋体" w:hint="default"/>
      </w:rPr>
    </w:lvl>
    <w:lvl w:ilvl="1" w:tplc="06A2BE2C" w:tentative="1">
      <w:start w:val="1"/>
      <w:numFmt w:val="bullet"/>
      <w:lvlText w:val="•"/>
      <w:lvlJc w:val="left"/>
      <w:pPr>
        <w:tabs>
          <w:tab w:val="num" w:pos="1440"/>
        </w:tabs>
        <w:ind w:left="1440" w:hanging="360"/>
      </w:pPr>
      <w:rPr>
        <w:rFonts w:ascii="宋体" w:hAnsi="宋体" w:hint="default"/>
      </w:rPr>
    </w:lvl>
    <w:lvl w:ilvl="2" w:tplc="3294A776" w:tentative="1">
      <w:start w:val="1"/>
      <w:numFmt w:val="bullet"/>
      <w:lvlText w:val="•"/>
      <w:lvlJc w:val="left"/>
      <w:pPr>
        <w:tabs>
          <w:tab w:val="num" w:pos="2160"/>
        </w:tabs>
        <w:ind w:left="2160" w:hanging="360"/>
      </w:pPr>
      <w:rPr>
        <w:rFonts w:ascii="宋体" w:hAnsi="宋体" w:hint="default"/>
      </w:rPr>
    </w:lvl>
    <w:lvl w:ilvl="3" w:tplc="C750E830" w:tentative="1">
      <w:start w:val="1"/>
      <w:numFmt w:val="bullet"/>
      <w:lvlText w:val="•"/>
      <w:lvlJc w:val="left"/>
      <w:pPr>
        <w:tabs>
          <w:tab w:val="num" w:pos="2880"/>
        </w:tabs>
        <w:ind w:left="2880" w:hanging="360"/>
      </w:pPr>
      <w:rPr>
        <w:rFonts w:ascii="宋体" w:hAnsi="宋体" w:hint="default"/>
      </w:rPr>
    </w:lvl>
    <w:lvl w:ilvl="4" w:tplc="37DA3782" w:tentative="1">
      <w:start w:val="1"/>
      <w:numFmt w:val="bullet"/>
      <w:lvlText w:val="•"/>
      <w:lvlJc w:val="left"/>
      <w:pPr>
        <w:tabs>
          <w:tab w:val="num" w:pos="3600"/>
        </w:tabs>
        <w:ind w:left="3600" w:hanging="360"/>
      </w:pPr>
      <w:rPr>
        <w:rFonts w:ascii="宋体" w:hAnsi="宋体" w:hint="default"/>
      </w:rPr>
    </w:lvl>
    <w:lvl w:ilvl="5" w:tplc="DDCEBE2C" w:tentative="1">
      <w:start w:val="1"/>
      <w:numFmt w:val="bullet"/>
      <w:lvlText w:val="•"/>
      <w:lvlJc w:val="left"/>
      <w:pPr>
        <w:tabs>
          <w:tab w:val="num" w:pos="4320"/>
        </w:tabs>
        <w:ind w:left="4320" w:hanging="360"/>
      </w:pPr>
      <w:rPr>
        <w:rFonts w:ascii="宋体" w:hAnsi="宋体" w:hint="default"/>
      </w:rPr>
    </w:lvl>
    <w:lvl w:ilvl="6" w:tplc="281043A6" w:tentative="1">
      <w:start w:val="1"/>
      <w:numFmt w:val="bullet"/>
      <w:lvlText w:val="•"/>
      <w:lvlJc w:val="left"/>
      <w:pPr>
        <w:tabs>
          <w:tab w:val="num" w:pos="5040"/>
        </w:tabs>
        <w:ind w:left="5040" w:hanging="360"/>
      </w:pPr>
      <w:rPr>
        <w:rFonts w:ascii="宋体" w:hAnsi="宋体" w:hint="default"/>
      </w:rPr>
    </w:lvl>
    <w:lvl w:ilvl="7" w:tplc="C79072C0" w:tentative="1">
      <w:start w:val="1"/>
      <w:numFmt w:val="bullet"/>
      <w:lvlText w:val="•"/>
      <w:lvlJc w:val="left"/>
      <w:pPr>
        <w:tabs>
          <w:tab w:val="num" w:pos="5760"/>
        </w:tabs>
        <w:ind w:left="5760" w:hanging="360"/>
      </w:pPr>
      <w:rPr>
        <w:rFonts w:ascii="宋体" w:hAnsi="宋体" w:hint="default"/>
      </w:rPr>
    </w:lvl>
    <w:lvl w:ilvl="8" w:tplc="C7D4AB34" w:tentative="1">
      <w:start w:val="1"/>
      <w:numFmt w:val="bullet"/>
      <w:lvlText w:val="•"/>
      <w:lvlJc w:val="left"/>
      <w:pPr>
        <w:tabs>
          <w:tab w:val="num" w:pos="6480"/>
        </w:tabs>
        <w:ind w:left="6480" w:hanging="360"/>
      </w:pPr>
      <w:rPr>
        <w:rFonts w:ascii="宋体" w:hAnsi="宋体" w:hint="default"/>
      </w:rPr>
    </w:lvl>
  </w:abstractNum>
  <w:abstractNum w:abstractNumId="5" w15:restartNumberingAfterBreak="0">
    <w:nsid w:val="0E1A34F8"/>
    <w:multiLevelType w:val="hybridMultilevel"/>
    <w:tmpl w:val="86A8766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E410524"/>
    <w:multiLevelType w:val="hybridMultilevel"/>
    <w:tmpl w:val="CD30685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5464AAD"/>
    <w:multiLevelType w:val="hybridMultilevel"/>
    <w:tmpl w:val="3A60CF5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9C4174F"/>
    <w:multiLevelType w:val="multilevel"/>
    <w:tmpl w:val="19C4174F"/>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9" w15:restartNumberingAfterBreak="0">
    <w:nsid w:val="1DC53E8C"/>
    <w:multiLevelType w:val="multilevel"/>
    <w:tmpl w:val="5DD05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CB6B40"/>
    <w:multiLevelType w:val="hybridMultilevel"/>
    <w:tmpl w:val="962232A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8476CE1"/>
    <w:multiLevelType w:val="hybridMultilevel"/>
    <w:tmpl w:val="6D84043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00D2C14"/>
    <w:multiLevelType w:val="hybridMultilevel"/>
    <w:tmpl w:val="4D60B2C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82A50C5"/>
    <w:multiLevelType w:val="hybridMultilevel"/>
    <w:tmpl w:val="A01E100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C6F250A"/>
    <w:multiLevelType w:val="hybridMultilevel"/>
    <w:tmpl w:val="78942FD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0716624"/>
    <w:multiLevelType w:val="hybridMultilevel"/>
    <w:tmpl w:val="9F46B770"/>
    <w:lvl w:ilvl="0" w:tplc="FD10E22A">
      <w:start w:val="1"/>
      <w:numFmt w:val="bullet"/>
      <w:lvlText w:val="•"/>
      <w:lvlJc w:val="left"/>
      <w:pPr>
        <w:tabs>
          <w:tab w:val="num" w:pos="720"/>
        </w:tabs>
        <w:ind w:left="720" w:hanging="360"/>
      </w:pPr>
      <w:rPr>
        <w:rFonts w:ascii="宋体" w:hAnsi="宋体" w:hint="default"/>
      </w:rPr>
    </w:lvl>
    <w:lvl w:ilvl="1" w:tplc="2A7E9650" w:tentative="1">
      <w:start w:val="1"/>
      <w:numFmt w:val="bullet"/>
      <w:lvlText w:val="•"/>
      <w:lvlJc w:val="left"/>
      <w:pPr>
        <w:tabs>
          <w:tab w:val="num" w:pos="1440"/>
        </w:tabs>
        <w:ind w:left="1440" w:hanging="360"/>
      </w:pPr>
      <w:rPr>
        <w:rFonts w:ascii="宋体" w:hAnsi="宋体" w:hint="default"/>
      </w:rPr>
    </w:lvl>
    <w:lvl w:ilvl="2" w:tplc="14625648" w:tentative="1">
      <w:start w:val="1"/>
      <w:numFmt w:val="bullet"/>
      <w:lvlText w:val="•"/>
      <w:lvlJc w:val="left"/>
      <w:pPr>
        <w:tabs>
          <w:tab w:val="num" w:pos="2160"/>
        </w:tabs>
        <w:ind w:left="2160" w:hanging="360"/>
      </w:pPr>
      <w:rPr>
        <w:rFonts w:ascii="宋体" w:hAnsi="宋体" w:hint="default"/>
      </w:rPr>
    </w:lvl>
    <w:lvl w:ilvl="3" w:tplc="6BDC7158" w:tentative="1">
      <w:start w:val="1"/>
      <w:numFmt w:val="bullet"/>
      <w:lvlText w:val="•"/>
      <w:lvlJc w:val="left"/>
      <w:pPr>
        <w:tabs>
          <w:tab w:val="num" w:pos="2880"/>
        </w:tabs>
        <w:ind w:left="2880" w:hanging="360"/>
      </w:pPr>
      <w:rPr>
        <w:rFonts w:ascii="宋体" w:hAnsi="宋体" w:hint="default"/>
      </w:rPr>
    </w:lvl>
    <w:lvl w:ilvl="4" w:tplc="A0D22112" w:tentative="1">
      <w:start w:val="1"/>
      <w:numFmt w:val="bullet"/>
      <w:lvlText w:val="•"/>
      <w:lvlJc w:val="left"/>
      <w:pPr>
        <w:tabs>
          <w:tab w:val="num" w:pos="3600"/>
        </w:tabs>
        <w:ind w:left="3600" w:hanging="360"/>
      </w:pPr>
      <w:rPr>
        <w:rFonts w:ascii="宋体" w:hAnsi="宋体" w:hint="default"/>
      </w:rPr>
    </w:lvl>
    <w:lvl w:ilvl="5" w:tplc="2E780F4A" w:tentative="1">
      <w:start w:val="1"/>
      <w:numFmt w:val="bullet"/>
      <w:lvlText w:val="•"/>
      <w:lvlJc w:val="left"/>
      <w:pPr>
        <w:tabs>
          <w:tab w:val="num" w:pos="4320"/>
        </w:tabs>
        <w:ind w:left="4320" w:hanging="360"/>
      </w:pPr>
      <w:rPr>
        <w:rFonts w:ascii="宋体" w:hAnsi="宋体" w:hint="default"/>
      </w:rPr>
    </w:lvl>
    <w:lvl w:ilvl="6" w:tplc="DC46F660" w:tentative="1">
      <w:start w:val="1"/>
      <w:numFmt w:val="bullet"/>
      <w:lvlText w:val="•"/>
      <w:lvlJc w:val="left"/>
      <w:pPr>
        <w:tabs>
          <w:tab w:val="num" w:pos="5040"/>
        </w:tabs>
        <w:ind w:left="5040" w:hanging="360"/>
      </w:pPr>
      <w:rPr>
        <w:rFonts w:ascii="宋体" w:hAnsi="宋体" w:hint="default"/>
      </w:rPr>
    </w:lvl>
    <w:lvl w:ilvl="7" w:tplc="8CF65522" w:tentative="1">
      <w:start w:val="1"/>
      <w:numFmt w:val="bullet"/>
      <w:lvlText w:val="•"/>
      <w:lvlJc w:val="left"/>
      <w:pPr>
        <w:tabs>
          <w:tab w:val="num" w:pos="5760"/>
        </w:tabs>
        <w:ind w:left="5760" w:hanging="360"/>
      </w:pPr>
      <w:rPr>
        <w:rFonts w:ascii="宋体" w:hAnsi="宋体" w:hint="default"/>
      </w:rPr>
    </w:lvl>
    <w:lvl w:ilvl="8" w:tplc="4F86386A" w:tentative="1">
      <w:start w:val="1"/>
      <w:numFmt w:val="bullet"/>
      <w:lvlText w:val="•"/>
      <w:lvlJc w:val="left"/>
      <w:pPr>
        <w:tabs>
          <w:tab w:val="num" w:pos="6480"/>
        </w:tabs>
        <w:ind w:left="6480" w:hanging="360"/>
      </w:pPr>
      <w:rPr>
        <w:rFonts w:ascii="宋体" w:hAnsi="宋体" w:hint="default"/>
      </w:rPr>
    </w:lvl>
  </w:abstractNum>
  <w:abstractNum w:abstractNumId="16" w15:restartNumberingAfterBreak="0">
    <w:nsid w:val="47E305F2"/>
    <w:multiLevelType w:val="hybridMultilevel"/>
    <w:tmpl w:val="A92CB1B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85F1B62"/>
    <w:multiLevelType w:val="multilevel"/>
    <w:tmpl w:val="485F1B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15:restartNumberingAfterBreak="0">
    <w:nsid w:val="4C912CF6"/>
    <w:multiLevelType w:val="hybridMultilevel"/>
    <w:tmpl w:val="0F2A2E7C"/>
    <w:lvl w:ilvl="0" w:tplc="90487F9C">
      <w:start w:val="1"/>
      <w:numFmt w:val="bullet"/>
      <w:lvlText w:val=""/>
      <w:lvlJc w:val="left"/>
      <w:pPr>
        <w:tabs>
          <w:tab w:val="num" w:pos="720"/>
        </w:tabs>
        <w:ind w:left="720" w:hanging="360"/>
      </w:pPr>
      <w:rPr>
        <w:rFonts w:ascii="Wingdings" w:hAnsi="Wingdings" w:hint="default"/>
      </w:rPr>
    </w:lvl>
    <w:lvl w:ilvl="1" w:tplc="ED243692">
      <w:start w:val="1"/>
      <w:numFmt w:val="bullet"/>
      <w:lvlText w:val=""/>
      <w:lvlJc w:val="left"/>
      <w:pPr>
        <w:tabs>
          <w:tab w:val="num" w:pos="1440"/>
        </w:tabs>
        <w:ind w:left="1440" w:hanging="360"/>
      </w:pPr>
      <w:rPr>
        <w:rFonts w:ascii="Wingdings" w:hAnsi="Wingdings" w:hint="default"/>
      </w:rPr>
    </w:lvl>
    <w:lvl w:ilvl="2" w:tplc="D2B4E000" w:tentative="1">
      <w:start w:val="1"/>
      <w:numFmt w:val="bullet"/>
      <w:lvlText w:val=""/>
      <w:lvlJc w:val="left"/>
      <w:pPr>
        <w:tabs>
          <w:tab w:val="num" w:pos="2160"/>
        </w:tabs>
        <w:ind w:left="2160" w:hanging="360"/>
      </w:pPr>
      <w:rPr>
        <w:rFonts w:ascii="Wingdings" w:hAnsi="Wingdings" w:hint="default"/>
      </w:rPr>
    </w:lvl>
    <w:lvl w:ilvl="3" w:tplc="DA6ACA74" w:tentative="1">
      <w:start w:val="1"/>
      <w:numFmt w:val="bullet"/>
      <w:lvlText w:val=""/>
      <w:lvlJc w:val="left"/>
      <w:pPr>
        <w:tabs>
          <w:tab w:val="num" w:pos="2880"/>
        </w:tabs>
        <w:ind w:left="2880" w:hanging="360"/>
      </w:pPr>
      <w:rPr>
        <w:rFonts w:ascii="Wingdings" w:hAnsi="Wingdings" w:hint="default"/>
      </w:rPr>
    </w:lvl>
    <w:lvl w:ilvl="4" w:tplc="51405E4A" w:tentative="1">
      <w:start w:val="1"/>
      <w:numFmt w:val="bullet"/>
      <w:lvlText w:val=""/>
      <w:lvlJc w:val="left"/>
      <w:pPr>
        <w:tabs>
          <w:tab w:val="num" w:pos="3600"/>
        </w:tabs>
        <w:ind w:left="3600" w:hanging="360"/>
      </w:pPr>
      <w:rPr>
        <w:rFonts w:ascii="Wingdings" w:hAnsi="Wingdings" w:hint="default"/>
      </w:rPr>
    </w:lvl>
    <w:lvl w:ilvl="5" w:tplc="B79A4100" w:tentative="1">
      <w:start w:val="1"/>
      <w:numFmt w:val="bullet"/>
      <w:lvlText w:val=""/>
      <w:lvlJc w:val="left"/>
      <w:pPr>
        <w:tabs>
          <w:tab w:val="num" w:pos="4320"/>
        </w:tabs>
        <w:ind w:left="4320" w:hanging="360"/>
      </w:pPr>
      <w:rPr>
        <w:rFonts w:ascii="Wingdings" w:hAnsi="Wingdings" w:hint="default"/>
      </w:rPr>
    </w:lvl>
    <w:lvl w:ilvl="6" w:tplc="058C3888" w:tentative="1">
      <w:start w:val="1"/>
      <w:numFmt w:val="bullet"/>
      <w:lvlText w:val=""/>
      <w:lvlJc w:val="left"/>
      <w:pPr>
        <w:tabs>
          <w:tab w:val="num" w:pos="5040"/>
        </w:tabs>
        <w:ind w:left="5040" w:hanging="360"/>
      </w:pPr>
      <w:rPr>
        <w:rFonts w:ascii="Wingdings" w:hAnsi="Wingdings" w:hint="default"/>
      </w:rPr>
    </w:lvl>
    <w:lvl w:ilvl="7" w:tplc="201A0D6E" w:tentative="1">
      <w:start w:val="1"/>
      <w:numFmt w:val="bullet"/>
      <w:lvlText w:val=""/>
      <w:lvlJc w:val="left"/>
      <w:pPr>
        <w:tabs>
          <w:tab w:val="num" w:pos="5760"/>
        </w:tabs>
        <w:ind w:left="5760" w:hanging="360"/>
      </w:pPr>
      <w:rPr>
        <w:rFonts w:ascii="Wingdings" w:hAnsi="Wingdings" w:hint="default"/>
      </w:rPr>
    </w:lvl>
    <w:lvl w:ilvl="8" w:tplc="B1A0BFD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CC0C78"/>
    <w:multiLevelType w:val="hybridMultilevel"/>
    <w:tmpl w:val="1700D68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1BF4634"/>
    <w:multiLevelType w:val="hybridMultilevel"/>
    <w:tmpl w:val="748EE566"/>
    <w:lvl w:ilvl="0" w:tplc="3AA06DEC">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7551628"/>
    <w:multiLevelType w:val="hybridMultilevel"/>
    <w:tmpl w:val="5FAE18B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57B75116"/>
    <w:multiLevelType w:val="hybridMultilevel"/>
    <w:tmpl w:val="E350FFF2"/>
    <w:lvl w:ilvl="0" w:tplc="A6268A44">
      <w:start w:val="1"/>
      <w:numFmt w:val="bullet"/>
      <w:lvlText w:val=""/>
      <w:lvlJc w:val="left"/>
      <w:pPr>
        <w:tabs>
          <w:tab w:val="num" w:pos="720"/>
        </w:tabs>
        <w:ind w:left="720" w:hanging="360"/>
      </w:pPr>
      <w:rPr>
        <w:rFonts w:ascii="Wingdings" w:hAnsi="Wingdings" w:hint="default"/>
      </w:rPr>
    </w:lvl>
    <w:lvl w:ilvl="1" w:tplc="C7AED96E">
      <w:start w:val="1"/>
      <w:numFmt w:val="bullet"/>
      <w:lvlText w:val=""/>
      <w:lvlJc w:val="left"/>
      <w:pPr>
        <w:tabs>
          <w:tab w:val="num" w:pos="1440"/>
        </w:tabs>
        <w:ind w:left="1440" w:hanging="360"/>
      </w:pPr>
      <w:rPr>
        <w:rFonts w:ascii="Wingdings" w:hAnsi="Wingdings" w:hint="default"/>
      </w:rPr>
    </w:lvl>
    <w:lvl w:ilvl="2" w:tplc="CA022FBA" w:tentative="1">
      <w:start w:val="1"/>
      <w:numFmt w:val="bullet"/>
      <w:lvlText w:val=""/>
      <w:lvlJc w:val="left"/>
      <w:pPr>
        <w:tabs>
          <w:tab w:val="num" w:pos="2160"/>
        </w:tabs>
        <w:ind w:left="2160" w:hanging="360"/>
      </w:pPr>
      <w:rPr>
        <w:rFonts w:ascii="Wingdings" w:hAnsi="Wingdings" w:hint="default"/>
      </w:rPr>
    </w:lvl>
    <w:lvl w:ilvl="3" w:tplc="3BC8C92A" w:tentative="1">
      <w:start w:val="1"/>
      <w:numFmt w:val="bullet"/>
      <w:lvlText w:val=""/>
      <w:lvlJc w:val="left"/>
      <w:pPr>
        <w:tabs>
          <w:tab w:val="num" w:pos="2880"/>
        </w:tabs>
        <w:ind w:left="2880" w:hanging="360"/>
      </w:pPr>
      <w:rPr>
        <w:rFonts w:ascii="Wingdings" w:hAnsi="Wingdings" w:hint="default"/>
      </w:rPr>
    </w:lvl>
    <w:lvl w:ilvl="4" w:tplc="D14AB0AE" w:tentative="1">
      <w:start w:val="1"/>
      <w:numFmt w:val="bullet"/>
      <w:lvlText w:val=""/>
      <w:lvlJc w:val="left"/>
      <w:pPr>
        <w:tabs>
          <w:tab w:val="num" w:pos="3600"/>
        </w:tabs>
        <w:ind w:left="3600" w:hanging="360"/>
      </w:pPr>
      <w:rPr>
        <w:rFonts w:ascii="Wingdings" w:hAnsi="Wingdings" w:hint="default"/>
      </w:rPr>
    </w:lvl>
    <w:lvl w:ilvl="5" w:tplc="766C9EB8" w:tentative="1">
      <w:start w:val="1"/>
      <w:numFmt w:val="bullet"/>
      <w:lvlText w:val=""/>
      <w:lvlJc w:val="left"/>
      <w:pPr>
        <w:tabs>
          <w:tab w:val="num" w:pos="4320"/>
        </w:tabs>
        <w:ind w:left="4320" w:hanging="360"/>
      </w:pPr>
      <w:rPr>
        <w:rFonts w:ascii="Wingdings" w:hAnsi="Wingdings" w:hint="default"/>
      </w:rPr>
    </w:lvl>
    <w:lvl w:ilvl="6" w:tplc="9DEE2E86" w:tentative="1">
      <w:start w:val="1"/>
      <w:numFmt w:val="bullet"/>
      <w:lvlText w:val=""/>
      <w:lvlJc w:val="left"/>
      <w:pPr>
        <w:tabs>
          <w:tab w:val="num" w:pos="5040"/>
        </w:tabs>
        <w:ind w:left="5040" w:hanging="360"/>
      </w:pPr>
      <w:rPr>
        <w:rFonts w:ascii="Wingdings" w:hAnsi="Wingdings" w:hint="default"/>
      </w:rPr>
    </w:lvl>
    <w:lvl w:ilvl="7" w:tplc="496E8CD2" w:tentative="1">
      <w:start w:val="1"/>
      <w:numFmt w:val="bullet"/>
      <w:lvlText w:val=""/>
      <w:lvlJc w:val="left"/>
      <w:pPr>
        <w:tabs>
          <w:tab w:val="num" w:pos="5760"/>
        </w:tabs>
        <w:ind w:left="5760" w:hanging="360"/>
      </w:pPr>
      <w:rPr>
        <w:rFonts w:ascii="Wingdings" w:hAnsi="Wingdings" w:hint="default"/>
      </w:rPr>
    </w:lvl>
    <w:lvl w:ilvl="8" w:tplc="C616D17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3D3FD5"/>
    <w:multiLevelType w:val="hybridMultilevel"/>
    <w:tmpl w:val="2F5E964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5B46453F"/>
    <w:multiLevelType w:val="hybridMultilevel"/>
    <w:tmpl w:val="8C38B3E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5B587CEA"/>
    <w:multiLevelType w:val="multilevel"/>
    <w:tmpl w:val="BDACE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E6353B8"/>
    <w:multiLevelType w:val="hybridMultilevel"/>
    <w:tmpl w:val="F538F76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5EC74B77"/>
    <w:multiLevelType w:val="multilevel"/>
    <w:tmpl w:val="91A27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16D70B9"/>
    <w:multiLevelType w:val="hybridMultilevel"/>
    <w:tmpl w:val="80D60854"/>
    <w:lvl w:ilvl="0" w:tplc="ECEA74BA">
      <w:start w:val="1"/>
      <w:numFmt w:val="bullet"/>
      <w:lvlText w:val=""/>
      <w:lvlJc w:val="left"/>
      <w:pPr>
        <w:tabs>
          <w:tab w:val="num" w:pos="720"/>
        </w:tabs>
        <w:ind w:left="720" w:hanging="360"/>
      </w:pPr>
      <w:rPr>
        <w:rFonts w:ascii="Wingdings" w:hAnsi="Wingdings" w:hint="default"/>
      </w:rPr>
    </w:lvl>
    <w:lvl w:ilvl="1" w:tplc="6C486858">
      <w:start w:val="1"/>
      <w:numFmt w:val="bullet"/>
      <w:lvlText w:val=""/>
      <w:lvlJc w:val="left"/>
      <w:pPr>
        <w:tabs>
          <w:tab w:val="num" w:pos="1440"/>
        </w:tabs>
        <w:ind w:left="1440" w:hanging="360"/>
      </w:pPr>
      <w:rPr>
        <w:rFonts w:ascii="Wingdings" w:hAnsi="Wingdings" w:hint="default"/>
      </w:rPr>
    </w:lvl>
    <w:lvl w:ilvl="2" w:tplc="976ECC70" w:tentative="1">
      <w:start w:val="1"/>
      <w:numFmt w:val="bullet"/>
      <w:lvlText w:val=""/>
      <w:lvlJc w:val="left"/>
      <w:pPr>
        <w:tabs>
          <w:tab w:val="num" w:pos="2160"/>
        </w:tabs>
        <w:ind w:left="2160" w:hanging="360"/>
      </w:pPr>
      <w:rPr>
        <w:rFonts w:ascii="Wingdings" w:hAnsi="Wingdings" w:hint="default"/>
      </w:rPr>
    </w:lvl>
    <w:lvl w:ilvl="3" w:tplc="60EE0488" w:tentative="1">
      <w:start w:val="1"/>
      <w:numFmt w:val="bullet"/>
      <w:lvlText w:val=""/>
      <w:lvlJc w:val="left"/>
      <w:pPr>
        <w:tabs>
          <w:tab w:val="num" w:pos="2880"/>
        </w:tabs>
        <w:ind w:left="2880" w:hanging="360"/>
      </w:pPr>
      <w:rPr>
        <w:rFonts w:ascii="Wingdings" w:hAnsi="Wingdings" w:hint="default"/>
      </w:rPr>
    </w:lvl>
    <w:lvl w:ilvl="4" w:tplc="2632BA20" w:tentative="1">
      <w:start w:val="1"/>
      <w:numFmt w:val="bullet"/>
      <w:lvlText w:val=""/>
      <w:lvlJc w:val="left"/>
      <w:pPr>
        <w:tabs>
          <w:tab w:val="num" w:pos="3600"/>
        </w:tabs>
        <w:ind w:left="3600" w:hanging="360"/>
      </w:pPr>
      <w:rPr>
        <w:rFonts w:ascii="Wingdings" w:hAnsi="Wingdings" w:hint="default"/>
      </w:rPr>
    </w:lvl>
    <w:lvl w:ilvl="5" w:tplc="FBC41A48" w:tentative="1">
      <w:start w:val="1"/>
      <w:numFmt w:val="bullet"/>
      <w:lvlText w:val=""/>
      <w:lvlJc w:val="left"/>
      <w:pPr>
        <w:tabs>
          <w:tab w:val="num" w:pos="4320"/>
        </w:tabs>
        <w:ind w:left="4320" w:hanging="360"/>
      </w:pPr>
      <w:rPr>
        <w:rFonts w:ascii="Wingdings" w:hAnsi="Wingdings" w:hint="default"/>
      </w:rPr>
    </w:lvl>
    <w:lvl w:ilvl="6" w:tplc="BCFC8722" w:tentative="1">
      <w:start w:val="1"/>
      <w:numFmt w:val="bullet"/>
      <w:lvlText w:val=""/>
      <w:lvlJc w:val="left"/>
      <w:pPr>
        <w:tabs>
          <w:tab w:val="num" w:pos="5040"/>
        </w:tabs>
        <w:ind w:left="5040" w:hanging="360"/>
      </w:pPr>
      <w:rPr>
        <w:rFonts w:ascii="Wingdings" w:hAnsi="Wingdings" w:hint="default"/>
      </w:rPr>
    </w:lvl>
    <w:lvl w:ilvl="7" w:tplc="A5BEFE64" w:tentative="1">
      <w:start w:val="1"/>
      <w:numFmt w:val="bullet"/>
      <w:lvlText w:val=""/>
      <w:lvlJc w:val="left"/>
      <w:pPr>
        <w:tabs>
          <w:tab w:val="num" w:pos="5760"/>
        </w:tabs>
        <w:ind w:left="5760" w:hanging="360"/>
      </w:pPr>
      <w:rPr>
        <w:rFonts w:ascii="Wingdings" w:hAnsi="Wingdings" w:hint="default"/>
      </w:rPr>
    </w:lvl>
    <w:lvl w:ilvl="8" w:tplc="0A084C7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403A15"/>
    <w:multiLevelType w:val="hybridMultilevel"/>
    <w:tmpl w:val="E362DD1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64BE12BD"/>
    <w:multiLevelType w:val="hybridMultilevel"/>
    <w:tmpl w:val="1D9439D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7E471AB"/>
    <w:multiLevelType w:val="hybridMultilevel"/>
    <w:tmpl w:val="EDC2E9F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9E37086"/>
    <w:multiLevelType w:val="hybridMultilevel"/>
    <w:tmpl w:val="16144E4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6D895F3F"/>
    <w:multiLevelType w:val="hybridMultilevel"/>
    <w:tmpl w:val="75B8B06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F9040E4"/>
    <w:multiLevelType w:val="hybridMultilevel"/>
    <w:tmpl w:val="4372C73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75FF0DAD"/>
    <w:multiLevelType w:val="hybridMultilevel"/>
    <w:tmpl w:val="9A2061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7B5E0964"/>
    <w:multiLevelType w:val="multilevel"/>
    <w:tmpl w:val="CE262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CCB56A1"/>
    <w:multiLevelType w:val="multilevel"/>
    <w:tmpl w:val="359AD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D063572"/>
    <w:multiLevelType w:val="multilevel"/>
    <w:tmpl w:val="35741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0597060">
    <w:abstractNumId w:val="8"/>
  </w:num>
  <w:num w:numId="2" w16cid:durableId="1435129970">
    <w:abstractNumId w:val="17"/>
  </w:num>
  <w:num w:numId="3" w16cid:durableId="1516725227">
    <w:abstractNumId w:val="10"/>
  </w:num>
  <w:num w:numId="4" w16cid:durableId="26374513">
    <w:abstractNumId w:val="0"/>
  </w:num>
  <w:num w:numId="5" w16cid:durableId="1391806899">
    <w:abstractNumId w:val="5"/>
  </w:num>
  <w:num w:numId="6" w16cid:durableId="702436289">
    <w:abstractNumId w:val="29"/>
  </w:num>
  <w:num w:numId="7" w16cid:durableId="1578982283">
    <w:abstractNumId w:val="21"/>
  </w:num>
  <w:num w:numId="8" w16cid:durableId="572738058">
    <w:abstractNumId w:val="19"/>
  </w:num>
  <w:num w:numId="9" w16cid:durableId="389961059">
    <w:abstractNumId w:val="13"/>
  </w:num>
  <w:num w:numId="10" w16cid:durableId="2025472835">
    <w:abstractNumId w:val="3"/>
  </w:num>
  <w:num w:numId="11" w16cid:durableId="541677530">
    <w:abstractNumId w:val="23"/>
  </w:num>
  <w:num w:numId="12" w16cid:durableId="255990200">
    <w:abstractNumId w:val="35"/>
  </w:num>
  <w:num w:numId="13" w16cid:durableId="1655259351">
    <w:abstractNumId w:val="26"/>
  </w:num>
  <w:num w:numId="14" w16cid:durableId="663582128">
    <w:abstractNumId w:val="7"/>
  </w:num>
  <w:num w:numId="15" w16cid:durableId="925530712">
    <w:abstractNumId w:val="32"/>
  </w:num>
  <w:num w:numId="16" w16cid:durableId="1216429661">
    <w:abstractNumId w:val="12"/>
  </w:num>
  <w:num w:numId="17" w16cid:durableId="911891021">
    <w:abstractNumId w:val="24"/>
  </w:num>
  <w:num w:numId="18" w16cid:durableId="42411228">
    <w:abstractNumId w:val="31"/>
  </w:num>
  <w:num w:numId="19" w16cid:durableId="1068109629">
    <w:abstractNumId w:val="34"/>
  </w:num>
  <w:num w:numId="20" w16cid:durableId="1329669383">
    <w:abstractNumId w:val="20"/>
  </w:num>
  <w:num w:numId="21" w16cid:durableId="860824780">
    <w:abstractNumId w:val="14"/>
  </w:num>
  <w:num w:numId="22" w16cid:durableId="1285695988">
    <w:abstractNumId w:val="11"/>
  </w:num>
  <w:num w:numId="23" w16cid:durableId="848063644">
    <w:abstractNumId w:val="30"/>
  </w:num>
  <w:num w:numId="24" w16cid:durableId="1996907899">
    <w:abstractNumId w:val="33"/>
  </w:num>
  <w:num w:numId="25" w16cid:durableId="1630933272">
    <w:abstractNumId w:val="6"/>
  </w:num>
  <w:num w:numId="26" w16cid:durableId="155069811">
    <w:abstractNumId w:val="1"/>
  </w:num>
  <w:num w:numId="27" w16cid:durableId="1572041759">
    <w:abstractNumId w:val="16"/>
  </w:num>
  <w:num w:numId="28" w16cid:durableId="181212973">
    <w:abstractNumId w:val="28"/>
  </w:num>
  <w:num w:numId="29" w16cid:durableId="1598053143">
    <w:abstractNumId w:val="18"/>
  </w:num>
  <w:num w:numId="30" w16cid:durableId="1196695348">
    <w:abstractNumId w:val="22"/>
  </w:num>
  <w:num w:numId="31" w16cid:durableId="1293706817">
    <w:abstractNumId w:val="2"/>
  </w:num>
  <w:num w:numId="32" w16cid:durableId="254557735">
    <w:abstractNumId w:val="4"/>
  </w:num>
  <w:num w:numId="33" w16cid:durableId="260341462">
    <w:abstractNumId w:val="15"/>
  </w:num>
  <w:num w:numId="34" w16cid:durableId="531066599">
    <w:abstractNumId w:val="9"/>
  </w:num>
  <w:num w:numId="35" w16cid:durableId="1399327190">
    <w:abstractNumId w:val="38"/>
  </w:num>
  <w:num w:numId="36" w16cid:durableId="343635813">
    <w:abstractNumId w:val="36"/>
  </w:num>
  <w:num w:numId="37" w16cid:durableId="537931374">
    <w:abstractNumId w:val="27"/>
  </w:num>
  <w:num w:numId="38" w16cid:durableId="1941063652">
    <w:abstractNumId w:val="37"/>
  </w:num>
  <w:num w:numId="39" w16cid:durableId="1012802575">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3B4"/>
    <w:rsid w:val="00006043"/>
    <w:rsid w:val="00015B6C"/>
    <w:rsid w:val="00017617"/>
    <w:rsid w:val="00041374"/>
    <w:rsid w:val="00045E3D"/>
    <w:rsid w:val="000644AB"/>
    <w:rsid w:val="00073617"/>
    <w:rsid w:val="000775DC"/>
    <w:rsid w:val="00083C83"/>
    <w:rsid w:val="00083D12"/>
    <w:rsid w:val="00083E44"/>
    <w:rsid w:val="000944C7"/>
    <w:rsid w:val="00094E2B"/>
    <w:rsid w:val="000A2918"/>
    <w:rsid w:val="000C0F68"/>
    <w:rsid w:val="000C2DD0"/>
    <w:rsid w:val="000C669E"/>
    <w:rsid w:val="000E4D5C"/>
    <w:rsid w:val="000E616A"/>
    <w:rsid w:val="000E75D0"/>
    <w:rsid w:val="000F4662"/>
    <w:rsid w:val="000F47AB"/>
    <w:rsid w:val="000F4F8E"/>
    <w:rsid w:val="00100645"/>
    <w:rsid w:val="001300CA"/>
    <w:rsid w:val="00135B3A"/>
    <w:rsid w:val="00141EA9"/>
    <w:rsid w:val="00145C14"/>
    <w:rsid w:val="00161642"/>
    <w:rsid w:val="00162615"/>
    <w:rsid w:val="00165219"/>
    <w:rsid w:val="00165E6E"/>
    <w:rsid w:val="00176C83"/>
    <w:rsid w:val="001816EA"/>
    <w:rsid w:val="001848FA"/>
    <w:rsid w:val="0018725E"/>
    <w:rsid w:val="001936D8"/>
    <w:rsid w:val="001A4260"/>
    <w:rsid w:val="001A64EF"/>
    <w:rsid w:val="001C0783"/>
    <w:rsid w:val="001D0975"/>
    <w:rsid w:val="001E7D4F"/>
    <w:rsid w:val="001F3795"/>
    <w:rsid w:val="002123D5"/>
    <w:rsid w:val="00217071"/>
    <w:rsid w:val="002332A8"/>
    <w:rsid w:val="00243CAC"/>
    <w:rsid w:val="00251CA3"/>
    <w:rsid w:val="002666D0"/>
    <w:rsid w:val="002A43B4"/>
    <w:rsid w:val="002A6B41"/>
    <w:rsid w:val="002A6E8C"/>
    <w:rsid w:val="002D279E"/>
    <w:rsid w:val="002F3F19"/>
    <w:rsid w:val="00320819"/>
    <w:rsid w:val="003326DD"/>
    <w:rsid w:val="00342D32"/>
    <w:rsid w:val="003938CE"/>
    <w:rsid w:val="00395CAD"/>
    <w:rsid w:val="003A7B91"/>
    <w:rsid w:val="003B5930"/>
    <w:rsid w:val="003C111A"/>
    <w:rsid w:val="003C2A47"/>
    <w:rsid w:val="003D46DA"/>
    <w:rsid w:val="003E31FF"/>
    <w:rsid w:val="003E3A53"/>
    <w:rsid w:val="003F1103"/>
    <w:rsid w:val="003F3A58"/>
    <w:rsid w:val="00400CA9"/>
    <w:rsid w:val="004035F6"/>
    <w:rsid w:val="00422644"/>
    <w:rsid w:val="00425575"/>
    <w:rsid w:val="00440B73"/>
    <w:rsid w:val="00446E62"/>
    <w:rsid w:val="00457B1C"/>
    <w:rsid w:val="0048481C"/>
    <w:rsid w:val="004C2F2F"/>
    <w:rsid w:val="004C6F83"/>
    <w:rsid w:val="004F44AF"/>
    <w:rsid w:val="004F5D7A"/>
    <w:rsid w:val="005206B4"/>
    <w:rsid w:val="00535E96"/>
    <w:rsid w:val="005452AF"/>
    <w:rsid w:val="0054757B"/>
    <w:rsid w:val="00547BAD"/>
    <w:rsid w:val="00563CD6"/>
    <w:rsid w:val="00565800"/>
    <w:rsid w:val="00567B44"/>
    <w:rsid w:val="00586FFD"/>
    <w:rsid w:val="00592739"/>
    <w:rsid w:val="005B5B89"/>
    <w:rsid w:val="005C1DAE"/>
    <w:rsid w:val="005C6C32"/>
    <w:rsid w:val="005C7373"/>
    <w:rsid w:val="005D4B5E"/>
    <w:rsid w:val="005E7A8C"/>
    <w:rsid w:val="005F3F7A"/>
    <w:rsid w:val="006312B5"/>
    <w:rsid w:val="006379BB"/>
    <w:rsid w:val="006411FA"/>
    <w:rsid w:val="00660B30"/>
    <w:rsid w:val="006623B5"/>
    <w:rsid w:val="00664E8E"/>
    <w:rsid w:val="00665761"/>
    <w:rsid w:val="00672ED8"/>
    <w:rsid w:val="00690446"/>
    <w:rsid w:val="00693D2C"/>
    <w:rsid w:val="00694AC4"/>
    <w:rsid w:val="006A1A77"/>
    <w:rsid w:val="006B0F28"/>
    <w:rsid w:val="006C330A"/>
    <w:rsid w:val="006C58C8"/>
    <w:rsid w:val="006D5CD9"/>
    <w:rsid w:val="006E04AA"/>
    <w:rsid w:val="00701E7E"/>
    <w:rsid w:val="007070A3"/>
    <w:rsid w:val="0073699F"/>
    <w:rsid w:val="00780814"/>
    <w:rsid w:val="007954B0"/>
    <w:rsid w:val="0079793D"/>
    <w:rsid w:val="007A2F7F"/>
    <w:rsid w:val="007B5986"/>
    <w:rsid w:val="007C303C"/>
    <w:rsid w:val="007E3435"/>
    <w:rsid w:val="007E646B"/>
    <w:rsid w:val="007F7627"/>
    <w:rsid w:val="008009F1"/>
    <w:rsid w:val="00812778"/>
    <w:rsid w:val="00825651"/>
    <w:rsid w:val="00844C02"/>
    <w:rsid w:val="00864C23"/>
    <w:rsid w:val="00866FFA"/>
    <w:rsid w:val="00894A56"/>
    <w:rsid w:val="008A2727"/>
    <w:rsid w:val="008B1342"/>
    <w:rsid w:val="008D0882"/>
    <w:rsid w:val="008D3EFA"/>
    <w:rsid w:val="008D76FF"/>
    <w:rsid w:val="008E3A1D"/>
    <w:rsid w:val="008E603B"/>
    <w:rsid w:val="008F10E3"/>
    <w:rsid w:val="008F1B2D"/>
    <w:rsid w:val="008F23A7"/>
    <w:rsid w:val="00914E67"/>
    <w:rsid w:val="0091763A"/>
    <w:rsid w:val="009242B0"/>
    <w:rsid w:val="00950B59"/>
    <w:rsid w:val="00961D2D"/>
    <w:rsid w:val="00962828"/>
    <w:rsid w:val="00963904"/>
    <w:rsid w:val="00965A53"/>
    <w:rsid w:val="00977878"/>
    <w:rsid w:val="0098423B"/>
    <w:rsid w:val="009A0294"/>
    <w:rsid w:val="009B4AAA"/>
    <w:rsid w:val="009B5B10"/>
    <w:rsid w:val="009C502E"/>
    <w:rsid w:val="009F0CB3"/>
    <w:rsid w:val="00A202B4"/>
    <w:rsid w:val="00A27578"/>
    <w:rsid w:val="00A550B5"/>
    <w:rsid w:val="00A81A0C"/>
    <w:rsid w:val="00A86341"/>
    <w:rsid w:val="00AA1E2B"/>
    <w:rsid w:val="00AA3D50"/>
    <w:rsid w:val="00AC1847"/>
    <w:rsid w:val="00AD5394"/>
    <w:rsid w:val="00AF5B1D"/>
    <w:rsid w:val="00AF6339"/>
    <w:rsid w:val="00B1489C"/>
    <w:rsid w:val="00B176D5"/>
    <w:rsid w:val="00B301FD"/>
    <w:rsid w:val="00B3676E"/>
    <w:rsid w:val="00B36E67"/>
    <w:rsid w:val="00B50C53"/>
    <w:rsid w:val="00B537CB"/>
    <w:rsid w:val="00B75D80"/>
    <w:rsid w:val="00BA1920"/>
    <w:rsid w:val="00BB3B89"/>
    <w:rsid w:val="00BC2CAA"/>
    <w:rsid w:val="00BC3366"/>
    <w:rsid w:val="00BC55B3"/>
    <w:rsid w:val="00BD5A96"/>
    <w:rsid w:val="00C13FB3"/>
    <w:rsid w:val="00C2497A"/>
    <w:rsid w:val="00C31802"/>
    <w:rsid w:val="00C31F02"/>
    <w:rsid w:val="00C343E9"/>
    <w:rsid w:val="00C3695A"/>
    <w:rsid w:val="00C37B3C"/>
    <w:rsid w:val="00C42E0F"/>
    <w:rsid w:val="00C52C1F"/>
    <w:rsid w:val="00CC66CC"/>
    <w:rsid w:val="00CD2C86"/>
    <w:rsid w:val="00CD5ACC"/>
    <w:rsid w:val="00D021A0"/>
    <w:rsid w:val="00D02F0E"/>
    <w:rsid w:val="00D047F6"/>
    <w:rsid w:val="00D13F23"/>
    <w:rsid w:val="00D173BF"/>
    <w:rsid w:val="00D27C55"/>
    <w:rsid w:val="00D35631"/>
    <w:rsid w:val="00D37DD8"/>
    <w:rsid w:val="00D40854"/>
    <w:rsid w:val="00D42929"/>
    <w:rsid w:val="00D4303D"/>
    <w:rsid w:val="00D44883"/>
    <w:rsid w:val="00D4528B"/>
    <w:rsid w:val="00D53278"/>
    <w:rsid w:val="00D56410"/>
    <w:rsid w:val="00D67074"/>
    <w:rsid w:val="00D72AFF"/>
    <w:rsid w:val="00D81E79"/>
    <w:rsid w:val="00D85145"/>
    <w:rsid w:val="00D90DBD"/>
    <w:rsid w:val="00D97366"/>
    <w:rsid w:val="00D979EE"/>
    <w:rsid w:val="00DB5219"/>
    <w:rsid w:val="00DC2CEE"/>
    <w:rsid w:val="00DD4B86"/>
    <w:rsid w:val="00DE51C6"/>
    <w:rsid w:val="00DF3DE6"/>
    <w:rsid w:val="00E150ED"/>
    <w:rsid w:val="00E17EBB"/>
    <w:rsid w:val="00E22C62"/>
    <w:rsid w:val="00E33D54"/>
    <w:rsid w:val="00E36703"/>
    <w:rsid w:val="00E36DD5"/>
    <w:rsid w:val="00E42D82"/>
    <w:rsid w:val="00E65431"/>
    <w:rsid w:val="00E65C37"/>
    <w:rsid w:val="00E856D5"/>
    <w:rsid w:val="00EA586F"/>
    <w:rsid w:val="00EA5EA6"/>
    <w:rsid w:val="00ED2EA0"/>
    <w:rsid w:val="00ED464F"/>
    <w:rsid w:val="00ED47EC"/>
    <w:rsid w:val="00ED6053"/>
    <w:rsid w:val="00ED69D4"/>
    <w:rsid w:val="00EE0E5A"/>
    <w:rsid w:val="00EF1452"/>
    <w:rsid w:val="00F00A15"/>
    <w:rsid w:val="00F025C8"/>
    <w:rsid w:val="00F16A66"/>
    <w:rsid w:val="00F22FE2"/>
    <w:rsid w:val="00F4274B"/>
    <w:rsid w:val="00F50623"/>
    <w:rsid w:val="00F56CB7"/>
    <w:rsid w:val="00F576AA"/>
    <w:rsid w:val="00F65ED7"/>
    <w:rsid w:val="00F76FA1"/>
    <w:rsid w:val="00F77ABF"/>
    <w:rsid w:val="00F84441"/>
    <w:rsid w:val="00FB29E6"/>
    <w:rsid w:val="00FB4A5E"/>
    <w:rsid w:val="00FC5727"/>
    <w:rsid w:val="00FC6AA2"/>
    <w:rsid w:val="00FD5B02"/>
    <w:rsid w:val="00FE524D"/>
    <w:rsid w:val="00FF7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1E6A75C"/>
  <w15:chartTrackingRefBased/>
  <w15:docId w15:val="{222A8C48-207D-4DBC-97E6-D07B1FDDD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3366"/>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A43B4"/>
    <w:rPr>
      <w:kern w:val="0"/>
      <w:sz w:val="18"/>
      <w:szCs w:val="18"/>
      <w:lang w:val="x-none" w:eastAsia="x-none"/>
    </w:rPr>
  </w:style>
  <w:style w:type="character" w:customStyle="1" w:styleId="Char">
    <w:name w:val="批注框文本 Char"/>
    <w:link w:val="a3"/>
    <w:uiPriority w:val="99"/>
    <w:semiHidden/>
    <w:rsid w:val="002A43B4"/>
    <w:rPr>
      <w:sz w:val="18"/>
      <w:szCs w:val="18"/>
    </w:rPr>
  </w:style>
  <w:style w:type="paragraph" w:styleId="a4">
    <w:name w:val="header"/>
    <w:basedOn w:val="a"/>
    <w:link w:val="Char0"/>
    <w:uiPriority w:val="99"/>
    <w:unhideWhenUsed/>
    <w:rsid w:val="000644AB"/>
    <w:pPr>
      <w:pBdr>
        <w:bottom w:val="single" w:sz="6" w:space="1" w:color="auto"/>
      </w:pBdr>
      <w:tabs>
        <w:tab w:val="center" w:pos="4153"/>
        <w:tab w:val="right" w:pos="8306"/>
      </w:tabs>
      <w:snapToGrid w:val="0"/>
      <w:jc w:val="center"/>
    </w:pPr>
    <w:rPr>
      <w:kern w:val="0"/>
      <w:sz w:val="18"/>
      <w:szCs w:val="18"/>
      <w:lang w:val="x-none" w:eastAsia="x-none"/>
    </w:rPr>
  </w:style>
  <w:style w:type="character" w:customStyle="1" w:styleId="Char0">
    <w:name w:val="页眉 Char"/>
    <w:link w:val="a4"/>
    <w:uiPriority w:val="99"/>
    <w:rsid w:val="000644AB"/>
    <w:rPr>
      <w:sz w:val="18"/>
      <w:szCs w:val="18"/>
    </w:rPr>
  </w:style>
  <w:style w:type="paragraph" w:styleId="a5">
    <w:name w:val="footer"/>
    <w:basedOn w:val="a"/>
    <w:link w:val="Char1"/>
    <w:uiPriority w:val="99"/>
    <w:unhideWhenUsed/>
    <w:rsid w:val="000644AB"/>
    <w:pPr>
      <w:tabs>
        <w:tab w:val="center" w:pos="4153"/>
        <w:tab w:val="right" w:pos="8306"/>
      </w:tabs>
      <w:snapToGrid w:val="0"/>
      <w:jc w:val="left"/>
    </w:pPr>
    <w:rPr>
      <w:kern w:val="0"/>
      <w:sz w:val="18"/>
      <w:szCs w:val="18"/>
      <w:lang w:val="x-none" w:eastAsia="x-none"/>
    </w:rPr>
  </w:style>
  <w:style w:type="character" w:customStyle="1" w:styleId="Char1">
    <w:name w:val="页脚 Char"/>
    <w:link w:val="a5"/>
    <w:uiPriority w:val="99"/>
    <w:rsid w:val="000644AB"/>
    <w:rPr>
      <w:sz w:val="18"/>
      <w:szCs w:val="18"/>
    </w:rPr>
  </w:style>
  <w:style w:type="paragraph" w:styleId="a6">
    <w:name w:val="列出段落"/>
    <w:basedOn w:val="a"/>
    <w:uiPriority w:val="34"/>
    <w:qFormat/>
    <w:rsid w:val="00C31F02"/>
    <w:pPr>
      <w:ind w:firstLineChars="200" w:firstLine="420"/>
    </w:pPr>
  </w:style>
  <w:style w:type="table" w:styleId="a7">
    <w:name w:val="Table Grid"/>
    <w:basedOn w:val="a1"/>
    <w:uiPriority w:val="59"/>
    <w:rsid w:val="00693D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uiPriority w:val="99"/>
    <w:unhideWhenUsed/>
    <w:qFormat/>
    <w:rsid w:val="00CD2C86"/>
    <w:rPr>
      <w:color w:val="0000FF"/>
      <w:u w:val="single"/>
    </w:rPr>
  </w:style>
  <w:style w:type="paragraph" w:customStyle="1" w:styleId="1">
    <w:name w:val="列出段落1"/>
    <w:basedOn w:val="a"/>
    <w:qFormat/>
    <w:rsid w:val="00CD2C86"/>
    <w:pPr>
      <w:ind w:firstLineChars="200" w:firstLine="420"/>
    </w:pPr>
  </w:style>
  <w:style w:type="paragraph" w:customStyle="1" w:styleId="4">
    <w:name w:val="列出段落4"/>
    <w:basedOn w:val="a"/>
    <w:uiPriority w:val="34"/>
    <w:unhideWhenUsed/>
    <w:qFormat/>
    <w:rsid w:val="00CD2C86"/>
    <w:pPr>
      <w:ind w:firstLineChars="200" w:firstLine="420"/>
    </w:pPr>
  </w:style>
  <w:style w:type="character" w:customStyle="1" w:styleId="15">
    <w:name w:val="15"/>
    <w:qFormat/>
    <w:rsid w:val="00CD2C86"/>
    <w:rPr>
      <w:rFonts w:ascii="Calibri" w:hAnsi="Calibri" w:hint="default"/>
      <w:color w:val="0000FF"/>
      <w:u w:val="single"/>
    </w:rPr>
  </w:style>
  <w:style w:type="paragraph" w:styleId="a9">
    <w:name w:val="Normal (Web)"/>
    <w:basedOn w:val="a"/>
    <w:uiPriority w:val="99"/>
    <w:unhideWhenUsed/>
    <w:rsid w:val="00D85145"/>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5167">
      <w:bodyDiv w:val="1"/>
      <w:marLeft w:val="0"/>
      <w:marRight w:val="0"/>
      <w:marTop w:val="0"/>
      <w:marBottom w:val="0"/>
      <w:divBdr>
        <w:top w:val="none" w:sz="0" w:space="0" w:color="auto"/>
        <w:left w:val="none" w:sz="0" w:space="0" w:color="auto"/>
        <w:bottom w:val="none" w:sz="0" w:space="0" w:color="auto"/>
        <w:right w:val="none" w:sz="0" w:space="0" w:color="auto"/>
      </w:divBdr>
    </w:div>
    <w:div w:id="50079971">
      <w:bodyDiv w:val="1"/>
      <w:marLeft w:val="0"/>
      <w:marRight w:val="0"/>
      <w:marTop w:val="0"/>
      <w:marBottom w:val="0"/>
      <w:divBdr>
        <w:top w:val="none" w:sz="0" w:space="0" w:color="auto"/>
        <w:left w:val="none" w:sz="0" w:space="0" w:color="auto"/>
        <w:bottom w:val="none" w:sz="0" w:space="0" w:color="auto"/>
        <w:right w:val="none" w:sz="0" w:space="0" w:color="auto"/>
      </w:divBdr>
    </w:div>
    <w:div w:id="56176387">
      <w:bodyDiv w:val="1"/>
      <w:marLeft w:val="0"/>
      <w:marRight w:val="0"/>
      <w:marTop w:val="0"/>
      <w:marBottom w:val="0"/>
      <w:divBdr>
        <w:top w:val="none" w:sz="0" w:space="0" w:color="auto"/>
        <w:left w:val="none" w:sz="0" w:space="0" w:color="auto"/>
        <w:bottom w:val="none" w:sz="0" w:space="0" w:color="auto"/>
        <w:right w:val="none" w:sz="0" w:space="0" w:color="auto"/>
      </w:divBdr>
    </w:div>
    <w:div w:id="72817768">
      <w:bodyDiv w:val="1"/>
      <w:marLeft w:val="0"/>
      <w:marRight w:val="0"/>
      <w:marTop w:val="0"/>
      <w:marBottom w:val="0"/>
      <w:divBdr>
        <w:top w:val="none" w:sz="0" w:space="0" w:color="auto"/>
        <w:left w:val="none" w:sz="0" w:space="0" w:color="auto"/>
        <w:bottom w:val="none" w:sz="0" w:space="0" w:color="auto"/>
        <w:right w:val="none" w:sz="0" w:space="0" w:color="auto"/>
      </w:divBdr>
    </w:div>
    <w:div w:id="123744008">
      <w:bodyDiv w:val="1"/>
      <w:marLeft w:val="0"/>
      <w:marRight w:val="0"/>
      <w:marTop w:val="0"/>
      <w:marBottom w:val="0"/>
      <w:divBdr>
        <w:top w:val="none" w:sz="0" w:space="0" w:color="auto"/>
        <w:left w:val="none" w:sz="0" w:space="0" w:color="auto"/>
        <w:bottom w:val="none" w:sz="0" w:space="0" w:color="auto"/>
        <w:right w:val="none" w:sz="0" w:space="0" w:color="auto"/>
      </w:divBdr>
      <w:divsChild>
        <w:div w:id="37367014">
          <w:marLeft w:val="720"/>
          <w:marRight w:val="0"/>
          <w:marTop w:val="0"/>
          <w:marBottom w:val="0"/>
          <w:divBdr>
            <w:top w:val="none" w:sz="0" w:space="0" w:color="auto"/>
            <w:left w:val="none" w:sz="0" w:space="0" w:color="auto"/>
            <w:bottom w:val="none" w:sz="0" w:space="0" w:color="auto"/>
            <w:right w:val="none" w:sz="0" w:space="0" w:color="auto"/>
          </w:divBdr>
        </w:div>
        <w:div w:id="124544441">
          <w:marLeft w:val="720"/>
          <w:marRight w:val="0"/>
          <w:marTop w:val="0"/>
          <w:marBottom w:val="0"/>
          <w:divBdr>
            <w:top w:val="none" w:sz="0" w:space="0" w:color="auto"/>
            <w:left w:val="none" w:sz="0" w:space="0" w:color="auto"/>
            <w:bottom w:val="none" w:sz="0" w:space="0" w:color="auto"/>
            <w:right w:val="none" w:sz="0" w:space="0" w:color="auto"/>
          </w:divBdr>
        </w:div>
        <w:div w:id="319427392">
          <w:marLeft w:val="720"/>
          <w:marRight w:val="0"/>
          <w:marTop w:val="0"/>
          <w:marBottom w:val="0"/>
          <w:divBdr>
            <w:top w:val="none" w:sz="0" w:space="0" w:color="auto"/>
            <w:left w:val="none" w:sz="0" w:space="0" w:color="auto"/>
            <w:bottom w:val="none" w:sz="0" w:space="0" w:color="auto"/>
            <w:right w:val="none" w:sz="0" w:space="0" w:color="auto"/>
          </w:divBdr>
        </w:div>
        <w:div w:id="1015111784">
          <w:marLeft w:val="720"/>
          <w:marRight w:val="0"/>
          <w:marTop w:val="0"/>
          <w:marBottom w:val="0"/>
          <w:divBdr>
            <w:top w:val="none" w:sz="0" w:space="0" w:color="auto"/>
            <w:left w:val="none" w:sz="0" w:space="0" w:color="auto"/>
            <w:bottom w:val="none" w:sz="0" w:space="0" w:color="auto"/>
            <w:right w:val="none" w:sz="0" w:space="0" w:color="auto"/>
          </w:divBdr>
        </w:div>
      </w:divsChild>
    </w:div>
    <w:div w:id="127820653">
      <w:bodyDiv w:val="1"/>
      <w:marLeft w:val="0"/>
      <w:marRight w:val="0"/>
      <w:marTop w:val="0"/>
      <w:marBottom w:val="0"/>
      <w:divBdr>
        <w:top w:val="none" w:sz="0" w:space="0" w:color="auto"/>
        <w:left w:val="none" w:sz="0" w:space="0" w:color="auto"/>
        <w:bottom w:val="none" w:sz="0" w:space="0" w:color="auto"/>
        <w:right w:val="none" w:sz="0" w:space="0" w:color="auto"/>
      </w:divBdr>
    </w:div>
    <w:div w:id="195317872">
      <w:bodyDiv w:val="1"/>
      <w:marLeft w:val="0"/>
      <w:marRight w:val="0"/>
      <w:marTop w:val="0"/>
      <w:marBottom w:val="0"/>
      <w:divBdr>
        <w:top w:val="none" w:sz="0" w:space="0" w:color="auto"/>
        <w:left w:val="none" w:sz="0" w:space="0" w:color="auto"/>
        <w:bottom w:val="none" w:sz="0" w:space="0" w:color="auto"/>
        <w:right w:val="none" w:sz="0" w:space="0" w:color="auto"/>
      </w:divBdr>
    </w:div>
    <w:div w:id="219440605">
      <w:bodyDiv w:val="1"/>
      <w:marLeft w:val="0"/>
      <w:marRight w:val="0"/>
      <w:marTop w:val="0"/>
      <w:marBottom w:val="0"/>
      <w:divBdr>
        <w:top w:val="none" w:sz="0" w:space="0" w:color="auto"/>
        <w:left w:val="none" w:sz="0" w:space="0" w:color="auto"/>
        <w:bottom w:val="none" w:sz="0" w:space="0" w:color="auto"/>
        <w:right w:val="none" w:sz="0" w:space="0" w:color="auto"/>
      </w:divBdr>
    </w:div>
    <w:div w:id="324430784">
      <w:bodyDiv w:val="1"/>
      <w:marLeft w:val="0"/>
      <w:marRight w:val="0"/>
      <w:marTop w:val="0"/>
      <w:marBottom w:val="0"/>
      <w:divBdr>
        <w:top w:val="none" w:sz="0" w:space="0" w:color="auto"/>
        <w:left w:val="none" w:sz="0" w:space="0" w:color="auto"/>
        <w:bottom w:val="none" w:sz="0" w:space="0" w:color="auto"/>
        <w:right w:val="none" w:sz="0" w:space="0" w:color="auto"/>
      </w:divBdr>
    </w:div>
    <w:div w:id="374891249">
      <w:bodyDiv w:val="1"/>
      <w:marLeft w:val="0"/>
      <w:marRight w:val="0"/>
      <w:marTop w:val="0"/>
      <w:marBottom w:val="0"/>
      <w:divBdr>
        <w:top w:val="none" w:sz="0" w:space="0" w:color="auto"/>
        <w:left w:val="none" w:sz="0" w:space="0" w:color="auto"/>
        <w:bottom w:val="none" w:sz="0" w:space="0" w:color="auto"/>
        <w:right w:val="none" w:sz="0" w:space="0" w:color="auto"/>
      </w:divBdr>
    </w:div>
    <w:div w:id="461852870">
      <w:bodyDiv w:val="1"/>
      <w:marLeft w:val="0"/>
      <w:marRight w:val="0"/>
      <w:marTop w:val="0"/>
      <w:marBottom w:val="0"/>
      <w:divBdr>
        <w:top w:val="none" w:sz="0" w:space="0" w:color="auto"/>
        <w:left w:val="none" w:sz="0" w:space="0" w:color="auto"/>
        <w:bottom w:val="none" w:sz="0" w:space="0" w:color="auto"/>
        <w:right w:val="none" w:sz="0" w:space="0" w:color="auto"/>
      </w:divBdr>
    </w:div>
    <w:div w:id="466750940">
      <w:bodyDiv w:val="1"/>
      <w:marLeft w:val="0"/>
      <w:marRight w:val="0"/>
      <w:marTop w:val="0"/>
      <w:marBottom w:val="0"/>
      <w:divBdr>
        <w:top w:val="none" w:sz="0" w:space="0" w:color="auto"/>
        <w:left w:val="none" w:sz="0" w:space="0" w:color="auto"/>
        <w:bottom w:val="none" w:sz="0" w:space="0" w:color="auto"/>
        <w:right w:val="none" w:sz="0" w:space="0" w:color="auto"/>
      </w:divBdr>
    </w:div>
    <w:div w:id="540485404">
      <w:bodyDiv w:val="1"/>
      <w:marLeft w:val="0"/>
      <w:marRight w:val="0"/>
      <w:marTop w:val="0"/>
      <w:marBottom w:val="0"/>
      <w:divBdr>
        <w:top w:val="none" w:sz="0" w:space="0" w:color="auto"/>
        <w:left w:val="none" w:sz="0" w:space="0" w:color="auto"/>
        <w:bottom w:val="none" w:sz="0" w:space="0" w:color="auto"/>
        <w:right w:val="none" w:sz="0" w:space="0" w:color="auto"/>
      </w:divBdr>
    </w:div>
    <w:div w:id="571702681">
      <w:bodyDiv w:val="1"/>
      <w:marLeft w:val="0"/>
      <w:marRight w:val="0"/>
      <w:marTop w:val="0"/>
      <w:marBottom w:val="0"/>
      <w:divBdr>
        <w:top w:val="none" w:sz="0" w:space="0" w:color="auto"/>
        <w:left w:val="none" w:sz="0" w:space="0" w:color="auto"/>
        <w:bottom w:val="none" w:sz="0" w:space="0" w:color="auto"/>
        <w:right w:val="none" w:sz="0" w:space="0" w:color="auto"/>
      </w:divBdr>
    </w:div>
    <w:div w:id="607155375">
      <w:bodyDiv w:val="1"/>
      <w:marLeft w:val="0"/>
      <w:marRight w:val="0"/>
      <w:marTop w:val="0"/>
      <w:marBottom w:val="0"/>
      <w:divBdr>
        <w:top w:val="none" w:sz="0" w:space="0" w:color="auto"/>
        <w:left w:val="none" w:sz="0" w:space="0" w:color="auto"/>
        <w:bottom w:val="none" w:sz="0" w:space="0" w:color="auto"/>
        <w:right w:val="none" w:sz="0" w:space="0" w:color="auto"/>
      </w:divBdr>
    </w:div>
    <w:div w:id="613638107">
      <w:bodyDiv w:val="1"/>
      <w:marLeft w:val="0"/>
      <w:marRight w:val="0"/>
      <w:marTop w:val="0"/>
      <w:marBottom w:val="0"/>
      <w:divBdr>
        <w:top w:val="none" w:sz="0" w:space="0" w:color="auto"/>
        <w:left w:val="none" w:sz="0" w:space="0" w:color="auto"/>
        <w:bottom w:val="none" w:sz="0" w:space="0" w:color="auto"/>
        <w:right w:val="none" w:sz="0" w:space="0" w:color="auto"/>
      </w:divBdr>
    </w:div>
    <w:div w:id="739445299">
      <w:bodyDiv w:val="1"/>
      <w:marLeft w:val="0"/>
      <w:marRight w:val="0"/>
      <w:marTop w:val="0"/>
      <w:marBottom w:val="0"/>
      <w:divBdr>
        <w:top w:val="none" w:sz="0" w:space="0" w:color="auto"/>
        <w:left w:val="none" w:sz="0" w:space="0" w:color="auto"/>
        <w:bottom w:val="none" w:sz="0" w:space="0" w:color="auto"/>
        <w:right w:val="none" w:sz="0" w:space="0" w:color="auto"/>
      </w:divBdr>
    </w:div>
    <w:div w:id="741367875">
      <w:bodyDiv w:val="1"/>
      <w:marLeft w:val="0"/>
      <w:marRight w:val="0"/>
      <w:marTop w:val="0"/>
      <w:marBottom w:val="0"/>
      <w:divBdr>
        <w:top w:val="none" w:sz="0" w:space="0" w:color="auto"/>
        <w:left w:val="none" w:sz="0" w:space="0" w:color="auto"/>
        <w:bottom w:val="none" w:sz="0" w:space="0" w:color="auto"/>
        <w:right w:val="none" w:sz="0" w:space="0" w:color="auto"/>
      </w:divBdr>
    </w:div>
    <w:div w:id="772014284">
      <w:bodyDiv w:val="1"/>
      <w:marLeft w:val="0"/>
      <w:marRight w:val="0"/>
      <w:marTop w:val="0"/>
      <w:marBottom w:val="0"/>
      <w:divBdr>
        <w:top w:val="none" w:sz="0" w:space="0" w:color="auto"/>
        <w:left w:val="none" w:sz="0" w:space="0" w:color="auto"/>
        <w:bottom w:val="none" w:sz="0" w:space="0" w:color="auto"/>
        <w:right w:val="none" w:sz="0" w:space="0" w:color="auto"/>
      </w:divBdr>
    </w:div>
    <w:div w:id="836387547">
      <w:bodyDiv w:val="1"/>
      <w:marLeft w:val="0"/>
      <w:marRight w:val="0"/>
      <w:marTop w:val="0"/>
      <w:marBottom w:val="0"/>
      <w:divBdr>
        <w:top w:val="none" w:sz="0" w:space="0" w:color="auto"/>
        <w:left w:val="none" w:sz="0" w:space="0" w:color="auto"/>
        <w:bottom w:val="none" w:sz="0" w:space="0" w:color="auto"/>
        <w:right w:val="none" w:sz="0" w:space="0" w:color="auto"/>
      </w:divBdr>
    </w:div>
    <w:div w:id="851068560">
      <w:bodyDiv w:val="1"/>
      <w:marLeft w:val="0"/>
      <w:marRight w:val="0"/>
      <w:marTop w:val="0"/>
      <w:marBottom w:val="0"/>
      <w:divBdr>
        <w:top w:val="none" w:sz="0" w:space="0" w:color="auto"/>
        <w:left w:val="none" w:sz="0" w:space="0" w:color="auto"/>
        <w:bottom w:val="none" w:sz="0" w:space="0" w:color="auto"/>
        <w:right w:val="none" w:sz="0" w:space="0" w:color="auto"/>
      </w:divBdr>
    </w:div>
    <w:div w:id="855508343">
      <w:bodyDiv w:val="1"/>
      <w:marLeft w:val="0"/>
      <w:marRight w:val="0"/>
      <w:marTop w:val="0"/>
      <w:marBottom w:val="0"/>
      <w:divBdr>
        <w:top w:val="none" w:sz="0" w:space="0" w:color="auto"/>
        <w:left w:val="none" w:sz="0" w:space="0" w:color="auto"/>
        <w:bottom w:val="none" w:sz="0" w:space="0" w:color="auto"/>
        <w:right w:val="none" w:sz="0" w:space="0" w:color="auto"/>
      </w:divBdr>
    </w:div>
    <w:div w:id="894659776">
      <w:bodyDiv w:val="1"/>
      <w:marLeft w:val="0"/>
      <w:marRight w:val="0"/>
      <w:marTop w:val="0"/>
      <w:marBottom w:val="0"/>
      <w:divBdr>
        <w:top w:val="none" w:sz="0" w:space="0" w:color="auto"/>
        <w:left w:val="none" w:sz="0" w:space="0" w:color="auto"/>
        <w:bottom w:val="none" w:sz="0" w:space="0" w:color="auto"/>
        <w:right w:val="none" w:sz="0" w:space="0" w:color="auto"/>
      </w:divBdr>
    </w:div>
    <w:div w:id="952246297">
      <w:bodyDiv w:val="1"/>
      <w:marLeft w:val="0"/>
      <w:marRight w:val="0"/>
      <w:marTop w:val="0"/>
      <w:marBottom w:val="0"/>
      <w:divBdr>
        <w:top w:val="none" w:sz="0" w:space="0" w:color="auto"/>
        <w:left w:val="none" w:sz="0" w:space="0" w:color="auto"/>
        <w:bottom w:val="none" w:sz="0" w:space="0" w:color="auto"/>
        <w:right w:val="none" w:sz="0" w:space="0" w:color="auto"/>
      </w:divBdr>
    </w:div>
    <w:div w:id="963342186">
      <w:bodyDiv w:val="1"/>
      <w:marLeft w:val="0"/>
      <w:marRight w:val="0"/>
      <w:marTop w:val="0"/>
      <w:marBottom w:val="0"/>
      <w:divBdr>
        <w:top w:val="none" w:sz="0" w:space="0" w:color="auto"/>
        <w:left w:val="none" w:sz="0" w:space="0" w:color="auto"/>
        <w:bottom w:val="none" w:sz="0" w:space="0" w:color="auto"/>
        <w:right w:val="none" w:sz="0" w:space="0" w:color="auto"/>
      </w:divBdr>
    </w:div>
    <w:div w:id="976766935">
      <w:bodyDiv w:val="1"/>
      <w:marLeft w:val="0"/>
      <w:marRight w:val="0"/>
      <w:marTop w:val="0"/>
      <w:marBottom w:val="0"/>
      <w:divBdr>
        <w:top w:val="none" w:sz="0" w:space="0" w:color="auto"/>
        <w:left w:val="none" w:sz="0" w:space="0" w:color="auto"/>
        <w:bottom w:val="none" w:sz="0" w:space="0" w:color="auto"/>
        <w:right w:val="none" w:sz="0" w:space="0" w:color="auto"/>
      </w:divBdr>
    </w:div>
    <w:div w:id="1004430948">
      <w:bodyDiv w:val="1"/>
      <w:marLeft w:val="0"/>
      <w:marRight w:val="0"/>
      <w:marTop w:val="0"/>
      <w:marBottom w:val="0"/>
      <w:divBdr>
        <w:top w:val="none" w:sz="0" w:space="0" w:color="auto"/>
        <w:left w:val="none" w:sz="0" w:space="0" w:color="auto"/>
        <w:bottom w:val="none" w:sz="0" w:space="0" w:color="auto"/>
        <w:right w:val="none" w:sz="0" w:space="0" w:color="auto"/>
      </w:divBdr>
    </w:div>
    <w:div w:id="1043674546">
      <w:bodyDiv w:val="1"/>
      <w:marLeft w:val="0"/>
      <w:marRight w:val="0"/>
      <w:marTop w:val="0"/>
      <w:marBottom w:val="0"/>
      <w:divBdr>
        <w:top w:val="none" w:sz="0" w:space="0" w:color="auto"/>
        <w:left w:val="none" w:sz="0" w:space="0" w:color="auto"/>
        <w:bottom w:val="none" w:sz="0" w:space="0" w:color="auto"/>
        <w:right w:val="none" w:sz="0" w:space="0" w:color="auto"/>
      </w:divBdr>
    </w:div>
    <w:div w:id="1103259407">
      <w:bodyDiv w:val="1"/>
      <w:marLeft w:val="0"/>
      <w:marRight w:val="0"/>
      <w:marTop w:val="0"/>
      <w:marBottom w:val="0"/>
      <w:divBdr>
        <w:top w:val="none" w:sz="0" w:space="0" w:color="auto"/>
        <w:left w:val="none" w:sz="0" w:space="0" w:color="auto"/>
        <w:bottom w:val="none" w:sz="0" w:space="0" w:color="auto"/>
        <w:right w:val="none" w:sz="0" w:space="0" w:color="auto"/>
      </w:divBdr>
    </w:div>
    <w:div w:id="1117213784">
      <w:bodyDiv w:val="1"/>
      <w:marLeft w:val="0"/>
      <w:marRight w:val="0"/>
      <w:marTop w:val="0"/>
      <w:marBottom w:val="0"/>
      <w:divBdr>
        <w:top w:val="none" w:sz="0" w:space="0" w:color="auto"/>
        <w:left w:val="none" w:sz="0" w:space="0" w:color="auto"/>
        <w:bottom w:val="none" w:sz="0" w:space="0" w:color="auto"/>
        <w:right w:val="none" w:sz="0" w:space="0" w:color="auto"/>
      </w:divBdr>
    </w:div>
    <w:div w:id="1134176601">
      <w:bodyDiv w:val="1"/>
      <w:marLeft w:val="0"/>
      <w:marRight w:val="0"/>
      <w:marTop w:val="0"/>
      <w:marBottom w:val="0"/>
      <w:divBdr>
        <w:top w:val="none" w:sz="0" w:space="0" w:color="auto"/>
        <w:left w:val="none" w:sz="0" w:space="0" w:color="auto"/>
        <w:bottom w:val="none" w:sz="0" w:space="0" w:color="auto"/>
        <w:right w:val="none" w:sz="0" w:space="0" w:color="auto"/>
      </w:divBdr>
    </w:div>
    <w:div w:id="1143081206">
      <w:bodyDiv w:val="1"/>
      <w:marLeft w:val="0"/>
      <w:marRight w:val="0"/>
      <w:marTop w:val="0"/>
      <w:marBottom w:val="0"/>
      <w:divBdr>
        <w:top w:val="none" w:sz="0" w:space="0" w:color="auto"/>
        <w:left w:val="none" w:sz="0" w:space="0" w:color="auto"/>
        <w:bottom w:val="none" w:sz="0" w:space="0" w:color="auto"/>
        <w:right w:val="none" w:sz="0" w:space="0" w:color="auto"/>
      </w:divBdr>
      <w:divsChild>
        <w:div w:id="1606300982">
          <w:marLeft w:val="720"/>
          <w:marRight w:val="0"/>
          <w:marTop w:val="0"/>
          <w:marBottom w:val="0"/>
          <w:divBdr>
            <w:top w:val="none" w:sz="0" w:space="0" w:color="auto"/>
            <w:left w:val="none" w:sz="0" w:space="0" w:color="auto"/>
            <w:bottom w:val="none" w:sz="0" w:space="0" w:color="auto"/>
            <w:right w:val="none" w:sz="0" w:space="0" w:color="auto"/>
          </w:divBdr>
        </w:div>
        <w:div w:id="1781559167">
          <w:marLeft w:val="720"/>
          <w:marRight w:val="0"/>
          <w:marTop w:val="0"/>
          <w:marBottom w:val="0"/>
          <w:divBdr>
            <w:top w:val="none" w:sz="0" w:space="0" w:color="auto"/>
            <w:left w:val="none" w:sz="0" w:space="0" w:color="auto"/>
            <w:bottom w:val="none" w:sz="0" w:space="0" w:color="auto"/>
            <w:right w:val="none" w:sz="0" w:space="0" w:color="auto"/>
          </w:divBdr>
        </w:div>
        <w:div w:id="2059010380">
          <w:marLeft w:val="720"/>
          <w:marRight w:val="0"/>
          <w:marTop w:val="0"/>
          <w:marBottom w:val="0"/>
          <w:divBdr>
            <w:top w:val="none" w:sz="0" w:space="0" w:color="auto"/>
            <w:left w:val="none" w:sz="0" w:space="0" w:color="auto"/>
            <w:bottom w:val="none" w:sz="0" w:space="0" w:color="auto"/>
            <w:right w:val="none" w:sz="0" w:space="0" w:color="auto"/>
          </w:divBdr>
        </w:div>
      </w:divsChild>
    </w:div>
    <w:div w:id="1178697557">
      <w:bodyDiv w:val="1"/>
      <w:marLeft w:val="0"/>
      <w:marRight w:val="0"/>
      <w:marTop w:val="0"/>
      <w:marBottom w:val="0"/>
      <w:divBdr>
        <w:top w:val="none" w:sz="0" w:space="0" w:color="auto"/>
        <w:left w:val="none" w:sz="0" w:space="0" w:color="auto"/>
        <w:bottom w:val="none" w:sz="0" w:space="0" w:color="auto"/>
        <w:right w:val="none" w:sz="0" w:space="0" w:color="auto"/>
      </w:divBdr>
    </w:div>
    <w:div w:id="1208878335">
      <w:bodyDiv w:val="1"/>
      <w:marLeft w:val="0"/>
      <w:marRight w:val="0"/>
      <w:marTop w:val="0"/>
      <w:marBottom w:val="0"/>
      <w:divBdr>
        <w:top w:val="none" w:sz="0" w:space="0" w:color="auto"/>
        <w:left w:val="none" w:sz="0" w:space="0" w:color="auto"/>
        <w:bottom w:val="none" w:sz="0" w:space="0" w:color="auto"/>
        <w:right w:val="none" w:sz="0" w:space="0" w:color="auto"/>
      </w:divBdr>
    </w:div>
    <w:div w:id="1216039580">
      <w:bodyDiv w:val="1"/>
      <w:marLeft w:val="0"/>
      <w:marRight w:val="0"/>
      <w:marTop w:val="0"/>
      <w:marBottom w:val="0"/>
      <w:divBdr>
        <w:top w:val="none" w:sz="0" w:space="0" w:color="auto"/>
        <w:left w:val="none" w:sz="0" w:space="0" w:color="auto"/>
        <w:bottom w:val="none" w:sz="0" w:space="0" w:color="auto"/>
        <w:right w:val="none" w:sz="0" w:space="0" w:color="auto"/>
      </w:divBdr>
    </w:div>
    <w:div w:id="1246695014">
      <w:bodyDiv w:val="1"/>
      <w:marLeft w:val="0"/>
      <w:marRight w:val="0"/>
      <w:marTop w:val="0"/>
      <w:marBottom w:val="0"/>
      <w:divBdr>
        <w:top w:val="none" w:sz="0" w:space="0" w:color="auto"/>
        <w:left w:val="none" w:sz="0" w:space="0" w:color="auto"/>
        <w:bottom w:val="none" w:sz="0" w:space="0" w:color="auto"/>
        <w:right w:val="none" w:sz="0" w:space="0" w:color="auto"/>
      </w:divBdr>
      <w:divsChild>
        <w:div w:id="590092121">
          <w:marLeft w:val="720"/>
          <w:marRight w:val="0"/>
          <w:marTop w:val="0"/>
          <w:marBottom w:val="0"/>
          <w:divBdr>
            <w:top w:val="none" w:sz="0" w:space="0" w:color="auto"/>
            <w:left w:val="none" w:sz="0" w:space="0" w:color="auto"/>
            <w:bottom w:val="none" w:sz="0" w:space="0" w:color="auto"/>
            <w:right w:val="none" w:sz="0" w:space="0" w:color="auto"/>
          </w:divBdr>
        </w:div>
        <w:div w:id="1146891697">
          <w:marLeft w:val="720"/>
          <w:marRight w:val="0"/>
          <w:marTop w:val="0"/>
          <w:marBottom w:val="0"/>
          <w:divBdr>
            <w:top w:val="none" w:sz="0" w:space="0" w:color="auto"/>
            <w:left w:val="none" w:sz="0" w:space="0" w:color="auto"/>
            <w:bottom w:val="none" w:sz="0" w:space="0" w:color="auto"/>
            <w:right w:val="none" w:sz="0" w:space="0" w:color="auto"/>
          </w:divBdr>
        </w:div>
        <w:div w:id="1574008649">
          <w:marLeft w:val="720"/>
          <w:marRight w:val="0"/>
          <w:marTop w:val="0"/>
          <w:marBottom w:val="0"/>
          <w:divBdr>
            <w:top w:val="none" w:sz="0" w:space="0" w:color="auto"/>
            <w:left w:val="none" w:sz="0" w:space="0" w:color="auto"/>
            <w:bottom w:val="none" w:sz="0" w:space="0" w:color="auto"/>
            <w:right w:val="none" w:sz="0" w:space="0" w:color="auto"/>
          </w:divBdr>
        </w:div>
        <w:div w:id="2118675606">
          <w:marLeft w:val="720"/>
          <w:marRight w:val="0"/>
          <w:marTop w:val="0"/>
          <w:marBottom w:val="0"/>
          <w:divBdr>
            <w:top w:val="none" w:sz="0" w:space="0" w:color="auto"/>
            <w:left w:val="none" w:sz="0" w:space="0" w:color="auto"/>
            <w:bottom w:val="none" w:sz="0" w:space="0" w:color="auto"/>
            <w:right w:val="none" w:sz="0" w:space="0" w:color="auto"/>
          </w:divBdr>
        </w:div>
        <w:div w:id="2145656118">
          <w:marLeft w:val="720"/>
          <w:marRight w:val="0"/>
          <w:marTop w:val="0"/>
          <w:marBottom w:val="0"/>
          <w:divBdr>
            <w:top w:val="none" w:sz="0" w:space="0" w:color="auto"/>
            <w:left w:val="none" w:sz="0" w:space="0" w:color="auto"/>
            <w:bottom w:val="none" w:sz="0" w:space="0" w:color="auto"/>
            <w:right w:val="none" w:sz="0" w:space="0" w:color="auto"/>
          </w:divBdr>
        </w:div>
      </w:divsChild>
    </w:div>
    <w:div w:id="1251961551">
      <w:bodyDiv w:val="1"/>
      <w:marLeft w:val="0"/>
      <w:marRight w:val="0"/>
      <w:marTop w:val="0"/>
      <w:marBottom w:val="0"/>
      <w:divBdr>
        <w:top w:val="none" w:sz="0" w:space="0" w:color="auto"/>
        <w:left w:val="none" w:sz="0" w:space="0" w:color="auto"/>
        <w:bottom w:val="none" w:sz="0" w:space="0" w:color="auto"/>
        <w:right w:val="none" w:sz="0" w:space="0" w:color="auto"/>
      </w:divBdr>
    </w:div>
    <w:div w:id="1287615700">
      <w:bodyDiv w:val="1"/>
      <w:marLeft w:val="0"/>
      <w:marRight w:val="0"/>
      <w:marTop w:val="0"/>
      <w:marBottom w:val="0"/>
      <w:divBdr>
        <w:top w:val="none" w:sz="0" w:space="0" w:color="auto"/>
        <w:left w:val="none" w:sz="0" w:space="0" w:color="auto"/>
        <w:bottom w:val="none" w:sz="0" w:space="0" w:color="auto"/>
        <w:right w:val="none" w:sz="0" w:space="0" w:color="auto"/>
      </w:divBdr>
      <w:divsChild>
        <w:div w:id="171260627">
          <w:marLeft w:val="662"/>
          <w:marRight w:val="0"/>
          <w:marTop w:val="191"/>
          <w:marBottom w:val="0"/>
          <w:divBdr>
            <w:top w:val="none" w:sz="0" w:space="0" w:color="auto"/>
            <w:left w:val="none" w:sz="0" w:space="0" w:color="auto"/>
            <w:bottom w:val="none" w:sz="0" w:space="0" w:color="auto"/>
            <w:right w:val="none" w:sz="0" w:space="0" w:color="auto"/>
          </w:divBdr>
        </w:div>
        <w:div w:id="378094175">
          <w:marLeft w:val="662"/>
          <w:marRight w:val="0"/>
          <w:marTop w:val="191"/>
          <w:marBottom w:val="0"/>
          <w:divBdr>
            <w:top w:val="none" w:sz="0" w:space="0" w:color="auto"/>
            <w:left w:val="none" w:sz="0" w:space="0" w:color="auto"/>
            <w:bottom w:val="none" w:sz="0" w:space="0" w:color="auto"/>
            <w:right w:val="none" w:sz="0" w:space="0" w:color="auto"/>
          </w:divBdr>
        </w:div>
        <w:div w:id="494535355">
          <w:marLeft w:val="662"/>
          <w:marRight w:val="0"/>
          <w:marTop w:val="191"/>
          <w:marBottom w:val="0"/>
          <w:divBdr>
            <w:top w:val="none" w:sz="0" w:space="0" w:color="auto"/>
            <w:left w:val="none" w:sz="0" w:space="0" w:color="auto"/>
            <w:bottom w:val="none" w:sz="0" w:space="0" w:color="auto"/>
            <w:right w:val="none" w:sz="0" w:space="0" w:color="auto"/>
          </w:divBdr>
        </w:div>
        <w:div w:id="545070311">
          <w:marLeft w:val="662"/>
          <w:marRight w:val="0"/>
          <w:marTop w:val="191"/>
          <w:marBottom w:val="0"/>
          <w:divBdr>
            <w:top w:val="none" w:sz="0" w:space="0" w:color="auto"/>
            <w:left w:val="none" w:sz="0" w:space="0" w:color="auto"/>
            <w:bottom w:val="none" w:sz="0" w:space="0" w:color="auto"/>
            <w:right w:val="none" w:sz="0" w:space="0" w:color="auto"/>
          </w:divBdr>
        </w:div>
        <w:div w:id="728453611">
          <w:marLeft w:val="662"/>
          <w:marRight w:val="0"/>
          <w:marTop w:val="191"/>
          <w:marBottom w:val="0"/>
          <w:divBdr>
            <w:top w:val="none" w:sz="0" w:space="0" w:color="auto"/>
            <w:left w:val="none" w:sz="0" w:space="0" w:color="auto"/>
            <w:bottom w:val="none" w:sz="0" w:space="0" w:color="auto"/>
            <w:right w:val="none" w:sz="0" w:space="0" w:color="auto"/>
          </w:divBdr>
        </w:div>
      </w:divsChild>
    </w:div>
    <w:div w:id="1290668528">
      <w:bodyDiv w:val="1"/>
      <w:marLeft w:val="0"/>
      <w:marRight w:val="0"/>
      <w:marTop w:val="0"/>
      <w:marBottom w:val="0"/>
      <w:divBdr>
        <w:top w:val="none" w:sz="0" w:space="0" w:color="auto"/>
        <w:left w:val="none" w:sz="0" w:space="0" w:color="auto"/>
        <w:bottom w:val="none" w:sz="0" w:space="0" w:color="auto"/>
        <w:right w:val="none" w:sz="0" w:space="0" w:color="auto"/>
      </w:divBdr>
    </w:div>
    <w:div w:id="1327127529">
      <w:bodyDiv w:val="1"/>
      <w:marLeft w:val="0"/>
      <w:marRight w:val="0"/>
      <w:marTop w:val="0"/>
      <w:marBottom w:val="0"/>
      <w:divBdr>
        <w:top w:val="none" w:sz="0" w:space="0" w:color="auto"/>
        <w:left w:val="none" w:sz="0" w:space="0" w:color="auto"/>
        <w:bottom w:val="none" w:sz="0" w:space="0" w:color="auto"/>
        <w:right w:val="none" w:sz="0" w:space="0" w:color="auto"/>
      </w:divBdr>
    </w:div>
    <w:div w:id="1388601693">
      <w:bodyDiv w:val="1"/>
      <w:marLeft w:val="0"/>
      <w:marRight w:val="0"/>
      <w:marTop w:val="0"/>
      <w:marBottom w:val="0"/>
      <w:divBdr>
        <w:top w:val="none" w:sz="0" w:space="0" w:color="auto"/>
        <w:left w:val="none" w:sz="0" w:space="0" w:color="auto"/>
        <w:bottom w:val="none" w:sz="0" w:space="0" w:color="auto"/>
        <w:right w:val="none" w:sz="0" w:space="0" w:color="auto"/>
      </w:divBdr>
    </w:div>
    <w:div w:id="1391688385">
      <w:bodyDiv w:val="1"/>
      <w:marLeft w:val="0"/>
      <w:marRight w:val="0"/>
      <w:marTop w:val="0"/>
      <w:marBottom w:val="0"/>
      <w:divBdr>
        <w:top w:val="none" w:sz="0" w:space="0" w:color="auto"/>
        <w:left w:val="none" w:sz="0" w:space="0" w:color="auto"/>
        <w:bottom w:val="none" w:sz="0" w:space="0" w:color="auto"/>
        <w:right w:val="none" w:sz="0" w:space="0" w:color="auto"/>
      </w:divBdr>
    </w:div>
    <w:div w:id="1396197950">
      <w:bodyDiv w:val="1"/>
      <w:marLeft w:val="0"/>
      <w:marRight w:val="0"/>
      <w:marTop w:val="0"/>
      <w:marBottom w:val="0"/>
      <w:divBdr>
        <w:top w:val="none" w:sz="0" w:space="0" w:color="auto"/>
        <w:left w:val="none" w:sz="0" w:space="0" w:color="auto"/>
        <w:bottom w:val="none" w:sz="0" w:space="0" w:color="auto"/>
        <w:right w:val="none" w:sz="0" w:space="0" w:color="auto"/>
      </w:divBdr>
    </w:div>
    <w:div w:id="1415976832">
      <w:bodyDiv w:val="1"/>
      <w:marLeft w:val="0"/>
      <w:marRight w:val="0"/>
      <w:marTop w:val="0"/>
      <w:marBottom w:val="0"/>
      <w:divBdr>
        <w:top w:val="none" w:sz="0" w:space="0" w:color="auto"/>
        <w:left w:val="none" w:sz="0" w:space="0" w:color="auto"/>
        <w:bottom w:val="none" w:sz="0" w:space="0" w:color="auto"/>
        <w:right w:val="none" w:sz="0" w:space="0" w:color="auto"/>
      </w:divBdr>
    </w:div>
    <w:div w:id="1436247911">
      <w:bodyDiv w:val="1"/>
      <w:marLeft w:val="0"/>
      <w:marRight w:val="0"/>
      <w:marTop w:val="0"/>
      <w:marBottom w:val="0"/>
      <w:divBdr>
        <w:top w:val="none" w:sz="0" w:space="0" w:color="auto"/>
        <w:left w:val="none" w:sz="0" w:space="0" w:color="auto"/>
        <w:bottom w:val="none" w:sz="0" w:space="0" w:color="auto"/>
        <w:right w:val="none" w:sz="0" w:space="0" w:color="auto"/>
      </w:divBdr>
    </w:div>
    <w:div w:id="1442187048">
      <w:bodyDiv w:val="1"/>
      <w:marLeft w:val="0"/>
      <w:marRight w:val="0"/>
      <w:marTop w:val="0"/>
      <w:marBottom w:val="0"/>
      <w:divBdr>
        <w:top w:val="none" w:sz="0" w:space="0" w:color="auto"/>
        <w:left w:val="none" w:sz="0" w:space="0" w:color="auto"/>
        <w:bottom w:val="none" w:sz="0" w:space="0" w:color="auto"/>
        <w:right w:val="none" w:sz="0" w:space="0" w:color="auto"/>
      </w:divBdr>
    </w:div>
    <w:div w:id="1444424194">
      <w:bodyDiv w:val="1"/>
      <w:marLeft w:val="0"/>
      <w:marRight w:val="0"/>
      <w:marTop w:val="0"/>
      <w:marBottom w:val="0"/>
      <w:divBdr>
        <w:top w:val="none" w:sz="0" w:space="0" w:color="auto"/>
        <w:left w:val="none" w:sz="0" w:space="0" w:color="auto"/>
        <w:bottom w:val="none" w:sz="0" w:space="0" w:color="auto"/>
        <w:right w:val="none" w:sz="0" w:space="0" w:color="auto"/>
      </w:divBdr>
    </w:div>
    <w:div w:id="1449660505">
      <w:bodyDiv w:val="1"/>
      <w:marLeft w:val="0"/>
      <w:marRight w:val="0"/>
      <w:marTop w:val="0"/>
      <w:marBottom w:val="0"/>
      <w:divBdr>
        <w:top w:val="none" w:sz="0" w:space="0" w:color="auto"/>
        <w:left w:val="none" w:sz="0" w:space="0" w:color="auto"/>
        <w:bottom w:val="none" w:sz="0" w:space="0" w:color="auto"/>
        <w:right w:val="none" w:sz="0" w:space="0" w:color="auto"/>
      </w:divBdr>
    </w:div>
    <w:div w:id="1465461198">
      <w:bodyDiv w:val="1"/>
      <w:marLeft w:val="0"/>
      <w:marRight w:val="0"/>
      <w:marTop w:val="0"/>
      <w:marBottom w:val="0"/>
      <w:divBdr>
        <w:top w:val="none" w:sz="0" w:space="0" w:color="auto"/>
        <w:left w:val="none" w:sz="0" w:space="0" w:color="auto"/>
        <w:bottom w:val="none" w:sz="0" w:space="0" w:color="auto"/>
        <w:right w:val="none" w:sz="0" w:space="0" w:color="auto"/>
      </w:divBdr>
    </w:div>
    <w:div w:id="1467240510">
      <w:bodyDiv w:val="1"/>
      <w:marLeft w:val="0"/>
      <w:marRight w:val="0"/>
      <w:marTop w:val="0"/>
      <w:marBottom w:val="0"/>
      <w:divBdr>
        <w:top w:val="none" w:sz="0" w:space="0" w:color="auto"/>
        <w:left w:val="none" w:sz="0" w:space="0" w:color="auto"/>
        <w:bottom w:val="none" w:sz="0" w:space="0" w:color="auto"/>
        <w:right w:val="none" w:sz="0" w:space="0" w:color="auto"/>
      </w:divBdr>
    </w:div>
    <w:div w:id="1469084497">
      <w:bodyDiv w:val="1"/>
      <w:marLeft w:val="0"/>
      <w:marRight w:val="0"/>
      <w:marTop w:val="0"/>
      <w:marBottom w:val="0"/>
      <w:divBdr>
        <w:top w:val="none" w:sz="0" w:space="0" w:color="auto"/>
        <w:left w:val="none" w:sz="0" w:space="0" w:color="auto"/>
        <w:bottom w:val="none" w:sz="0" w:space="0" w:color="auto"/>
        <w:right w:val="none" w:sz="0" w:space="0" w:color="auto"/>
      </w:divBdr>
    </w:div>
    <w:div w:id="1488474123">
      <w:bodyDiv w:val="1"/>
      <w:marLeft w:val="0"/>
      <w:marRight w:val="0"/>
      <w:marTop w:val="0"/>
      <w:marBottom w:val="0"/>
      <w:divBdr>
        <w:top w:val="none" w:sz="0" w:space="0" w:color="auto"/>
        <w:left w:val="none" w:sz="0" w:space="0" w:color="auto"/>
        <w:bottom w:val="none" w:sz="0" w:space="0" w:color="auto"/>
        <w:right w:val="none" w:sz="0" w:space="0" w:color="auto"/>
      </w:divBdr>
    </w:div>
    <w:div w:id="1649245230">
      <w:bodyDiv w:val="1"/>
      <w:marLeft w:val="0"/>
      <w:marRight w:val="0"/>
      <w:marTop w:val="0"/>
      <w:marBottom w:val="0"/>
      <w:divBdr>
        <w:top w:val="none" w:sz="0" w:space="0" w:color="auto"/>
        <w:left w:val="none" w:sz="0" w:space="0" w:color="auto"/>
        <w:bottom w:val="none" w:sz="0" w:space="0" w:color="auto"/>
        <w:right w:val="none" w:sz="0" w:space="0" w:color="auto"/>
      </w:divBdr>
    </w:div>
    <w:div w:id="1654526762">
      <w:bodyDiv w:val="1"/>
      <w:marLeft w:val="0"/>
      <w:marRight w:val="0"/>
      <w:marTop w:val="0"/>
      <w:marBottom w:val="0"/>
      <w:divBdr>
        <w:top w:val="none" w:sz="0" w:space="0" w:color="auto"/>
        <w:left w:val="none" w:sz="0" w:space="0" w:color="auto"/>
        <w:bottom w:val="none" w:sz="0" w:space="0" w:color="auto"/>
        <w:right w:val="none" w:sz="0" w:space="0" w:color="auto"/>
      </w:divBdr>
    </w:div>
    <w:div w:id="1664971372">
      <w:bodyDiv w:val="1"/>
      <w:marLeft w:val="0"/>
      <w:marRight w:val="0"/>
      <w:marTop w:val="0"/>
      <w:marBottom w:val="0"/>
      <w:divBdr>
        <w:top w:val="none" w:sz="0" w:space="0" w:color="auto"/>
        <w:left w:val="none" w:sz="0" w:space="0" w:color="auto"/>
        <w:bottom w:val="none" w:sz="0" w:space="0" w:color="auto"/>
        <w:right w:val="none" w:sz="0" w:space="0" w:color="auto"/>
      </w:divBdr>
    </w:div>
    <w:div w:id="1735277009">
      <w:bodyDiv w:val="1"/>
      <w:marLeft w:val="0"/>
      <w:marRight w:val="0"/>
      <w:marTop w:val="0"/>
      <w:marBottom w:val="0"/>
      <w:divBdr>
        <w:top w:val="none" w:sz="0" w:space="0" w:color="auto"/>
        <w:left w:val="none" w:sz="0" w:space="0" w:color="auto"/>
        <w:bottom w:val="none" w:sz="0" w:space="0" w:color="auto"/>
        <w:right w:val="none" w:sz="0" w:space="0" w:color="auto"/>
      </w:divBdr>
    </w:div>
    <w:div w:id="1777140255">
      <w:bodyDiv w:val="1"/>
      <w:marLeft w:val="0"/>
      <w:marRight w:val="0"/>
      <w:marTop w:val="0"/>
      <w:marBottom w:val="0"/>
      <w:divBdr>
        <w:top w:val="none" w:sz="0" w:space="0" w:color="auto"/>
        <w:left w:val="none" w:sz="0" w:space="0" w:color="auto"/>
        <w:bottom w:val="none" w:sz="0" w:space="0" w:color="auto"/>
        <w:right w:val="none" w:sz="0" w:space="0" w:color="auto"/>
      </w:divBdr>
    </w:div>
    <w:div w:id="1782996521">
      <w:bodyDiv w:val="1"/>
      <w:marLeft w:val="0"/>
      <w:marRight w:val="0"/>
      <w:marTop w:val="0"/>
      <w:marBottom w:val="0"/>
      <w:divBdr>
        <w:top w:val="none" w:sz="0" w:space="0" w:color="auto"/>
        <w:left w:val="none" w:sz="0" w:space="0" w:color="auto"/>
        <w:bottom w:val="none" w:sz="0" w:space="0" w:color="auto"/>
        <w:right w:val="none" w:sz="0" w:space="0" w:color="auto"/>
      </w:divBdr>
    </w:div>
    <w:div w:id="1791624633">
      <w:bodyDiv w:val="1"/>
      <w:marLeft w:val="0"/>
      <w:marRight w:val="0"/>
      <w:marTop w:val="0"/>
      <w:marBottom w:val="0"/>
      <w:divBdr>
        <w:top w:val="none" w:sz="0" w:space="0" w:color="auto"/>
        <w:left w:val="none" w:sz="0" w:space="0" w:color="auto"/>
        <w:bottom w:val="none" w:sz="0" w:space="0" w:color="auto"/>
        <w:right w:val="none" w:sz="0" w:space="0" w:color="auto"/>
      </w:divBdr>
    </w:div>
    <w:div w:id="1866365459">
      <w:bodyDiv w:val="1"/>
      <w:marLeft w:val="0"/>
      <w:marRight w:val="0"/>
      <w:marTop w:val="0"/>
      <w:marBottom w:val="0"/>
      <w:divBdr>
        <w:top w:val="none" w:sz="0" w:space="0" w:color="auto"/>
        <w:left w:val="none" w:sz="0" w:space="0" w:color="auto"/>
        <w:bottom w:val="none" w:sz="0" w:space="0" w:color="auto"/>
        <w:right w:val="none" w:sz="0" w:space="0" w:color="auto"/>
      </w:divBdr>
      <w:divsChild>
        <w:div w:id="1027952642">
          <w:marLeft w:val="360"/>
          <w:marRight w:val="0"/>
          <w:marTop w:val="86"/>
          <w:marBottom w:val="0"/>
          <w:divBdr>
            <w:top w:val="none" w:sz="0" w:space="0" w:color="auto"/>
            <w:left w:val="none" w:sz="0" w:space="0" w:color="auto"/>
            <w:bottom w:val="none" w:sz="0" w:space="0" w:color="auto"/>
            <w:right w:val="none" w:sz="0" w:space="0" w:color="auto"/>
          </w:divBdr>
        </w:div>
        <w:div w:id="1802653803">
          <w:marLeft w:val="360"/>
          <w:marRight w:val="0"/>
          <w:marTop w:val="86"/>
          <w:marBottom w:val="0"/>
          <w:divBdr>
            <w:top w:val="none" w:sz="0" w:space="0" w:color="auto"/>
            <w:left w:val="none" w:sz="0" w:space="0" w:color="auto"/>
            <w:bottom w:val="none" w:sz="0" w:space="0" w:color="auto"/>
            <w:right w:val="none" w:sz="0" w:space="0" w:color="auto"/>
          </w:divBdr>
        </w:div>
      </w:divsChild>
    </w:div>
    <w:div w:id="1881938463">
      <w:bodyDiv w:val="1"/>
      <w:marLeft w:val="0"/>
      <w:marRight w:val="0"/>
      <w:marTop w:val="0"/>
      <w:marBottom w:val="0"/>
      <w:divBdr>
        <w:top w:val="none" w:sz="0" w:space="0" w:color="auto"/>
        <w:left w:val="none" w:sz="0" w:space="0" w:color="auto"/>
        <w:bottom w:val="none" w:sz="0" w:space="0" w:color="auto"/>
        <w:right w:val="none" w:sz="0" w:space="0" w:color="auto"/>
      </w:divBdr>
      <w:divsChild>
        <w:div w:id="2087461066">
          <w:marLeft w:val="547"/>
          <w:marRight w:val="0"/>
          <w:marTop w:val="191"/>
          <w:marBottom w:val="0"/>
          <w:divBdr>
            <w:top w:val="none" w:sz="0" w:space="0" w:color="auto"/>
            <w:left w:val="none" w:sz="0" w:space="0" w:color="auto"/>
            <w:bottom w:val="none" w:sz="0" w:space="0" w:color="auto"/>
            <w:right w:val="none" w:sz="0" w:space="0" w:color="auto"/>
          </w:divBdr>
        </w:div>
      </w:divsChild>
    </w:div>
    <w:div w:id="1890799722">
      <w:bodyDiv w:val="1"/>
      <w:marLeft w:val="0"/>
      <w:marRight w:val="0"/>
      <w:marTop w:val="0"/>
      <w:marBottom w:val="0"/>
      <w:divBdr>
        <w:top w:val="none" w:sz="0" w:space="0" w:color="auto"/>
        <w:left w:val="none" w:sz="0" w:space="0" w:color="auto"/>
        <w:bottom w:val="none" w:sz="0" w:space="0" w:color="auto"/>
        <w:right w:val="none" w:sz="0" w:space="0" w:color="auto"/>
      </w:divBdr>
    </w:div>
    <w:div w:id="1917394899">
      <w:bodyDiv w:val="1"/>
      <w:marLeft w:val="0"/>
      <w:marRight w:val="0"/>
      <w:marTop w:val="0"/>
      <w:marBottom w:val="0"/>
      <w:divBdr>
        <w:top w:val="none" w:sz="0" w:space="0" w:color="auto"/>
        <w:left w:val="none" w:sz="0" w:space="0" w:color="auto"/>
        <w:bottom w:val="none" w:sz="0" w:space="0" w:color="auto"/>
        <w:right w:val="none" w:sz="0" w:space="0" w:color="auto"/>
      </w:divBdr>
      <w:divsChild>
        <w:div w:id="1081172757">
          <w:marLeft w:val="360"/>
          <w:marRight w:val="0"/>
          <w:marTop w:val="86"/>
          <w:marBottom w:val="0"/>
          <w:divBdr>
            <w:top w:val="none" w:sz="0" w:space="0" w:color="auto"/>
            <w:left w:val="none" w:sz="0" w:space="0" w:color="auto"/>
            <w:bottom w:val="none" w:sz="0" w:space="0" w:color="auto"/>
            <w:right w:val="none" w:sz="0" w:space="0" w:color="auto"/>
          </w:divBdr>
        </w:div>
        <w:div w:id="1947350513">
          <w:marLeft w:val="360"/>
          <w:marRight w:val="0"/>
          <w:marTop w:val="86"/>
          <w:marBottom w:val="0"/>
          <w:divBdr>
            <w:top w:val="none" w:sz="0" w:space="0" w:color="auto"/>
            <w:left w:val="none" w:sz="0" w:space="0" w:color="auto"/>
            <w:bottom w:val="none" w:sz="0" w:space="0" w:color="auto"/>
            <w:right w:val="none" w:sz="0" w:space="0" w:color="auto"/>
          </w:divBdr>
        </w:div>
      </w:divsChild>
    </w:div>
    <w:div w:id="1943493286">
      <w:bodyDiv w:val="1"/>
      <w:marLeft w:val="0"/>
      <w:marRight w:val="0"/>
      <w:marTop w:val="0"/>
      <w:marBottom w:val="0"/>
      <w:divBdr>
        <w:top w:val="none" w:sz="0" w:space="0" w:color="auto"/>
        <w:left w:val="none" w:sz="0" w:space="0" w:color="auto"/>
        <w:bottom w:val="none" w:sz="0" w:space="0" w:color="auto"/>
        <w:right w:val="none" w:sz="0" w:space="0" w:color="auto"/>
      </w:divBdr>
      <w:divsChild>
        <w:div w:id="18775142">
          <w:marLeft w:val="360"/>
          <w:marRight w:val="0"/>
          <w:marTop w:val="86"/>
          <w:marBottom w:val="0"/>
          <w:divBdr>
            <w:top w:val="none" w:sz="0" w:space="0" w:color="auto"/>
            <w:left w:val="none" w:sz="0" w:space="0" w:color="auto"/>
            <w:bottom w:val="none" w:sz="0" w:space="0" w:color="auto"/>
            <w:right w:val="none" w:sz="0" w:space="0" w:color="auto"/>
          </w:divBdr>
        </w:div>
        <w:div w:id="251397508">
          <w:marLeft w:val="360"/>
          <w:marRight w:val="0"/>
          <w:marTop w:val="86"/>
          <w:marBottom w:val="0"/>
          <w:divBdr>
            <w:top w:val="none" w:sz="0" w:space="0" w:color="auto"/>
            <w:left w:val="none" w:sz="0" w:space="0" w:color="auto"/>
            <w:bottom w:val="none" w:sz="0" w:space="0" w:color="auto"/>
            <w:right w:val="none" w:sz="0" w:space="0" w:color="auto"/>
          </w:divBdr>
        </w:div>
        <w:div w:id="630133181">
          <w:marLeft w:val="360"/>
          <w:marRight w:val="0"/>
          <w:marTop w:val="86"/>
          <w:marBottom w:val="0"/>
          <w:divBdr>
            <w:top w:val="none" w:sz="0" w:space="0" w:color="auto"/>
            <w:left w:val="none" w:sz="0" w:space="0" w:color="auto"/>
            <w:bottom w:val="none" w:sz="0" w:space="0" w:color="auto"/>
            <w:right w:val="none" w:sz="0" w:space="0" w:color="auto"/>
          </w:divBdr>
        </w:div>
        <w:div w:id="1688752394">
          <w:marLeft w:val="360"/>
          <w:marRight w:val="0"/>
          <w:marTop w:val="86"/>
          <w:marBottom w:val="0"/>
          <w:divBdr>
            <w:top w:val="none" w:sz="0" w:space="0" w:color="auto"/>
            <w:left w:val="none" w:sz="0" w:space="0" w:color="auto"/>
            <w:bottom w:val="none" w:sz="0" w:space="0" w:color="auto"/>
            <w:right w:val="none" w:sz="0" w:space="0" w:color="auto"/>
          </w:divBdr>
        </w:div>
        <w:div w:id="1863936248">
          <w:marLeft w:val="360"/>
          <w:marRight w:val="0"/>
          <w:marTop w:val="86"/>
          <w:marBottom w:val="0"/>
          <w:divBdr>
            <w:top w:val="none" w:sz="0" w:space="0" w:color="auto"/>
            <w:left w:val="none" w:sz="0" w:space="0" w:color="auto"/>
            <w:bottom w:val="none" w:sz="0" w:space="0" w:color="auto"/>
            <w:right w:val="none" w:sz="0" w:space="0" w:color="auto"/>
          </w:divBdr>
        </w:div>
        <w:div w:id="2044399051">
          <w:marLeft w:val="360"/>
          <w:marRight w:val="0"/>
          <w:marTop w:val="86"/>
          <w:marBottom w:val="0"/>
          <w:divBdr>
            <w:top w:val="none" w:sz="0" w:space="0" w:color="auto"/>
            <w:left w:val="none" w:sz="0" w:space="0" w:color="auto"/>
            <w:bottom w:val="none" w:sz="0" w:space="0" w:color="auto"/>
            <w:right w:val="none" w:sz="0" w:space="0" w:color="auto"/>
          </w:divBdr>
        </w:div>
      </w:divsChild>
    </w:div>
    <w:div w:id="1967808215">
      <w:bodyDiv w:val="1"/>
      <w:marLeft w:val="0"/>
      <w:marRight w:val="0"/>
      <w:marTop w:val="0"/>
      <w:marBottom w:val="0"/>
      <w:divBdr>
        <w:top w:val="none" w:sz="0" w:space="0" w:color="auto"/>
        <w:left w:val="none" w:sz="0" w:space="0" w:color="auto"/>
        <w:bottom w:val="none" w:sz="0" w:space="0" w:color="auto"/>
        <w:right w:val="none" w:sz="0" w:space="0" w:color="auto"/>
      </w:divBdr>
    </w:div>
    <w:div w:id="1977097715">
      <w:bodyDiv w:val="1"/>
      <w:marLeft w:val="0"/>
      <w:marRight w:val="0"/>
      <w:marTop w:val="0"/>
      <w:marBottom w:val="0"/>
      <w:divBdr>
        <w:top w:val="none" w:sz="0" w:space="0" w:color="auto"/>
        <w:left w:val="none" w:sz="0" w:space="0" w:color="auto"/>
        <w:bottom w:val="none" w:sz="0" w:space="0" w:color="auto"/>
        <w:right w:val="none" w:sz="0" w:space="0" w:color="auto"/>
      </w:divBdr>
      <w:divsChild>
        <w:div w:id="1350763526">
          <w:marLeft w:val="662"/>
          <w:marRight w:val="0"/>
          <w:marTop w:val="191"/>
          <w:marBottom w:val="0"/>
          <w:divBdr>
            <w:top w:val="none" w:sz="0" w:space="0" w:color="auto"/>
            <w:left w:val="none" w:sz="0" w:space="0" w:color="auto"/>
            <w:bottom w:val="none" w:sz="0" w:space="0" w:color="auto"/>
            <w:right w:val="none" w:sz="0" w:space="0" w:color="auto"/>
          </w:divBdr>
        </w:div>
      </w:divsChild>
    </w:div>
    <w:div w:id="1981878333">
      <w:bodyDiv w:val="1"/>
      <w:marLeft w:val="0"/>
      <w:marRight w:val="0"/>
      <w:marTop w:val="0"/>
      <w:marBottom w:val="0"/>
      <w:divBdr>
        <w:top w:val="none" w:sz="0" w:space="0" w:color="auto"/>
        <w:left w:val="none" w:sz="0" w:space="0" w:color="auto"/>
        <w:bottom w:val="none" w:sz="0" w:space="0" w:color="auto"/>
        <w:right w:val="none" w:sz="0" w:space="0" w:color="auto"/>
      </w:divBdr>
    </w:div>
    <w:div w:id="2095084688">
      <w:bodyDiv w:val="1"/>
      <w:marLeft w:val="0"/>
      <w:marRight w:val="0"/>
      <w:marTop w:val="0"/>
      <w:marBottom w:val="0"/>
      <w:divBdr>
        <w:top w:val="none" w:sz="0" w:space="0" w:color="auto"/>
        <w:left w:val="none" w:sz="0" w:space="0" w:color="auto"/>
        <w:bottom w:val="none" w:sz="0" w:space="0" w:color="auto"/>
        <w:right w:val="none" w:sz="0" w:space="0" w:color="auto"/>
      </w:divBdr>
    </w:div>
    <w:div w:id="2145583742">
      <w:bodyDiv w:val="1"/>
      <w:marLeft w:val="0"/>
      <w:marRight w:val="0"/>
      <w:marTop w:val="0"/>
      <w:marBottom w:val="0"/>
      <w:divBdr>
        <w:top w:val="none" w:sz="0" w:space="0" w:color="auto"/>
        <w:left w:val="none" w:sz="0" w:space="0" w:color="auto"/>
        <w:bottom w:val="none" w:sz="0" w:space="0" w:color="auto"/>
        <w:right w:val="none" w:sz="0" w:space="0" w:color="auto"/>
      </w:divBdr>
      <w:divsChild>
        <w:div w:id="84034878">
          <w:marLeft w:val="720"/>
          <w:marRight w:val="0"/>
          <w:marTop w:val="0"/>
          <w:marBottom w:val="0"/>
          <w:divBdr>
            <w:top w:val="none" w:sz="0" w:space="0" w:color="auto"/>
            <w:left w:val="none" w:sz="0" w:space="0" w:color="auto"/>
            <w:bottom w:val="none" w:sz="0" w:space="0" w:color="auto"/>
            <w:right w:val="none" w:sz="0" w:space="0" w:color="auto"/>
          </w:divBdr>
        </w:div>
        <w:div w:id="736050575">
          <w:marLeft w:val="720"/>
          <w:marRight w:val="0"/>
          <w:marTop w:val="0"/>
          <w:marBottom w:val="0"/>
          <w:divBdr>
            <w:top w:val="none" w:sz="0" w:space="0" w:color="auto"/>
            <w:left w:val="none" w:sz="0" w:space="0" w:color="auto"/>
            <w:bottom w:val="none" w:sz="0" w:space="0" w:color="auto"/>
            <w:right w:val="none" w:sz="0" w:space="0" w:color="auto"/>
          </w:divBdr>
        </w:div>
        <w:div w:id="1034888144">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95F134-2274-4078-908F-5CD43139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1371</Words>
  <Characters>1385</Characters>
  <Application>Microsoft Office Word</Application>
  <DocSecurity>0</DocSecurity>
  <Lines>76</Lines>
  <Paragraphs>114</Paragraphs>
  <ScaleCrop>false</ScaleCrop>
  <Company>Microsoft</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Wujun</dc:creator>
  <cp:keywords/>
  <cp:lastModifiedBy>Administrator</cp:lastModifiedBy>
  <cp:revision>2</cp:revision>
  <cp:lastPrinted>2016-05-10T08:43:00Z</cp:lastPrinted>
  <dcterms:created xsi:type="dcterms:W3CDTF">2025-05-23T03:03:00Z</dcterms:created>
  <dcterms:modified xsi:type="dcterms:W3CDTF">2025-05-23T03:03:00Z</dcterms:modified>
</cp:coreProperties>
</file>