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639A" w14:textId="77777777" w:rsidR="007520D9" w:rsidRPr="00F16B38" w:rsidRDefault="007520D9" w:rsidP="00F16B38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F16B38">
        <w:rPr>
          <w:rFonts w:ascii="宋体" w:hAnsi="宋体" w:hint="eastAsia"/>
          <w:b/>
          <w:color w:val="1F4E79"/>
          <w:sz w:val="32"/>
          <w:szCs w:val="32"/>
        </w:rPr>
        <w:t>角色认知与管理技能提升</w:t>
      </w:r>
    </w:p>
    <w:p w14:paraId="45EFBCFF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1932695E" w14:textId="77777777" w:rsidR="007520D9" w:rsidRPr="00F16B38" w:rsidRDefault="007520D9" w:rsidP="00F16B3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F16B38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3E00EFC0" w14:textId="77777777" w:rsidR="007520D9" w:rsidRPr="00F16B38" w:rsidRDefault="007520D9" w:rsidP="00F16B38">
      <w:pPr>
        <w:spacing w:line="480" w:lineRule="exact"/>
        <w:ind w:firstLineChars="200" w:firstLine="482"/>
        <w:rPr>
          <w:rFonts w:ascii="宋体" w:hAnsi="宋体" w:hint="eastAsia"/>
          <w:b/>
          <w:sz w:val="24"/>
          <w:szCs w:val="24"/>
        </w:rPr>
      </w:pPr>
      <w:r w:rsidRPr="00F16B38">
        <w:rPr>
          <w:rFonts w:ascii="宋体" w:hAnsi="宋体" w:hint="eastAsia"/>
          <w:b/>
          <w:sz w:val="24"/>
          <w:szCs w:val="24"/>
        </w:rPr>
        <w:t>作为管理者，是否正深陷于如下管理迷津之中而不得其解？</w:t>
      </w:r>
    </w:p>
    <w:p w14:paraId="44FA5FDB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1、管理者若不明引领者角色，团队将何往？又怎能达成高效目标？</w:t>
      </w:r>
    </w:p>
    <w:p w14:paraId="543C3CDC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2、不知资源调配与协调，资源短缺时，工作岂不是要停滞？</w:t>
      </w:r>
    </w:p>
    <w:p w14:paraId="25F797C5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3、对沟通桥梁角色模糊，信息断层致效率受损几何？</w:t>
      </w:r>
    </w:p>
    <w:p w14:paraId="26861DDC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4、若是忘记激励者之职责，成员动力不足，团队绩效怎保？</w:t>
      </w:r>
    </w:p>
    <w:p w14:paraId="02344ABB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5、不担冲突协调之任，矛盾激化，团队运转能续否？</w:t>
      </w:r>
    </w:p>
    <w:p w14:paraId="2B239830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6、未识文化传播角色，凝聚力无从而来，竞争何以为继？</w:t>
      </w:r>
    </w:p>
    <w:p w14:paraId="0F924262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7、忽视绩效监督，质量不保，企业形象与客户满意度何存？</w:t>
      </w:r>
    </w:p>
    <w:p w14:paraId="79096504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8、不知人才开发，潜力不挖，人才梯队怎立？企业发展何依？</w:t>
      </w:r>
    </w:p>
    <w:p w14:paraId="78754C3A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9、对决策参与角色认识肤浅，决策失误，资源浪费与机会丧失多严重？</w:t>
      </w:r>
    </w:p>
    <w:p w14:paraId="46FA3DFD" w14:textId="77777777" w:rsidR="007520D9" w:rsidRPr="00F16B38" w:rsidRDefault="007520D9" w:rsidP="00F16B38">
      <w:pPr>
        <w:spacing w:line="480" w:lineRule="exact"/>
        <w:ind w:firstLineChars="200" w:firstLine="480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10、战略规划技能不升，仅顾短期，竞争力渐失，被淘汰岂不远矣？</w:t>
      </w:r>
    </w:p>
    <w:p w14:paraId="0928E290" w14:textId="77777777" w:rsidR="00F16B38" w:rsidRPr="00F16B38" w:rsidRDefault="00F16B38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00886504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F16B38">
        <w:rPr>
          <w:rFonts w:ascii="宋体" w:hAnsi="宋体" w:hint="eastAsia"/>
          <w:b/>
          <w:bCs/>
          <w:color w:val="1F4E79"/>
          <w:sz w:val="24"/>
          <w:szCs w:val="24"/>
        </w:rPr>
        <w:t>课程价值：</w:t>
      </w:r>
    </w:p>
    <w:p w14:paraId="0B97EE7F" w14:textId="77777777" w:rsidR="007520D9" w:rsidRPr="00F16B38" w:rsidRDefault="00407BC4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7520D9" w:rsidRPr="00F16B38">
        <w:rPr>
          <w:rFonts w:ascii="宋体" w:hAnsi="宋体" w:hint="eastAsia"/>
          <w:sz w:val="24"/>
          <w:szCs w:val="24"/>
        </w:rPr>
        <w:t>方向引领价值</w:t>
      </w:r>
    </w:p>
    <w:p w14:paraId="5EA53FC6" w14:textId="77777777" w:rsidR="007520D9" w:rsidRPr="00F16B38" w:rsidRDefault="00407BC4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7520D9" w:rsidRPr="00F16B38">
        <w:rPr>
          <w:rFonts w:ascii="宋体" w:hAnsi="宋体" w:hint="eastAsia"/>
          <w:sz w:val="24"/>
          <w:szCs w:val="24"/>
        </w:rPr>
        <w:t>资源整合价值</w:t>
      </w:r>
    </w:p>
    <w:p w14:paraId="048C78C5" w14:textId="77777777" w:rsidR="007520D9" w:rsidRPr="00F16B38" w:rsidRDefault="00407BC4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7520D9" w:rsidRPr="00F16B38">
        <w:rPr>
          <w:rFonts w:ascii="宋体" w:hAnsi="宋体" w:hint="eastAsia"/>
          <w:sz w:val="24"/>
          <w:szCs w:val="24"/>
        </w:rPr>
        <w:t>激励凝聚价值</w:t>
      </w:r>
    </w:p>
    <w:p w14:paraId="1C01D3AB" w14:textId="77777777" w:rsidR="007520D9" w:rsidRPr="00F16B38" w:rsidRDefault="00407BC4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7520D9" w:rsidRPr="00F16B38">
        <w:rPr>
          <w:rFonts w:ascii="宋体" w:hAnsi="宋体" w:hint="eastAsia"/>
          <w:sz w:val="24"/>
          <w:szCs w:val="24"/>
        </w:rPr>
        <w:t>监督保障价值</w:t>
      </w:r>
    </w:p>
    <w:p w14:paraId="0D220025" w14:textId="77777777" w:rsidR="007520D9" w:rsidRPr="00F16B38" w:rsidRDefault="00407BC4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>
        <w:rPr>
          <w:rFonts w:ascii="宋体" w:hAnsi="宋体" w:hint="eastAsia"/>
          <w:sz w:val="24"/>
          <w:szCs w:val="24"/>
        </w:rPr>
        <w:t xml:space="preserve"> </w:t>
      </w:r>
      <w:r w:rsidR="007520D9" w:rsidRPr="00F16B38">
        <w:rPr>
          <w:rFonts w:ascii="宋体" w:hAnsi="宋体" w:hint="eastAsia"/>
          <w:sz w:val="24"/>
          <w:szCs w:val="24"/>
        </w:rPr>
        <w:t>发展推动价值</w:t>
      </w:r>
    </w:p>
    <w:p w14:paraId="6C6C47AE" w14:textId="77777777" w:rsidR="00F16B38" w:rsidRPr="00F16B38" w:rsidRDefault="00F16B38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1106DFEA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F16B38">
        <w:rPr>
          <w:rFonts w:ascii="宋体" w:hAnsi="宋体" w:hint="eastAsia"/>
          <w:b/>
          <w:bCs/>
          <w:color w:val="1F4E79"/>
          <w:sz w:val="24"/>
          <w:szCs w:val="24"/>
        </w:rPr>
        <w:t>课程</w:t>
      </w:r>
      <w:r w:rsidR="00F16B38">
        <w:rPr>
          <w:rFonts w:ascii="宋体" w:hAnsi="宋体" w:hint="eastAsia"/>
          <w:b/>
          <w:bCs/>
          <w:color w:val="1F4E79"/>
          <w:sz w:val="24"/>
          <w:szCs w:val="24"/>
        </w:rPr>
        <w:t>收益</w:t>
      </w:r>
      <w:r w:rsidRPr="00F16B38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</w:p>
    <w:p w14:paraId="4FC8D7AB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管理者清晰自身的角色认知与定位</w:t>
      </w:r>
    </w:p>
    <w:p w14:paraId="670695C8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掌握自我管理的方法与技巧</w:t>
      </w:r>
    </w:p>
    <w:p w14:paraId="02AD119F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如何培训好下属，做好“传、帮、带”</w:t>
      </w:r>
    </w:p>
    <w:p w14:paraId="4489ACD2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如何学会制定科学合理的目标与计划</w:t>
      </w:r>
    </w:p>
    <w:p w14:paraId="70B7C6A3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懂得组织（企业）文化在团队中如何传承</w:t>
      </w:r>
    </w:p>
    <w:p w14:paraId="554C3D98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熟知绩效在工作中如何去落实并达成</w:t>
      </w:r>
    </w:p>
    <w:p w14:paraId="68E3DD16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懂得自我激励与下属激励的几个纬度</w:t>
      </w:r>
    </w:p>
    <w:p w14:paraId="08A59247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lastRenderedPageBreak/>
        <w:t>●</w:t>
      </w:r>
      <w:r w:rsidR="00F16B38">
        <w:rPr>
          <w:rFonts w:ascii="宋体" w:hAnsi="宋体" w:hint="eastAsia"/>
          <w:sz w:val="24"/>
          <w:szCs w:val="24"/>
        </w:rPr>
        <w:t xml:space="preserve"> </w:t>
      </w:r>
      <w:r w:rsidRPr="00F16B38">
        <w:rPr>
          <w:rFonts w:ascii="宋体" w:hAnsi="宋体" w:hint="eastAsia"/>
          <w:sz w:val="24"/>
          <w:szCs w:val="24"/>
        </w:rPr>
        <w:t>懂得什么是战略、参与并有效去</w:t>
      </w:r>
      <w:proofErr w:type="gramStart"/>
      <w:r w:rsidRPr="00F16B38">
        <w:rPr>
          <w:rFonts w:ascii="宋体" w:hAnsi="宋体" w:hint="eastAsia"/>
          <w:sz w:val="24"/>
          <w:szCs w:val="24"/>
        </w:rPr>
        <w:t>践行</w:t>
      </w:r>
      <w:proofErr w:type="gramEnd"/>
    </w:p>
    <w:p w14:paraId="52E955E1" w14:textId="77777777" w:rsidR="00F16B38" w:rsidRDefault="00F16B38" w:rsidP="00F16B38">
      <w:pPr>
        <w:spacing w:line="480" w:lineRule="exact"/>
        <w:rPr>
          <w:rFonts w:ascii="宋体" w:hAnsi="宋体"/>
          <w:b/>
          <w:sz w:val="24"/>
          <w:szCs w:val="24"/>
        </w:rPr>
      </w:pPr>
    </w:p>
    <w:p w14:paraId="5C907965" w14:textId="77777777" w:rsidR="00F16B38" w:rsidRPr="00F16B38" w:rsidRDefault="00F16B38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F16B38">
        <w:rPr>
          <w:rFonts w:ascii="宋体" w:hAnsi="宋体" w:hint="eastAsia"/>
          <w:sz w:val="24"/>
          <w:szCs w:val="24"/>
        </w:rPr>
        <w:t>2天，6小时/天</w:t>
      </w:r>
    </w:p>
    <w:p w14:paraId="2D8DFDAC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F16B38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F16B38">
        <w:rPr>
          <w:rFonts w:ascii="宋体" w:hAnsi="宋体" w:hint="eastAsia"/>
          <w:sz w:val="24"/>
          <w:szCs w:val="24"/>
        </w:rPr>
        <w:t>管理层</w:t>
      </w:r>
    </w:p>
    <w:p w14:paraId="3B496B21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F16B38">
        <w:rPr>
          <w:rFonts w:ascii="宋体" w:hAnsi="宋体" w:hint="eastAsia"/>
          <w:sz w:val="24"/>
          <w:szCs w:val="24"/>
        </w:rPr>
        <w:t>课堂演讲+现场练习+案例分享+视频观看+小组讨论+角色扮演</w:t>
      </w:r>
    </w:p>
    <w:p w14:paraId="0A9F9AF2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cs="宋体" w:hint="eastAsia"/>
          <w:b/>
          <w:bCs/>
          <w:color w:val="1F4E79"/>
          <w:sz w:val="24"/>
          <w:szCs w:val="24"/>
        </w:rPr>
        <w:t>老师风格：</w:t>
      </w:r>
      <w:r w:rsidRPr="00272436">
        <w:rPr>
          <w:rFonts w:ascii="宋体" w:hAnsi="宋体" w:cs="宋体" w:hint="eastAsia"/>
          <w:sz w:val="24"/>
          <w:szCs w:val="24"/>
        </w:rPr>
        <w:t>氛围活跃、开放包容、寓教于乐、风趣幽默、平易近人</w:t>
      </w:r>
    </w:p>
    <w:p w14:paraId="2807F41B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sz w:val="24"/>
          <w:szCs w:val="24"/>
        </w:rPr>
      </w:pPr>
    </w:p>
    <w:p w14:paraId="542C8081" w14:textId="77777777" w:rsidR="007520D9" w:rsidRPr="00272436" w:rsidRDefault="007520D9" w:rsidP="00F16B38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272436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4A4AC6C1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1F4E79"/>
          <w:sz w:val="24"/>
          <w:szCs w:val="24"/>
        </w:rPr>
        <w:t>第一讲</w:t>
      </w:r>
      <w:r w:rsidR="00272436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Pr="00272436">
        <w:rPr>
          <w:rFonts w:ascii="宋体" w:hAnsi="宋体" w:hint="eastAsia"/>
          <w:b/>
          <w:bCs/>
          <w:color w:val="1F4E79"/>
          <w:sz w:val="24"/>
          <w:szCs w:val="24"/>
        </w:rPr>
        <w:t>管理者的角色认知与定位</w:t>
      </w:r>
    </w:p>
    <w:p w14:paraId="31B7B78D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案例导入：定位的解读</w:t>
      </w:r>
    </w:p>
    <w:p w14:paraId="7009631A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一、管理者角色定位与剖析</w:t>
      </w:r>
    </w:p>
    <w:p w14:paraId="332BD634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272436">
        <w:rPr>
          <w:rFonts w:ascii="宋体" w:hAnsi="宋体" w:hint="eastAsia"/>
          <w:sz w:val="24"/>
          <w:szCs w:val="24"/>
        </w:rPr>
        <w:t>明确管理者在组织架构中的核心地位与角色身份</w:t>
      </w:r>
    </w:p>
    <w:p w14:paraId="33C5692D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272436">
        <w:rPr>
          <w:rFonts w:ascii="宋体" w:hAnsi="宋体" w:hint="eastAsia"/>
          <w:b/>
          <w:bCs/>
          <w:sz w:val="24"/>
          <w:szCs w:val="24"/>
        </w:rPr>
        <w:t>2</w:t>
      </w:r>
      <w:r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272436">
        <w:rPr>
          <w:rFonts w:ascii="宋体" w:hAnsi="宋体" w:hint="eastAsia"/>
          <w:b/>
          <w:bCs/>
          <w:sz w:val="24"/>
          <w:szCs w:val="24"/>
        </w:rPr>
        <w:t>分析管理者作为战略执行者与基层工作联结者的关键定位</w:t>
      </w:r>
    </w:p>
    <w:p w14:paraId="3760A67C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1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对领导：服从并执行</w:t>
      </w:r>
    </w:p>
    <w:p w14:paraId="11DFB34C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2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对团队：激励引领</w:t>
      </w:r>
    </w:p>
    <w:p w14:paraId="4DEE32B1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3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向内：倾听支持</w:t>
      </w:r>
    </w:p>
    <w:p w14:paraId="461B8019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4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向外：沟通创造</w:t>
      </w:r>
    </w:p>
    <w:p w14:paraId="280E2A15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272436">
        <w:rPr>
          <w:rFonts w:ascii="宋体" w:hAnsi="宋体" w:hint="eastAsia"/>
          <w:b/>
          <w:bCs/>
          <w:sz w:val="24"/>
          <w:szCs w:val="24"/>
        </w:rPr>
        <w:t>3</w:t>
      </w:r>
      <w:r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272436">
        <w:rPr>
          <w:rFonts w:ascii="宋体" w:hAnsi="宋体" w:hint="eastAsia"/>
          <w:b/>
          <w:bCs/>
          <w:sz w:val="24"/>
          <w:szCs w:val="24"/>
        </w:rPr>
        <w:t>卓越管理者的三维领导素质模型</w:t>
      </w:r>
    </w:p>
    <w:p w14:paraId="427129CA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1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领导品质</w:t>
      </w:r>
    </w:p>
    <w:p w14:paraId="0A5D1323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2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领导技能</w:t>
      </w:r>
    </w:p>
    <w:p w14:paraId="2FB3D6A5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3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领导行为</w:t>
      </w:r>
    </w:p>
    <w:p w14:paraId="213E42DF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272436">
        <w:rPr>
          <w:rFonts w:ascii="宋体" w:hAnsi="宋体" w:hint="eastAsia"/>
          <w:b/>
          <w:bCs/>
          <w:sz w:val="24"/>
          <w:szCs w:val="24"/>
        </w:rPr>
        <w:t>4</w:t>
      </w:r>
      <w:r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272436">
        <w:rPr>
          <w:rFonts w:ascii="宋体" w:hAnsi="宋体" w:hint="eastAsia"/>
          <w:b/>
          <w:bCs/>
          <w:sz w:val="24"/>
          <w:szCs w:val="24"/>
        </w:rPr>
        <w:t>管理者的四种领导境界：</w:t>
      </w:r>
    </w:p>
    <w:p w14:paraId="6C983110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1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何为一流领导者？</w:t>
      </w:r>
    </w:p>
    <w:p w14:paraId="259F1AAA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2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何为二流领导者？</w:t>
      </w:r>
    </w:p>
    <w:p w14:paraId="63CEBC4E" w14:textId="77777777" w:rsidR="00272436" w:rsidRPr="00272436" w:rsidRDefault="00272436" w:rsidP="00272436">
      <w:pPr>
        <w:spacing w:line="480" w:lineRule="exact"/>
        <w:rPr>
          <w:rFonts w:ascii="宋体" w:hAnsi="宋体" w:hint="eastAsia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3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何为三流领导者？</w:t>
      </w:r>
    </w:p>
    <w:p w14:paraId="0D1AE04B" w14:textId="77777777" w:rsidR="00272436" w:rsidRDefault="00272436" w:rsidP="00272436">
      <w:pPr>
        <w:spacing w:line="480" w:lineRule="exact"/>
        <w:rPr>
          <w:rFonts w:ascii="宋体" w:hAnsi="宋体"/>
          <w:sz w:val="24"/>
          <w:szCs w:val="24"/>
        </w:rPr>
      </w:pPr>
      <w:r w:rsidRPr="00272436">
        <w:rPr>
          <w:rFonts w:ascii="宋体" w:hAnsi="宋体" w:hint="eastAsia"/>
          <w:sz w:val="24"/>
          <w:szCs w:val="24"/>
        </w:rPr>
        <w:t>4</w:t>
      </w:r>
      <w:r w:rsidR="0024471C">
        <w:rPr>
          <w:rFonts w:ascii="宋体" w:hAnsi="宋体" w:hint="eastAsia"/>
          <w:sz w:val="24"/>
          <w:szCs w:val="24"/>
        </w:rPr>
        <w:t>）</w:t>
      </w:r>
      <w:r w:rsidRPr="00272436">
        <w:rPr>
          <w:rFonts w:ascii="宋体" w:hAnsi="宋体" w:hint="eastAsia"/>
          <w:sz w:val="24"/>
          <w:szCs w:val="24"/>
        </w:rPr>
        <w:t>何为四流领导者？</w:t>
      </w:r>
    </w:p>
    <w:p w14:paraId="5B1B5C8F" w14:textId="77777777" w:rsidR="007520D9" w:rsidRPr="00F16B38" w:rsidRDefault="00272436" w:rsidP="0027243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7520D9" w:rsidRPr="00F16B38">
        <w:rPr>
          <w:rFonts w:ascii="宋体" w:hAnsi="宋体" w:hint="eastAsia"/>
          <w:sz w:val="24"/>
          <w:szCs w:val="24"/>
        </w:rPr>
        <w:t>对号入座，查漏补缺！</w:t>
      </w:r>
    </w:p>
    <w:p w14:paraId="43BAC672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小组探讨、互动分享</w:t>
      </w:r>
    </w:p>
    <w:p w14:paraId="6F5BDDDA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案例分享、解读（管理者的自我反省及改进）</w:t>
      </w:r>
    </w:p>
    <w:p w14:paraId="325AD740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二、角色内涵解读</w:t>
      </w:r>
    </w:p>
    <w:p w14:paraId="6200912F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lastRenderedPageBreak/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管理者角色对团队目标设定和方向的把控</w:t>
      </w:r>
    </w:p>
    <w:p w14:paraId="4ACE973C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管理者保障工作顺利推进中的资源整合</w:t>
      </w:r>
    </w:p>
    <w:p w14:paraId="728CA67F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三、角色误区警示</w:t>
      </w:r>
    </w:p>
    <w:p w14:paraId="18DC3DD7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剖析常见的管理者角色认知误区案例及其负面影响</w:t>
      </w:r>
    </w:p>
    <w:p w14:paraId="543D2391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探讨如何避免因角色偏差导致的团队管理混乱问题</w:t>
      </w:r>
    </w:p>
    <w:p w14:paraId="488A4FEF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</w:t>
      </w:r>
      <w:r w:rsidRPr="00272436">
        <w:rPr>
          <w:rFonts w:ascii="宋体" w:hAnsi="宋体" w:hint="eastAsia"/>
          <w:sz w:val="24"/>
          <w:szCs w:val="24"/>
        </w:rPr>
        <w:t>管理者的主要职责及工作的重点是什么？</w:t>
      </w:r>
    </w:p>
    <w:p w14:paraId="7D2970FE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</w:t>
      </w:r>
      <w:r w:rsidRPr="00272436">
        <w:rPr>
          <w:rFonts w:ascii="宋体" w:hAnsi="宋体" w:hint="eastAsia"/>
          <w:sz w:val="24"/>
          <w:szCs w:val="24"/>
        </w:rPr>
        <w:t>管理者胜任力模型呈现</w:t>
      </w:r>
    </w:p>
    <w:p w14:paraId="39E0B310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</w:p>
    <w:p w14:paraId="7C425123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1F4E79"/>
          <w:sz w:val="24"/>
          <w:szCs w:val="24"/>
        </w:rPr>
        <w:t>第二讲、高效沟通桥梁搭建</w:t>
      </w:r>
    </w:p>
    <w:p w14:paraId="172FB43D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一、沟通渠道构建</w:t>
      </w:r>
    </w:p>
    <w:p w14:paraId="1C2239D7" w14:textId="77777777" w:rsidR="007520D9" w:rsidRPr="00F16B38" w:rsidRDefault="00272436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7520D9" w:rsidRPr="00F16B38">
        <w:rPr>
          <w:rFonts w:ascii="宋体" w:hAnsi="宋体" w:hint="eastAsia"/>
          <w:sz w:val="24"/>
          <w:szCs w:val="24"/>
        </w:rPr>
        <w:t>沟通渠道构建的必要性；</w:t>
      </w:r>
    </w:p>
    <w:p w14:paraId="6811B0FD" w14:textId="77777777" w:rsidR="007520D9" w:rsidRPr="00F16B38" w:rsidRDefault="00272436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7520D9" w:rsidRPr="00F16B38">
        <w:rPr>
          <w:rFonts w:ascii="宋体" w:hAnsi="宋体" w:hint="eastAsia"/>
          <w:sz w:val="24"/>
          <w:szCs w:val="24"/>
        </w:rPr>
        <w:t>不同层级、部门间的沟通流程与规范</w:t>
      </w:r>
    </w:p>
    <w:p w14:paraId="09BFC97B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1</w:t>
      </w:r>
      <w:r w:rsidR="00272436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16B38">
        <w:rPr>
          <w:rFonts w:ascii="宋体" w:hAnsi="宋体" w:hint="eastAsia"/>
          <w:b/>
          <w:bCs/>
          <w:sz w:val="24"/>
          <w:szCs w:val="24"/>
        </w:rPr>
        <w:t>与</w:t>
      </w:r>
      <w:r w:rsidRPr="00F16B38">
        <w:rPr>
          <w:rFonts w:ascii="宋体" w:hAnsi="宋体"/>
          <w:b/>
          <w:bCs/>
          <w:sz w:val="24"/>
          <w:szCs w:val="24"/>
        </w:rPr>
        <w:t>上司沟通</w:t>
      </w:r>
      <w:r w:rsidRPr="00F16B38">
        <w:rPr>
          <w:rFonts w:ascii="宋体" w:hAnsi="宋体" w:hint="eastAsia"/>
          <w:b/>
          <w:bCs/>
          <w:sz w:val="24"/>
          <w:szCs w:val="24"/>
        </w:rPr>
        <w:t>的问题与对策（方式与方法）</w:t>
      </w:r>
    </w:p>
    <w:p w14:paraId="1DA138EB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明确目的</w:t>
      </w:r>
    </w:p>
    <w:p w14:paraId="4D1162EA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准备充分</w:t>
      </w:r>
    </w:p>
    <w:p w14:paraId="2F0C9927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3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选择适当时机</w:t>
      </w:r>
    </w:p>
    <w:p w14:paraId="115C4776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4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尊重意见</w:t>
      </w:r>
    </w:p>
    <w:p w14:paraId="1C2E28A0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5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寻找解决方案</w:t>
      </w:r>
      <w:r w:rsidRPr="00F16B38">
        <w:rPr>
          <w:rFonts w:ascii="宋体" w:hAnsi="宋体" w:hint="eastAsia"/>
          <w:sz w:val="24"/>
          <w:szCs w:val="24"/>
        </w:rPr>
        <w:t>等等</w:t>
      </w:r>
    </w:p>
    <w:p w14:paraId="31D942CA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分组探讨、现场演练</w:t>
      </w:r>
    </w:p>
    <w:p w14:paraId="76E40FDA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提炼问题并给予对策</w:t>
      </w:r>
    </w:p>
    <w:p w14:paraId="2641218C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2</w:t>
      </w:r>
      <w:r w:rsidR="00272436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16B38">
        <w:rPr>
          <w:rFonts w:ascii="宋体" w:hAnsi="宋体" w:hint="eastAsia"/>
          <w:b/>
          <w:bCs/>
          <w:sz w:val="24"/>
          <w:szCs w:val="24"/>
        </w:rPr>
        <w:t>与</w:t>
      </w:r>
      <w:r w:rsidRPr="00F16B38">
        <w:rPr>
          <w:rFonts w:ascii="宋体" w:hAnsi="宋体"/>
          <w:b/>
          <w:bCs/>
          <w:sz w:val="24"/>
          <w:szCs w:val="24"/>
        </w:rPr>
        <w:t>平级沟通</w:t>
      </w:r>
      <w:r w:rsidRPr="00F16B38">
        <w:rPr>
          <w:rFonts w:ascii="宋体" w:hAnsi="宋体" w:hint="eastAsia"/>
          <w:b/>
          <w:bCs/>
          <w:sz w:val="24"/>
          <w:szCs w:val="24"/>
        </w:rPr>
        <w:t>的</w:t>
      </w:r>
      <w:r w:rsidRPr="00F16B38">
        <w:rPr>
          <w:rFonts w:ascii="宋体" w:hAnsi="宋体"/>
          <w:b/>
          <w:bCs/>
          <w:sz w:val="24"/>
          <w:szCs w:val="24"/>
        </w:rPr>
        <w:t>问题与对策</w:t>
      </w:r>
      <w:r w:rsidRPr="00F16B38">
        <w:rPr>
          <w:rFonts w:ascii="宋体" w:hAnsi="宋体" w:hint="eastAsia"/>
          <w:b/>
          <w:bCs/>
          <w:sz w:val="24"/>
          <w:szCs w:val="24"/>
        </w:rPr>
        <w:t>（方式与方法）</w:t>
      </w:r>
    </w:p>
    <w:p w14:paraId="2BB0BB5F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主动谦让</w:t>
      </w:r>
    </w:p>
    <w:p w14:paraId="3610F83D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体谅他人</w:t>
      </w:r>
    </w:p>
    <w:p w14:paraId="44101600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3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提供协助</w:t>
      </w:r>
    </w:p>
    <w:p w14:paraId="3828CFAC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4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共赢思维</w:t>
      </w:r>
      <w:r w:rsidRPr="00F16B38">
        <w:rPr>
          <w:rFonts w:ascii="宋体" w:hAnsi="宋体" w:hint="eastAsia"/>
          <w:sz w:val="24"/>
          <w:szCs w:val="24"/>
        </w:rPr>
        <w:t>等等</w:t>
      </w:r>
    </w:p>
    <w:p w14:paraId="10B3D2E1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分组探讨、现场演练</w:t>
      </w:r>
    </w:p>
    <w:p w14:paraId="5DADA999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提炼问题并给予对策</w:t>
      </w:r>
    </w:p>
    <w:p w14:paraId="6A5044B2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3</w:t>
      </w:r>
      <w:r w:rsidR="00272436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F16B38">
        <w:rPr>
          <w:rFonts w:ascii="宋体" w:hAnsi="宋体" w:hint="eastAsia"/>
          <w:b/>
          <w:bCs/>
          <w:sz w:val="24"/>
          <w:szCs w:val="24"/>
        </w:rPr>
        <w:t>与</w:t>
      </w:r>
      <w:r w:rsidRPr="00F16B38">
        <w:rPr>
          <w:rFonts w:ascii="宋体" w:hAnsi="宋体"/>
          <w:b/>
          <w:bCs/>
          <w:sz w:val="24"/>
          <w:szCs w:val="24"/>
        </w:rPr>
        <w:t>下级沟通</w:t>
      </w:r>
      <w:r w:rsidRPr="00F16B38">
        <w:rPr>
          <w:rFonts w:ascii="宋体" w:hAnsi="宋体" w:hint="eastAsia"/>
          <w:b/>
          <w:bCs/>
          <w:sz w:val="24"/>
          <w:szCs w:val="24"/>
        </w:rPr>
        <w:t>的</w:t>
      </w:r>
      <w:r w:rsidRPr="00F16B38">
        <w:rPr>
          <w:rFonts w:ascii="宋体" w:hAnsi="宋体"/>
          <w:b/>
          <w:bCs/>
          <w:sz w:val="24"/>
          <w:szCs w:val="24"/>
        </w:rPr>
        <w:t>问题与对策</w:t>
      </w:r>
      <w:r w:rsidRPr="00F16B38">
        <w:rPr>
          <w:rFonts w:ascii="宋体" w:hAnsi="宋体" w:hint="eastAsia"/>
          <w:b/>
          <w:bCs/>
          <w:sz w:val="24"/>
          <w:szCs w:val="24"/>
        </w:rPr>
        <w:t>（方式与方法）</w:t>
      </w:r>
    </w:p>
    <w:p w14:paraId="24685302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平和心态</w:t>
      </w:r>
    </w:p>
    <w:p w14:paraId="51452E3F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尊重员工</w:t>
      </w:r>
    </w:p>
    <w:p w14:paraId="660BFB67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lastRenderedPageBreak/>
        <w:t>3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控制情绪</w:t>
      </w:r>
    </w:p>
    <w:p w14:paraId="74B89A6C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4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多鼓励少责骂</w:t>
      </w:r>
    </w:p>
    <w:p w14:paraId="690912AC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5</w:t>
      </w:r>
      <w:r w:rsidR="00272436">
        <w:rPr>
          <w:rFonts w:ascii="宋体" w:hAnsi="宋体" w:hint="eastAsia"/>
          <w:sz w:val="24"/>
          <w:szCs w:val="24"/>
        </w:rPr>
        <w:t>）</w:t>
      </w:r>
      <w:r w:rsidRPr="00F16B38">
        <w:rPr>
          <w:rFonts w:ascii="宋体" w:hAnsi="宋体"/>
          <w:sz w:val="24"/>
          <w:szCs w:val="24"/>
        </w:rPr>
        <w:t>换位思考</w:t>
      </w:r>
    </w:p>
    <w:p w14:paraId="1C1E50FD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分组探讨、现场演练、提炼问题并给予对策</w:t>
      </w:r>
    </w:p>
    <w:p w14:paraId="5215C117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二、信息传递技巧</w:t>
      </w:r>
    </w:p>
    <w:p w14:paraId="279D7EA0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掌握精准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及时传递信息的有效方法与表达方式</w:t>
      </w:r>
    </w:p>
    <w:p w14:paraId="600F8FD9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学习应对信息过载与信息失真的处理技巧</w:t>
      </w:r>
    </w:p>
    <w:p w14:paraId="500E5BDC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三、反馈机制建立</w:t>
      </w:r>
    </w:p>
    <w:p w14:paraId="51E6F391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构建双向反馈机制，促进信息闭环与问题解决</w:t>
      </w:r>
    </w:p>
    <w:p w14:paraId="241AEA0E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培养积极接收与妥善处理反馈的管理心态</w:t>
      </w:r>
    </w:p>
    <w:p w14:paraId="3791CF89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6FD39A4D" w14:textId="77777777" w:rsidR="007520D9" w:rsidRPr="00272436" w:rsidRDefault="007520D9" w:rsidP="00F16B38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1F4E79"/>
          <w:sz w:val="24"/>
          <w:szCs w:val="24"/>
        </w:rPr>
        <w:t>第三讲、如何学会团队激励与激发</w:t>
      </w:r>
    </w:p>
    <w:p w14:paraId="23D36C84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一、激励理论的导入及应用</w:t>
      </w:r>
    </w:p>
    <w:p w14:paraId="00F6D734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人为什么需要激励？</w:t>
      </w:r>
    </w:p>
    <w:p w14:paraId="18AA91CD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激励有哪些方式与方？</w:t>
      </w:r>
    </w:p>
    <w:p w14:paraId="62A829E2" w14:textId="77777777" w:rsidR="007520D9" w:rsidRPr="00272436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</w:t>
      </w:r>
      <w:r w:rsidRPr="00272436">
        <w:rPr>
          <w:rFonts w:ascii="宋体" w:hAnsi="宋体" w:hint="eastAsia"/>
          <w:sz w:val="24"/>
          <w:szCs w:val="24"/>
        </w:rPr>
        <w:t>激励带来的震撼</w:t>
      </w:r>
    </w:p>
    <w:p w14:paraId="685BA239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1E6B4212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解读：</w:t>
      </w:r>
      <w:r w:rsidRPr="00F16B38">
        <w:rPr>
          <w:rFonts w:ascii="宋体" w:hAnsi="宋体" w:hint="eastAsia"/>
          <w:sz w:val="24"/>
          <w:szCs w:val="24"/>
        </w:rPr>
        <w:t>研究发现一个没有受激励的人，仅能发挥其能力的20％－30％，而当他受到激励时，能力发挥能达到80％－90％</w:t>
      </w:r>
    </w:p>
    <w:p w14:paraId="13D26C75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人尽其才</w:t>
      </w:r>
      <w:r w:rsidR="00272436">
        <w:rPr>
          <w:rFonts w:ascii="宋体" w:hAnsi="宋体" w:hint="eastAsia"/>
          <w:sz w:val="24"/>
          <w:szCs w:val="24"/>
        </w:rPr>
        <w:t>、</w:t>
      </w:r>
      <w:r w:rsidRPr="00F16B38">
        <w:rPr>
          <w:rFonts w:ascii="宋体" w:hAnsi="宋体" w:hint="eastAsia"/>
          <w:sz w:val="24"/>
          <w:szCs w:val="24"/>
        </w:rPr>
        <w:t>物尽其用</w:t>
      </w:r>
    </w:p>
    <w:p w14:paraId="0A9775A9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不断的去激励会得到异想不到的效果</w:t>
      </w:r>
    </w:p>
    <w:p w14:paraId="6F898DDD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二、激励方式与方法</w:t>
      </w:r>
    </w:p>
    <w:p w14:paraId="0B143D57" w14:textId="77777777" w:rsidR="007520D9" w:rsidRPr="00F16B38" w:rsidRDefault="00272436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1. </w:t>
      </w:r>
      <w:r w:rsidR="007520D9" w:rsidRPr="00F16B38">
        <w:rPr>
          <w:rFonts w:ascii="宋体" w:hAnsi="宋体" w:hint="eastAsia"/>
          <w:b/>
          <w:bCs/>
          <w:sz w:val="24"/>
          <w:szCs w:val="24"/>
        </w:rPr>
        <w:t>激励的方式</w:t>
      </w:r>
    </w:p>
    <w:p w14:paraId="2281F55E" w14:textId="77777777" w:rsidR="00D90930" w:rsidRPr="00D90930" w:rsidRDefault="00D90930" w:rsidP="00D90930">
      <w:pPr>
        <w:spacing w:line="480" w:lineRule="exact"/>
        <w:rPr>
          <w:rFonts w:ascii="宋体" w:hAnsi="宋体" w:hint="eastAsia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1</w:t>
      </w:r>
      <w:r w:rsidR="0024471C">
        <w:rPr>
          <w:rFonts w:ascii="宋体" w:hAnsi="宋体" w:hint="eastAsia"/>
          <w:sz w:val="24"/>
          <w:szCs w:val="24"/>
        </w:rPr>
        <w:t>）</w:t>
      </w:r>
      <w:r w:rsidRPr="00D90930">
        <w:rPr>
          <w:rFonts w:ascii="宋体" w:hAnsi="宋体" w:hint="eastAsia"/>
          <w:sz w:val="24"/>
          <w:szCs w:val="24"/>
        </w:rPr>
        <w:t>外部激励</w:t>
      </w:r>
    </w:p>
    <w:p w14:paraId="6EAEEAEA" w14:textId="77777777" w:rsidR="00D90930" w:rsidRDefault="00D90930" w:rsidP="00D90930">
      <w:pPr>
        <w:spacing w:line="480" w:lineRule="exact"/>
        <w:rPr>
          <w:rFonts w:ascii="宋体" w:hAnsi="宋体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2</w:t>
      </w:r>
      <w:r w:rsidR="0024471C">
        <w:rPr>
          <w:rFonts w:ascii="宋体" w:hAnsi="宋体" w:hint="eastAsia"/>
          <w:sz w:val="24"/>
          <w:szCs w:val="24"/>
        </w:rPr>
        <w:t>）</w:t>
      </w:r>
      <w:r w:rsidRPr="00D90930">
        <w:rPr>
          <w:rFonts w:ascii="宋体" w:hAnsi="宋体" w:hint="eastAsia"/>
          <w:sz w:val="24"/>
          <w:szCs w:val="24"/>
        </w:rPr>
        <w:t>自我激励</w:t>
      </w:r>
    </w:p>
    <w:p w14:paraId="4777160F" w14:textId="77777777" w:rsidR="007520D9" w:rsidRPr="00F16B38" w:rsidRDefault="007520D9" w:rsidP="00D90930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案例分享：上级对下级激励带来的效果</w:t>
      </w:r>
    </w:p>
    <w:p w14:paraId="3E960B73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1D4217FE" w14:textId="77777777" w:rsidR="007520D9" w:rsidRPr="00F16B38" w:rsidRDefault="00272436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2. </w:t>
      </w:r>
      <w:r w:rsidR="007520D9" w:rsidRPr="00F16B38">
        <w:rPr>
          <w:rFonts w:ascii="宋体" w:hAnsi="宋体" w:hint="eastAsia"/>
          <w:b/>
          <w:bCs/>
          <w:sz w:val="24"/>
          <w:szCs w:val="24"/>
        </w:rPr>
        <w:t>激励的方法</w:t>
      </w:r>
    </w:p>
    <w:p w14:paraId="0B9F1D41" w14:textId="77777777" w:rsidR="00D90930" w:rsidRPr="00D90930" w:rsidRDefault="00D90930" w:rsidP="00D90930">
      <w:pPr>
        <w:spacing w:line="480" w:lineRule="exact"/>
        <w:rPr>
          <w:rFonts w:ascii="宋体" w:hAnsi="宋体" w:hint="eastAsia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1</w:t>
      </w:r>
      <w:r w:rsidR="0024471C">
        <w:rPr>
          <w:rFonts w:ascii="宋体" w:hAnsi="宋体" w:hint="eastAsia"/>
          <w:sz w:val="24"/>
          <w:szCs w:val="24"/>
        </w:rPr>
        <w:t>）</w:t>
      </w:r>
      <w:r w:rsidRPr="00D90930">
        <w:rPr>
          <w:rFonts w:ascii="宋体" w:hAnsi="宋体" w:hint="eastAsia"/>
          <w:sz w:val="24"/>
          <w:szCs w:val="24"/>
        </w:rPr>
        <w:t>精神层面（精神层面有哪些？）</w:t>
      </w:r>
    </w:p>
    <w:p w14:paraId="72320001" w14:textId="77777777" w:rsidR="00D90930" w:rsidRDefault="00D90930" w:rsidP="00D90930">
      <w:pPr>
        <w:spacing w:line="480" w:lineRule="exact"/>
        <w:rPr>
          <w:rFonts w:ascii="宋体" w:hAnsi="宋体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2</w:t>
      </w:r>
      <w:r w:rsidR="0024471C">
        <w:rPr>
          <w:rFonts w:ascii="宋体" w:hAnsi="宋体" w:hint="eastAsia"/>
          <w:sz w:val="24"/>
          <w:szCs w:val="24"/>
        </w:rPr>
        <w:t>）</w:t>
      </w:r>
      <w:r w:rsidRPr="00D90930">
        <w:rPr>
          <w:rFonts w:ascii="宋体" w:hAnsi="宋体" w:hint="eastAsia"/>
          <w:sz w:val="24"/>
          <w:szCs w:val="24"/>
        </w:rPr>
        <w:t>物质层面（物质层面有哪些？）</w:t>
      </w:r>
    </w:p>
    <w:p w14:paraId="03372BD1" w14:textId="77777777" w:rsidR="007520D9" w:rsidRPr="00F16B38" w:rsidRDefault="007520D9" w:rsidP="00D90930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lastRenderedPageBreak/>
        <w:t>案例分享：以本公司案例为主</w:t>
      </w:r>
    </w:p>
    <w:p w14:paraId="7698915E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560DB5F1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三、不同层次的人，如何激励？</w:t>
      </w:r>
    </w:p>
    <w:p w14:paraId="6709B398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高层如何激励？关注的重要在哪里？</w:t>
      </w:r>
    </w:p>
    <w:p w14:paraId="7A3BAE46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中层如何激励？关注的重要在哪里？</w:t>
      </w:r>
    </w:p>
    <w:p w14:paraId="5E99AE63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3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基层如何激励？关注的重要在哪里？</w:t>
      </w:r>
    </w:p>
    <w:p w14:paraId="48C3E8A7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案例分享：各层次如何来激励及关注的重点是什么？</w:t>
      </w:r>
    </w:p>
    <w:p w14:paraId="1EC11C99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7172C975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给出方法及建议</w:t>
      </w:r>
    </w:p>
    <w:p w14:paraId="5BA79054" w14:textId="77777777" w:rsidR="007520D9" w:rsidRPr="00272436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2436">
        <w:rPr>
          <w:rFonts w:ascii="宋体" w:hAnsi="宋体" w:hint="eastAsia"/>
          <w:b/>
          <w:bCs/>
          <w:color w:val="C45911"/>
          <w:sz w:val="24"/>
          <w:szCs w:val="24"/>
        </w:rPr>
        <w:t>四、激励效果评估</w:t>
      </w:r>
    </w:p>
    <w:p w14:paraId="4658C60D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激励过后，效果如何来评估？</w:t>
      </w:r>
    </w:p>
    <w:p w14:paraId="56B2AAE7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2436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根据评估结果及时调整与完善激励策略</w:t>
      </w:r>
    </w:p>
    <w:p w14:paraId="1F533304" w14:textId="77777777" w:rsidR="007520D9" w:rsidRPr="00272436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请记住：</w:t>
      </w:r>
      <w:r w:rsidRPr="00272436">
        <w:rPr>
          <w:rFonts w:ascii="宋体" w:hAnsi="宋体" w:hint="eastAsia"/>
          <w:sz w:val="24"/>
          <w:szCs w:val="24"/>
        </w:rPr>
        <w:t>利在一起，害在一起，最终心才会在一起</w:t>
      </w:r>
    </w:p>
    <w:p w14:paraId="55D8E4C9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</w:t>
      </w:r>
      <w:r w:rsidRPr="00272436">
        <w:rPr>
          <w:rFonts w:ascii="宋体" w:hAnsi="宋体" w:hint="eastAsia"/>
          <w:sz w:val="24"/>
          <w:szCs w:val="24"/>
        </w:rPr>
        <w:t>激励措施用的好，有无限可能性发生</w:t>
      </w:r>
    </w:p>
    <w:p w14:paraId="7CCDE608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</w:p>
    <w:p w14:paraId="01FEBA25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1F4E79"/>
          <w:sz w:val="24"/>
          <w:szCs w:val="24"/>
        </w:rPr>
        <w:t>第四讲、如何化解工作之中冲突与协调</w:t>
      </w:r>
    </w:p>
    <w:p w14:paraId="2437CD06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一、冲突根源挖掘</w:t>
      </w:r>
    </w:p>
    <w:p w14:paraId="0BC11FC6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是什么原因导致冲突的发生？</w:t>
      </w:r>
    </w:p>
    <w:p w14:paraId="0AECA914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不同类型冲突（人际、任务、利益等）有哪些特征</w:t>
      </w:r>
      <w:r w:rsidR="0024471C">
        <w:rPr>
          <w:rFonts w:ascii="宋体" w:hAnsi="宋体" w:hint="eastAsia"/>
          <w:sz w:val="24"/>
          <w:szCs w:val="24"/>
        </w:rPr>
        <w:t>？</w:t>
      </w:r>
    </w:p>
    <w:p w14:paraId="341F15F2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2799A8CD" w14:textId="77777777" w:rsidR="007520D9" w:rsidRPr="0024471C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</w:t>
      </w:r>
      <w:r w:rsidRPr="0024471C">
        <w:rPr>
          <w:rFonts w:ascii="宋体" w:hAnsi="宋体" w:hint="eastAsia"/>
          <w:sz w:val="24"/>
          <w:szCs w:val="24"/>
        </w:rPr>
        <w:t>妈妈分西瓜</w:t>
      </w:r>
    </w:p>
    <w:p w14:paraId="4CED89AD" w14:textId="77777777" w:rsidR="007520D9" w:rsidRPr="00D90930" w:rsidRDefault="00D90930" w:rsidP="00D90930">
      <w:pPr>
        <w:spacing w:line="480" w:lineRule="exact"/>
        <w:rPr>
          <w:rFonts w:ascii="宋体" w:hAnsi="宋体"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7520D9" w:rsidRPr="00D90930">
        <w:rPr>
          <w:rFonts w:ascii="宋体" w:hAnsi="宋体" w:hint="eastAsia"/>
          <w:b/>
          <w:bCs/>
          <w:color w:val="C45911"/>
          <w:sz w:val="24"/>
          <w:szCs w:val="24"/>
        </w:rPr>
        <w:t>冲突的</w:t>
      </w:r>
      <w:r w:rsidR="007520D9" w:rsidRPr="00D90930">
        <w:rPr>
          <w:rFonts w:ascii="宋体" w:hAnsi="宋体"/>
          <w:b/>
          <w:bCs/>
          <w:color w:val="C45911"/>
          <w:sz w:val="24"/>
          <w:szCs w:val="24"/>
        </w:rPr>
        <w:t>三大类型</w:t>
      </w:r>
    </w:p>
    <w:p w14:paraId="4FC79D72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cs="宋体" w:hint="eastAsia"/>
          <w:sz w:val="24"/>
          <w:szCs w:val="24"/>
        </w:rPr>
        <w:t>1</w:t>
      </w:r>
      <w:r w:rsidR="00D90930">
        <w:rPr>
          <w:rFonts w:ascii="宋体" w:hAnsi="宋体" w:cs="宋体" w:hint="eastAsia"/>
          <w:sz w:val="24"/>
          <w:szCs w:val="24"/>
        </w:rPr>
        <w:t xml:space="preserve">. </w:t>
      </w:r>
      <w:r w:rsidRPr="00F16B38">
        <w:rPr>
          <w:rFonts w:ascii="宋体" w:hAnsi="宋体" w:cs="宋体"/>
          <w:sz w:val="24"/>
          <w:szCs w:val="24"/>
        </w:rPr>
        <w:t>分歧型</w:t>
      </w:r>
    </w:p>
    <w:p w14:paraId="37EFF1F6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cs="宋体" w:hint="eastAsia"/>
          <w:sz w:val="24"/>
          <w:szCs w:val="24"/>
        </w:rPr>
        <w:t>2</w:t>
      </w:r>
      <w:r w:rsidR="00D90930">
        <w:rPr>
          <w:rFonts w:ascii="宋体" w:hAnsi="宋体" w:cs="宋体" w:hint="eastAsia"/>
          <w:sz w:val="24"/>
          <w:szCs w:val="24"/>
        </w:rPr>
        <w:t xml:space="preserve">. </w:t>
      </w:r>
      <w:r w:rsidRPr="00F16B38">
        <w:rPr>
          <w:rFonts w:ascii="宋体" w:hAnsi="宋体" w:cs="宋体"/>
          <w:sz w:val="24"/>
          <w:szCs w:val="24"/>
        </w:rPr>
        <w:t>回避型</w:t>
      </w:r>
    </w:p>
    <w:p w14:paraId="0B223227" w14:textId="77777777" w:rsidR="007520D9" w:rsidRPr="00F16B38" w:rsidRDefault="007520D9" w:rsidP="00F16B38">
      <w:pPr>
        <w:spacing w:line="480" w:lineRule="exact"/>
        <w:rPr>
          <w:rFonts w:ascii="宋体" w:hAnsi="宋体" w:cs="宋体"/>
          <w:sz w:val="24"/>
          <w:szCs w:val="24"/>
        </w:rPr>
      </w:pPr>
      <w:r w:rsidRPr="00F16B38">
        <w:rPr>
          <w:rFonts w:ascii="宋体" w:hAnsi="宋体" w:cs="宋体" w:hint="eastAsia"/>
          <w:sz w:val="24"/>
          <w:szCs w:val="24"/>
        </w:rPr>
        <w:t>3</w:t>
      </w:r>
      <w:r w:rsidR="00D90930">
        <w:rPr>
          <w:rFonts w:ascii="宋体" w:hAnsi="宋体" w:cs="宋体" w:hint="eastAsia"/>
          <w:sz w:val="24"/>
          <w:szCs w:val="24"/>
        </w:rPr>
        <w:t xml:space="preserve">. </w:t>
      </w:r>
      <w:r w:rsidRPr="00F16B38">
        <w:rPr>
          <w:rFonts w:ascii="宋体" w:hAnsi="宋体" w:cs="宋体"/>
          <w:sz w:val="24"/>
          <w:szCs w:val="24"/>
        </w:rPr>
        <w:t>矛盾冲突型</w:t>
      </w:r>
    </w:p>
    <w:p w14:paraId="39EAB618" w14:textId="77777777" w:rsidR="007520D9" w:rsidRPr="00F16B38" w:rsidRDefault="007520D9" w:rsidP="00F16B38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16B38">
        <w:rPr>
          <w:rFonts w:ascii="宋体" w:hAnsi="宋体" w:cs="宋体" w:hint="eastAsia"/>
          <w:b/>
          <w:bCs/>
          <w:sz w:val="24"/>
          <w:szCs w:val="24"/>
        </w:rPr>
        <w:t>小组探讨、分享</w:t>
      </w:r>
    </w:p>
    <w:p w14:paraId="7C588BD5" w14:textId="77777777" w:rsidR="007520D9" w:rsidRPr="00D90930" w:rsidRDefault="007520D9" w:rsidP="00F16B38">
      <w:pPr>
        <w:spacing w:line="480" w:lineRule="exact"/>
        <w:rPr>
          <w:rFonts w:ascii="宋体" w:hAnsi="宋体" w:cs="宋体"/>
          <w:sz w:val="24"/>
          <w:szCs w:val="24"/>
        </w:rPr>
      </w:pPr>
      <w:r w:rsidRPr="00F16B38">
        <w:rPr>
          <w:rFonts w:ascii="宋体" w:hAnsi="宋体" w:cs="宋体" w:hint="eastAsia"/>
          <w:b/>
          <w:bCs/>
          <w:sz w:val="24"/>
          <w:szCs w:val="24"/>
        </w:rPr>
        <w:t>案例分享：A</w:t>
      </w:r>
      <w:r w:rsidRPr="00D90930">
        <w:rPr>
          <w:rFonts w:ascii="宋体" w:hAnsi="宋体" w:cs="宋体" w:hint="eastAsia"/>
          <w:sz w:val="24"/>
          <w:szCs w:val="24"/>
        </w:rPr>
        <w:t>B部门的分歧</w:t>
      </w:r>
    </w:p>
    <w:p w14:paraId="6BF977C4" w14:textId="77777777" w:rsidR="007520D9" w:rsidRPr="00F16B38" w:rsidRDefault="007520D9" w:rsidP="00F16B3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F16B38">
        <w:rPr>
          <w:rFonts w:ascii="宋体" w:hAnsi="宋体" w:cs="宋体" w:hint="eastAsia"/>
          <w:b/>
          <w:bCs/>
          <w:sz w:val="24"/>
          <w:szCs w:val="24"/>
        </w:rPr>
        <w:t>给出建议、方法、步骤</w:t>
      </w:r>
    </w:p>
    <w:p w14:paraId="5C74911D" w14:textId="77777777" w:rsidR="007520D9" w:rsidRPr="00D90930" w:rsidRDefault="007520D9" w:rsidP="00F16B38">
      <w:pPr>
        <w:spacing w:line="480" w:lineRule="exact"/>
        <w:rPr>
          <w:rFonts w:ascii="宋体" w:hAnsi="宋体" w:cs="宋体" w:hint="eastAsia"/>
          <w:color w:val="C45911"/>
          <w:sz w:val="24"/>
          <w:szCs w:val="24"/>
        </w:rPr>
      </w:pPr>
      <w:r w:rsidRPr="00D90930">
        <w:rPr>
          <w:rFonts w:ascii="宋体" w:hAnsi="宋体" w:cs="宋体" w:hint="eastAsia"/>
          <w:b/>
          <w:bCs/>
          <w:color w:val="C45911"/>
          <w:sz w:val="24"/>
          <w:szCs w:val="24"/>
        </w:rPr>
        <w:t>三、解决冲突的四个层面</w:t>
      </w:r>
    </w:p>
    <w:p w14:paraId="7EEFE990" w14:textId="77777777" w:rsidR="007520D9" w:rsidRPr="00F16B38" w:rsidRDefault="007520D9" w:rsidP="00F16B3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F16B38">
        <w:rPr>
          <w:rFonts w:ascii="宋体" w:hAnsi="宋体" w:cs="宋体" w:hint="eastAsia"/>
          <w:sz w:val="24"/>
          <w:szCs w:val="24"/>
        </w:rPr>
        <w:t>1</w:t>
      </w:r>
      <w:r w:rsidR="00D90930">
        <w:rPr>
          <w:rFonts w:ascii="宋体" w:hAnsi="宋体" w:cs="宋体" w:hint="eastAsia"/>
          <w:sz w:val="24"/>
          <w:szCs w:val="24"/>
        </w:rPr>
        <w:t xml:space="preserve">. </w:t>
      </w:r>
      <w:r w:rsidRPr="00F16B38">
        <w:rPr>
          <w:rFonts w:ascii="宋体" w:hAnsi="宋体" w:cs="宋体"/>
          <w:sz w:val="24"/>
          <w:szCs w:val="24"/>
        </w:rPr>
        <w:t>个人层</w:t>
      </w:r>
      <w:r w:rsidRPr="00F16B38">
        <w:rPr>
          <w:rFonts w:ascii="宋体" w:hAnsi="宋体" w:cs="宋体" w:hint="eastAsia"/>
          <w:sz w:val="24"/>
          <w:szCs w:val="24"/>
        </w:rPr>
        <w:t>面</w:t>
      </w:r>
    </w:p>
    <w:p w14:paraId="54E025F5" w14:textId="77777777" w:rsidR="007520D9" w:rsidRPr="00F16B38" w:rsidRDefault="007520D9" w:rsidP="00F16B38">
      <w:pPr>
        <w:spacing w:line="480" w:lineRule="exact"/>
        <w:rPr>
          <w:rFonts w:ascii="宋体" w:hAnsi="宋体" w:cs="宋体"/>
          <w:sz w:val="24"/>
          <w:szCs w:val="24"/>
        </w:rPr>
      </w:pPr>
      <w:r w:rsidRPr="00F16B38">
        <w:rPr>
          <w:rFonts w:ascii="宋体" w:hAnsi="宋体" w:cs="宋体" w:hint="eastAsia"/>
          <w:sz w:val="24"/>
          <w:szCs w:val="24"/>
        </w:rPr>
        <w:lastRenderedPageBreak/>
        <w:t>2</w:t>
      </w:r>
      <w:r w:rsidR="00D90930">
        <w:rPr>
          <w:rFonts w:ascii="宋体" w:hAnsi="宋体" w:cs="宋体" w:hint="eastAsia"/>
          <w:sz w:val="24"/>
          <w:szCs w:val="24"/>
        </w:rPr>
        <w:t xml:space="preserve">. </w:t>
      </w:r>
      <w:r w:rsidRPr="00F16B38">
        <w:rPr>
          <w:rFonts w:ascii="宋体" w:hAnsi="宋体" w:cs="宋体"/>
          <w:sz w:val="24"/>
          <w:szCs w:val="24"/>
        </w:rPr>
        <w:t>组织层面</w:t>
      </w:r>
    </w:p>
    <w:p w14:paraId="361D1088" w14:textId="77777777" w:rsidR="007520D9" w:rsidRPr="00F16B38" w:rsidRDefault="007520D9" w:rsidP="00F16B38">
      <w:pPr>
        <w:spacing w:line="480" w:lineRule="exact"/>
        <w:rPr>
          <w:rFonts w:ascii="宋体" w:hAnsi="宋体" w:cs="宋体"/>
          <w:sz w:val="24"/>
          <w:szCs w:val="24"/>
        </w:rPr>
      </w:pPr>
      <w:r w:rsidRPr="00F16B38">
        <w:rPr>
          <w:rFonts w:ascii="宋体" w:hAnsi="宋体" w:cs="宋体" w:hint="eastAsia"/>
          <w:sz w:val="24"/>
          <w:szCs w:val="24"/>
        </w:rPr>
        <w:t>3</w:t>
      </w:r>
      <w:r w:rsidR="00D90930">
        <w:rPr>
          <w:rFonts w:ascii="宋体" w:hAnsi="宋体" w:cs="宋体" w:hint="eastAsia"/>
          <w:sz w:val="24"/>
          <w:szCs w:val="24"/>
        </w:rPr>
        <w:t xml:space="preserve">. </w:t>
      </w:r>
      <w:r w:rsidRPr="00F16B38">
        <w:rPr>
          <w:rFonts w:ascii="宋体" w:hAnsi="宋体" w:cs="宋体"/>
          <w:sz w:val="24"/>
          <w:szCs w:val="24"/>
        </w:rPr>
        <w:t>意识层面</w:t>
      </w:r>
    </w:p>
    <w:p w14:paraId="140FF3CC" w14:textId="77777777" w:rsidR="007520D9" w:rsidRPr="00F16B38" w:rsidRDefault="007520D9" w:rsidP="00F16B38">
      <w:pPr>
        <w:spacing w:line="480" w:lineRule="exact"/>
        <w:rPr>
          <w:rFonts w:ascii="宋体" w:hAnsi="宋体" w:cs="宋体"/>
          <w:sz w:val="24"/>
          <w:szCs w:val="24"/>
        </w:rPr>
      </w:pPr>
      <w:r w:rsidRPr="00F16B38">
        <w:rPr>
          <w:rFonts w:ascii="宋体" w:hAnsi="宋体" w:cs="宋体" w:hint="eastAsia"/>
          <w:sz w:val="24"/>
          <w:szCs w:val="24"/>
        </w:rPr>
        <w:t>4</w:t>
      </w:r>
      <w:r w:rsidR="00D90930">
        <w:rPr>
          <w:rFonts w:ascii="宋体" w:hAnsi="宋体" w:cs="宋体" w:hint="eastAsia"/>
          <w:sz w:val="24"/>
          <w:szCs w:val="24"/>
        </w:rPr>
        <w:t xml:space="preserve">. </w:t>
      </w:r>
      <w:r w:rsidRPr="00F16B38">
        <w:rPr>
          <w:rFonts w:ascii="宋体" w:hAnsi="宋体" w:cs="宋体"/>
          <w:sz w:val="24"/>
          <w:szCs w:val="24"/>
        </w:rPr>
        <w:t>行为层面</w:t>
      </w:r>
    </w:p>
    <w:p w14:paraId="43088A0A" w14:textId="77777777" w:rsidR="007520D9" w:rsidRPr="0024471C" w:rsidRDefault="007520D9" w:rsidP="00F16B38">
      <w:pPr>
        <w:spacing w:line="480" w:lineRule="exact"/>
        <w:rPr>
          <w:rFonts w:ascii="宋体" w:hAnsi="宋体" w:cs="宋体"/>
          <w:sz w:val="24"/>
          <w:szCs w:val="24"/>
        </w:rPr>
      </w:pPr>
      <w:r w:rsidRPr="00F16B38">
        <w:rPr>
          <w:rFonts w:ascii="宋体" w:hAnsi="宋体" w:cs="宋体"/>
          <w:b/>
          <w:bCs/>
          <w:sz w:val="24"/>
          <w:szCs w:val="24"/>
        </w:rPr>
        <w:t>头脑风暴：</w:t>
      </w:r>
      <w:r w:rsidRPr="0024471C">
        <w:rPr>
          <w:rFonts w:ascii="宋体" w:hAnsi="宋体" w:cs="宋体"/>
          <w:sz w:val="24"/>
          <w:szCs w:val="24"/>
        </w:rPr>
        <w:t>日常面对的最大障碍是什么？</w:t>
      </w:r>
    </w:p>
    <w:p w14:paraId="39A46C90" w14:textId="77777777" w:rsidR="007520D9" w:rsidRPr="00F16B38" w:rsidRDefault="007520D9" w:rsidP="00F16B3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F16B38">
        <w:rPr>
          <w:rFonts w:ascii="宋体" w:hAnsi="宋体" w:cs="宋体" w:hint="eastAsia"/>
          <w:b/>
          <w:bCs/>
          <w:sz w:val="24"/>
          <w:szCs w:val="24"/>
        </w:rPr>
        <w:t>分组探讨、分享</w:t>
      </w:r>
    </w:p>
    <w:p w14:paraId="73E59C5D" w14:textId="77777777" w:rsidR="007520D9" w:rsidRPr="00D90930" w:rsidRDefault="00D90930" w:rsidP="00D90930">
      <w:pPr>
        <w:spacing w:line="480" w:lineRule="exact"/>
        <w:rPr>
          <w:rFonts w:ascii="宋体" w:hAnsi="宋体" w:cs="宋体"/>
          <w:b/>
          <w:bCs/>
          <w:color w:val="C45911"/>
          <w:sz w:val="24"/>
          <w:szCs w:val="24"/>
        </w:rPr>
      </w:pPr>
      <w:r>
        <w:rPr>
          <w:rFonts w:ascii="宋体" w:hAnsi="宋体" w:cs="宋体" w:hint="eastAsia"/>
          <w:b/>
          <w:bCs/>
          <w:color w:val="C45911"/>
          <w:sz w:val="24"/>
          <w:szCs w:val="24"/>
        </w:rPr>
        <w:t>四、</w:t>
      </w:r>
      <w:r w:rsidR="007520D9" w:rsidRPr="00D90930">
        <w:rPr>
          <w:rFonts w:ascii="宋体" w:hAnsi="宋体" w:cs="宋体" w:hint="eastAsia"/>
          <w:b/>
          <w:bCs/>
          <w:color w:val="C45911"/>
          <w:sz w:val="24"/>
          <w:szCs w:val="24"/>
        </w:rPr>
        <w:t>化解冲突</w:t>
      </w:r>
      <w:r w:rsidR="007520D9" w:rsidRPr="00D90930">
        <w:rPr>
          <w:rFonts w:ascii="宋体" w:hAnsi="宋体" w:cs="宋体"/>
          <w:b/>
          <w:bCs/>
          <w:color w:val="C45911"/>
          <w:sz w:val="24"/>
          <w:szCs w:val="24"/>
        </w:rPr>
        <w:t>的</w:t>
      </w:r>
      <w:r w:rsidR="007520D9" w:rsidRPr="00D90930">
        <w:rPr>
          <w:rFonts w:ascii="宋体" w:hAnsi="宋体" w:cs="宋体" w:hint="eastAsia"/>
          <w:b/>
          <w:bCs/>
          <w:color w:val="C45911"/>
          <w:sz w:val="24"/>
          <w:szCs w:val="24"/>
        </w:rPr>
        <w:t>四大</w:t>
      </w:r>
      <w:r w:rsidR="007520D9" w:rsidRPr="00D90930">
        <w:rPr>
          <w:rFonts w:ascii="宋体" w:hAnsi="宋体" w:cs="宋体"/>
          <w:b/>
          <w:bCs/>
          <w:color w:val="C45911"/>
          <w:sz w:val="24"/>
          <w:szCs w:val="24"/>
        </w:rPr>
        <w:t>核心要点</w:t>
      </w:r>
    </w:p>
    <w:p w14:paraId="4AAC83A3" w14:textId="77777777" w:rsidR="00D90930" w:rsidRPr="00D90930" w:rsidRDefault="00D90930" w:rsidP="00D9093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90930">
        <w:rPr>
          <w:rFonts w:ascii="宋体" w:hAnsi="宋体" w:cs="宋体" w:hint="eastAsia"/>
          <w:sz w:val="24"/>
          <w:szCs w:val="24"/>
        </w:rPr>
        <w:t>1</w:t>
      </w:r>
      <w:r w:rsidR="0024471C">
        <w:rPr>
          <w:rFonts w:ascii="宋体" w:hAnsi="宋体" w:cs="宋体" w:hint="eastAsia"/>
          <w:sz w:val="24"/>
          <w:szCs w:val="24"/>
        </w:rPr>
        <w:t xml:space="preserve">. </w:t>
      </w:r>
      <w:r w:rsidRPr="00D90930">
        <w:rPr>
          <w:rFonts w:ascii="宋体" w:hAnsi="宋体" w:cs="宋体" w:hint="eastAsia"/>
          <w:sz w:val="24"/>
          <w:szCs w:val="24"/>
        </w:rPr>
        <w:t>主动积极</w:t>
      </w:r>
    </w:p>
    <w:p w14:paraId="5742D4C3" w14:textId="77777777" w:rsidR="00D90930" w:rsidRPr="00D90930" w:rsidRDefault="00D90930" w:rsidP="00D9093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90930">
        <w:rPr>
          <w:rFonts w:ascii="宋体" w:hAnsi="宋体" w:cs="宋体" w:hint="eastAsia"/>
          <w:sz w:val="24"/>
          <w:szCs w:val="24"/>
        </w:rPr>
        <w:t>2</w:t>
      </w:r>
      <w:r w:rsidR="0024471C">
        <w:rPr>
          <w:rFonts w:ascii="宋体" w:hAnsi="宋体" w:cs="宋体" w:hint="eastAsia"/>
          <w:sz w:val="24"/>
          <w:szCs w:val="24"/>
        </w:rPr>
        <w:t xml:space="preserve">. </w:t>
      </w:r>
      <w:r w:rsidRPr="00D90930">
        <w:rPr>
          <w:rFonts w:ascii="宋体" w:hAnsi="宋体" w:cs="宋体" w:hint="eastAsia"/>
          <w:sz w:val="24"/>
          <w:szCs w:val="24"/>
        </w:rPr>
        <w:t>服务意识</w:t>
      </w:r>
    </w:p>
    <w:p w14:paraId="39E920CB" w14:textId="77777777" w:rsidR="00D90930" w:rsidRPr="00D90930" w:rsidRDefault="00D90930" w:rsidP="00D90930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D90930">
        <w:rPr>
          <w:rFonts w:ascii="宋体" w:hAnsi="宋体" w:cs="宋体" w:hint="eastAsia"/>
          <w:sz w:val="24"/>
          <w:szCs w:val="24"/>
        </w:rPr>
        <w:t>3</w:t>
      </w:r>
      <w:r w:rsidR="0024471C">
        <w:rPr>
          <w:rFonts w:ascii="宋体" w:hAnsi="宋体" w:cs="宋体" w:hint="eastAsia"/>
          <w:sz w:val="24"/>
          <w:szCs w:val="24"/>
        </w:rPr>
        <w:t xml:space="preserve">. </w:t>
      </w:r>
      <w:r w:rsidRPr="00D90930">
        <w:rPr>
          <w:rFonts w:ascii="宋体" w:hAnsi="宋体" w:cs="宋体" w:hint="eastAsia"/>
          <w:sz w:val="24"/>
          <w:szCs w:val="24"/>
        </w:rPr>
        <w:t>设身处地</w:t>
      </w:r>
    </w:p>
    <w:p w14:paraId="3F9BF16D" w14:textId="77777777" w:rsidR="00D90930" w:rsidRDefault="00D90930" w:rsidP="00D90930">
      <w:pPr>
        <w:spacing w:line="480" w:lineRule="exact"/>
        <w:rPr>
          <w:rFonts w:ascii="宋体" w:hAnsi="宋体" w:cs="宋体"/>
          <w:sz w:val="24"/>
          <w:szCs w:val="24"/>
        </w:rPr>
      </w:pPr>
      <w:r w:rsidRPr="00D90930">
        <w:rPr>
          <w:rFonts w:ascii="宋体" w:hAnsi="宋体" w:cs="宋体" w:hint="eastAsia"/>
          <w:sz w:val="24"/>
          <w:szCs w:val="24"/>
        </w:rPr>
        <w:t>4</w:t>
      </w:r>
      <w:r w:rsidR="0024471C">
        <w:rPr>
          <w:rFonts w:ascii="宋体" w:hAnsi="宋体" w:cs="宋体" w:hint="eastAsia"/>
          <w:sz w:val="24"/>
          <w:szCs w:val="24"/>
        </w:rPr>
        <w:t xml:space="preserve">. </w:t>
      </w:r>
      <w:r w:rsidRPr="00D90930">
        <w:rPr>
          <w:rFonts w:ascii="宋体" w:hAnsi="宋体" w:cs="宋体" w:hint="eastAsia"/>
          <w:sz w:val="24"/>
          <w:szCs w:val="24"/>
        </w:rPr>
        <w:t>集思广益</w:t>
      </w:r>
    </w:p>
    <w:p w14:paraId="5C89A8BB" w14:textId="77777777" w:rsidR="007520D9" w:rsidRPr="00F16B38" w:rsidRDefault="007520D9" w:rsidP="00D90930">
      <w:pPr>
        <w:spacing w:line="480" w:lineRule="exact"/>
        <w:rPr>
          <w:rFonts w:ascii="宋体" w:hAnsi="宋体" w:cs="宋体"/>
          <w:b/>
          <w:bCs/>
          <w:sz w:val="24"/>
          <w:szCs w:val="24"/>
        </w:rPr>
      </w:pPr>
      <w:r w:rsidRPr="00F16B38">
        <w:rPr>
          <w:rFonts w:ascii="宋体" w:hAnsi="宋体" w:cs="宋体" w:hint="eastAsia"/>
          <w:b/>
          <w:bCs/>
          <w:sz w:val="24"/>
          <w:szCs w:val="24"/>
        </w:rPr>
        <w:t>案例分享：</w:t>
      </w:r>
      <w:r w:rsidRPr="0024471C">
        <w:rPr>
          <w:rFonts w:ascii="宋体" w:hAnsi="宋体" w:cs="宋体" w:hint="eastAsia"/>
          <w:sz w:val="24"/>
          <w:szCs w:val="24"/>
        </w:rPr>
        <w:t>我是最大的服务员</w:t>
      </w:r>
    </w:p>
    <w:p w14:paraId="281AE860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</w:p>
    <w:p w14:paraId="2B516792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1F4E79"/>
          <w:sz w:val="24"/>
          <w:szCs w:val="24"/>
        </w:rPr>
        <w:t>第五讲</w:t>
      </w:r>
      <w:r w:rsidR="00D90930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Pr="00D90930">
        <w:rPr>
          <w:rFonts w:ascii="宋体" w:hAnsi="宋体" w:hint="eastAsia"/>
          <w:b/>
          <w:bCs/>
          <w:color w:val="1F4E79"/>
          <w:sz w:val="24"/>
          <w:szCs w:val="24"/>
        </w:rPr>
        <w:t>组织（企业）文化传承与传播</w:t>
      </w:r>
    </w:p>
    <w:p w14:paraId="6CFF0475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一、文化内涵理解</w:t>
      </w:r>
    </w:p>
    <w:p w14:paraId="0E5AF418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深入解读组织文化的核心价值观与精神内涵</w:t>
      </w:r>
    </w:p>
    <w:p w14:paraId="5252EC4C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分析组织文化对员工行为规范与团队协作的影响</w:t>
      </w:r>
    </w:p>
    <w:p w14:paraId="5240068F" w14:textId="77777777" w:rsidR="007520D9" w:rsidRPr="00F16B38" w:rsidRDefault="007520D9" w:rsidP="00D90930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3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企业文化打造的四个纬度：愿景</w:t>
      </w:r>
      <w:r w:rsidR="00D90930">
        <w:rPr>
          <w:rFonts w:ascii="宋体" w:hAnsi="宋体" w:hint="eastAsia"/>
          <w:sz w:val="24"/>
          <w:szCs w:val="24"/>
        </w:rPr>
        <w:t>、</w:t>
      </w:r>
      <w:r w:rsidRPr="00F16B38">
        <w:rPr>
          <w:rFonts w:ascii="宋体" w:hAnsi="宋体" w:hint="eastAsia"/>
          <w:sz w:val="24"/>
          <w:szCs w:val="24"/>
        </w:rPr>
        <w:t>使命</w:t>
      </w:r>
      <w:r w:rsidR="00D90930">
        <w:rPr>
          <w:rFonts w:ascii="宋体" w:hAnsi="宋体" w:hint="eastAsia"/>
          <w:sz w:val="24"/>
          <w:szCs w:val="24"/>
        </w:rPr>
        <w:t>、</w:t>
      </w:r>
      <w:r w:rsidRPr="00F16B38">
        <w:rPr>
          <w:rFonts w:ascii="宋体" w:hAnsi="宋体" w:hint="eastAsia"/>
          <w:sz w:val="24"/>
          <w:szCs w:val="24"/>
        </w:rPr>
        <w:t>核心价值观</w:t>
      </w:r>
      <w:r w:rsidR="00D90930">
        <w:rPr>
          <w:rFonts w:ascii="宋体" w:hAnsi="宋体" w:hint="eastAsia"/>
          <w:sz w:val="24"/>
          <w:szCs w:val="24"/>
        </w:rPr>
        <w:t>、</w:t>
      </w:r>
      <w:r w:rsidRPr="00F16B38">
        <w:rPr>
          <w:rFonts w:ascii="宋体" w:hAnsi="宋体" w:hint="eastAsia"/>
          <w:sz w:val="24"/>
          <w:szCs w:val="24"/>
        </w:rPr>
        <w:t>行为准则</w:t>
      </w:r>
    </w:p>
    <w:p w14:paraId="7D488BD0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4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好的企业文化对公司有什么好的影响</w:t>
      </w:r>
    </w:p>
    <w:p w14:paraId="6328B208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好的企业文化为什么会影响公司的执行力</w:t>
      </w:r>
    </w:p>
    <w:p w14:paraId="2B42C655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F16B38">
        <w:rPr>
          <w:rFonts w:ascii="宋体" w:hAnsi="宋体" w:hint="eastAsia"/>
          <w:b/>
          <w:sz w:val="24"/>
          <w:szCs w:val="24"/>
        </w:rPr>
        <w:t>案例分享：</w:t>
      </w:r>
      <w:r w:rsidRPr="00D90930">
        <w:rPr>
          <w:rFonts w:ascii="宋体" w:hAnsi="宋体" w:hint="eastAsia"/>
          <w:bCs/>
          <w:sz w:val="24"/>
          <w:szCs w:val="24"/>
        </w:rPr>
        <w:t>什么是企业文化</w:t>
      </w:r>
    </w:p>
    <w:p w14:paraId="3BBF7429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F16B38">
        <w:rPr>
          <w:rFonts w:ascii="宋体" w:hAnsi="宋体" w:hint="eastAsia"/>
          <w:b/>
          <w:sz w:val="24"/>
          <w:szCs w:val="24"/>
        </w:rPr>
        <w:t>案例：</w:t>
      </w:r>
      <w:r w:rsidRPr="00D90930">
        <w:rPr>
          <w:rFonts w:ascii="宋体" w:hAnsi="宋体" w:hint="eastAsia"/>
          <w:bCs/>
          <w:sz w:val="24"/>
          <w:szCs w:val="24"/>
        </w:rPr>
        <w:t>华为企业文化解读</w:t>
      </w:r>
    </w:p>
    <w:p w14:paraId="3AD81519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二、传播途径拓展</w:t>
      </w:r>
    </w:p>
    <w:p w14:paraId="0EAE2F82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多种渠道（培训、活动、故事等）传播文化的方式</w:t>
      </w:r>
    </w:p>
    <w:p w14:paraId="4B615662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管理者应作为文化传播榜样的示范</w:t>
      </w:r>
    </w:p>
    <w:p w14:paraId="703BC45E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3</w:t>
      </w:r>
      <w:r w:rsidR="00D90930">
        <w:rPr>
          <w:rFonts w:ascii="宋体" w:hAnsi="宋体"/>
          <w:sz w:val="24"/>
          <w:szCs w:val="24"/>
        </w:rPr>
        <w:t xml:space="preserve">. </w:t>
      </w:r>
      <w:r w:rsidRPr="00D90930">
        <w:rPr>
          <w:rFonts w:ascii="宋体" w:hAnsi="宋体" w:hint="eastAsia"/>
          <w:sz w:val="24"/>
          <w:szCs w:val="24"/>
        </w:rPr>
        <w:t>制度建设如何确保企业文化的传承</w:t>
      </w:r>
    </w:p>
    <w:p w14:paraId="3FE93106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三、文化落地实践</w:t>
      </w:r>
    </w:p>
    <w:p w14:paraId="700A9C27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制定将组织文化融入日常管理与业务流程的具体措施</w:t>
      </w:r>
    </w:p>
    <w:p w14:paraId="6215705D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评估组织文化建设成效与持续优化文化体系</w:t>
      </w:r>
    </w:p>
    <w:p w14:paraId="6B8484B6" w14:textId="77777777" w:rsidR="007520D9" w:rsidRPr="00D90930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</w:t>
      </w:r>
      <w:r w:rsidRPr="00D90930">
        <w:rPr>
          <w:rFonts w:ascii="宋体" w:hAnsi="宋体" w:hint="eastAsia"/>
          <w:sz w:val="24"/>
          <w:szCs w:val="24"/>
        </w:rPr>
        <w:t>动物园里面猴子的故事（文化的传承）</w:t>
      </w:r>
    </w:p>
    <w:p w14:paraId="55E42DA8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2DB86378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1F4E79"/>
          <w:sz w:val="24"/>
          <w:szCs w:val="24"/>
        </w:rPr>
        <w:lastRenderedPageBreak/>
        <w:t>第六讲、绩效的设定、执行并有效达成</w:t>
      </w:r>
    </w:p>
    <w:p w14:paraId="15CCB97B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一、绩效指标设定</w:t>
      </w:r>
    </w:p>
    <w:p w14:paraId="69F450B7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依据组织战略与岗位职能设定科学合理的绩效指标</w:t>
      </w:r>
    </w:p>
    <w:p w14:paraId="5CC95CB0" w14:textId="77777777" w:rsidR="007520D9" w:rsidRPr="00D90930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D90930">
        <w:rPr>
          <w:rFonts w:ascii="宋体" w:hAnsi="宋体" w:hint="eastAsia"/>
          <w:b/>
          <w:bCs/>
          <w:sz w:val="24"/>
          <w:szCs w:val="24"/>
        </w:rPr>
        <w:t>2</w:t>
      </w:r>
      <w:r w:rsidR="00D90930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90930">
        <w:rPr>
          <w:rFonts w:ascii="宋体" w:hAnsi="宋体" w:hint="eastAsia"/>
          <w:b/>
          <w:bCs/>
          <w:sz w:val="24"/>
          <w:szCs w:val="24"/>
        </w:rPr>
        <w:t>确保绩效指标的可衡量性</w:t>
      </w:r>
      <w:r w:rsidR="00D90930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D90930">
        <w:rPr>
          <w:rFonts w:ascii="宋体" w:hAnsi="宋体" w:hint="eastAsia"/>
          <w:b/>
          <w:bCs/>
          <w:sz w:val="24"/>
          <w:szCs w:val="24"/>
        </w:rPr>
        <w:t>可达成性与相关性</w:t>
      </w:r>
    </w:p>
    <w:p w14:paraId="33F5AE78" w14:textId="77777777" w:rsidR="00D90930" w:rsidRPr="00D90930" w:rsidRDefault="00D90930" w:rsidP="00D90930">
      <w:pPr>
        <w:spacing w:line="480" w:lineRule="exact"/>
        <w:rPr>
          <w:rFonts w:ascii="宋体" w:hAnsi="宋体" w:hint="eastAsia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1</w:t>
      </w:r>
      <w:r w:rsidR="0024471C">
        <w:rPr>
          <w:rFonts w:ascii="宋体" w:hAnsi="宋体" w:hint="eastAsia"/>
          <w:sz w:val="24"/>
          <w:szCs w:val="24"/>
        </w:rPr>
        <w:t>）</w:t>
      </w:r>
      <w:r w:rsidRPr="00D90930">
        <w:rPr>
          <w:rFonts w:ascii="宋体" w:hAnsi="宋体" w:hint="eastAsia"/>
          <w:sz w:val="24"/>
          <w:szCs w:val="24"/>
        </w:rPr>
        <w:t>态度不等于绩效</w:t>
      </w:r>
    </w:p>
    <w:p w14:paraId="733305F6" w14:textId="77777777" w:rsidR="00D90930" w:rsidRPr="00D90930" w:rsidRDefault="00D90930" w:rsidP="00D90930">
      <w:pPr>
        <w:spacing w:line="480" w:lineRule="exact"/>
        <w:rPr>
          <w:rFonts w:ascii="宋体" w:hAnsi="宋体" w:hint="eastAsia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2</w:t>
      </w:r>
      <w:r w:rsidR="0024471C">
        <w:rPr>
          <w:rFonts w:ascii="宋体" w:hAnsi="宋体" w:hint="eastAsia"/>
          <w:sz w:val="24"/>
          <w:szCs w:val="24"/>
        </w:rPr>
        <w:t>）</w:t>
      </w:r>
      <w:r w:rsidRPr="00D90930">
        <w:rPr>
          <w:rFonts w:ascii="宋体" w:hAnsi="宋体" w:hint="eastAsia"/>
          <w:sz w:val="24"/>
          <w:szCs w:val="24"/>
        </w:rPr>
        <w:t>职责不等于绩效</w:t>
      </w:r>
    </w:p>
    <w:p w14:paraId="07789C71" w14:textId="77777777" w:rsidR="00D90930" w:rsidRDefault="00D90930" w:rsidP="00D90930">
      <w:pPr>
        <w:spacing w:line="480" w:lineRule="exact"/>
        <w:rPr>
          <w:rFonts w:ascii="宋体" w:hAnsi="宋体"/>
          <w:sz w:val="24"/>
          <w:szCs w:val="24"/>
        </w:rPr>
      </w:pPr>
      <w:r w:rsidRPr="00D90930">
        <w:rPr>
          <w:rFonts w:ascii="宋体" w:hAnsi="宋体" w:hint="eastAsia"/>
          <w:sz w:val="24"/>
          <w:szCs w:val="24"/>
        </w:rPr>
        <w:t>3</w:t>
      </w:r>
      <w:r w:rsidR="0024471C">
        <w:rPr>
          <w:rFonts w:ascii="宋体" w:hAnsi="宋体" w:hint="eastAsia"/>
          <w:sz w:val="24"/>
          <w:szCs w:val="24"/>
        </w:rPr>
        <w:t>）</w:t>
      </w:r>
      <w:r w:rsidRPr="00D90930">
        <w:rPr>
          <w:rFonts w:ascii="宋体" w:hAnsi="宋体" w:hint="eastAsia"/>
          <w:sz w:val="24"/>
          <w:szCs w:val="24"/>
        </w:rPr>
        <w:t>任务不等于绩效</w:t>
      </w:r>
    </w:p>
    <w:p w14:paraId="39164815" w14:textId="77777777" w:rsidR="007520D9" w:rsidRPr="00F16B38" w:rsidRDefault="007520D9" w:rsidP="00D90930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小组探讨、分享</w:t>
      </w:r>
    </w:p>
    <w:p w14:paraId="26D82DD7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</w:t>
      </w:r>
      <w:r w:rsidRPr="00D90930">
        <w:rPr>
          <w:rFonts w:ascii="宋体" w:hAnsi="宋体" w:hint="eastAsia"/>
          <w:sz w:val="24"/>
          <w:szCs w:val="24"/>
        </w:rPr>
        <w:t>业务员做不成业绩</w:t>
      </w:r>
    </w:p>
    <w:p w14:paraId="4E634D46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二、绩效的实施与执行</w:t>
      </w:r>
    </w:p>
    <w:p w14:paraId="52984ACC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建立规范的绩效监督流程与定期评估机制</w:t>
      </w:r>
    </w:p>
    <w:p w14:paraId="377A622E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运用有效工具与方法进行绩效数据收集与分析</w:t>
      </w:r>
    </w:p>
    <w:p w14:paraId="6D155207" w14:textId="77777777" w:rsidR="007520D9" w:rsidRPr="00D90930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三、绩效改进推动</w:t>
      </w:r>
    </w:p>
    <w:p w14:paraId="65F8D625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制定针对绩效不佳情况的辅导与改进计划</w:t>
      </w:r>
    </w:p>
    <w:p w14:paraId="163C302C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D90930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营造绩效提升导向的团队氛围与激励机制</w:t>
      </w:r>
    </w:p>
    <w:p w14:paraId="1E10BC96" w14:textId="77777777" w:rsidR="007520D9" w:rsidRPr="00D90930" w:rsidRDefault="007520D9" w:rsidP="00F16B38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C45911"/>
          <w:sz w:val="24"/>
          <w:szCs w:val="24"/>
        </w:rPr>
        <w:t>四、绩效的达成</w:t>
      </w:r>
    </w:p>
    <w:p w14:paraId="031F8D9A" w14:textId="77777777" w:rsidR="007520D9" w:rsidRPr="00D90930" w:rsidRDefault="00D90930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工具：</w:t>
      </w:r>
      <w:r w:rsidR="007520D9" w:rsidRPr="00D90930">
        <w:rPr>
          <w:rFonts w:ascii="宋体" w:hAnsi="宋体" w:hint="eastAsia"/>
          <w:sz w:val="24"/>
          <w:szCs w:val="24"/>
        </w:rPr>
        <w:t>《绩效达成工具考试表》</w:t>
      </w:r>
    </w:p>
    <w:p w14:paraId="6C880EE1" w14:textId="77777777" w:rsidR="007520D9" w:rsidRPr="00D90930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案例分析：</w:t>
      </w:r>
      <w:r w:rsidRPr="00D90930">
        <w:rPr>
          <w:rFonts w:ascii="宋体" w:hAnsi="宋体" w:hint="eastAsia"/>
          <w:sz w:val="24"/>
          <w:szCs w:val="24"/>
        </w:rPr>
        <w:t>各部门有哪些绩效目标</w:t>
      </w:r>
    </w:p>
    <w:p w14:paraId="3AAFC7F3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分组探讨、分享</w:t>
      </w:r>
    </w:p>
    <w:p w14:paraId="04968993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</w:p>
    <w:p w14:paraId="1E288D25" w14:textId="77777777" w:rsidR="007520D9" w:rsidRPr="00D90930" w:rsidRDefault="007520D9" w:rsidP="00F16B38">
      <w:pPr>
        <w:spacing w:line="480" w:lineRule="exact"/>
        <w:rPr>
          <w:rFonts w:ascii="宋体" w:hAnsi="宋体"/>
          <w:b/>
          <w:bCs/>
          <w:color w:val="1F4E79"/>
          <w:sz w:val="24"/>
          <w:szCs w:val="24"/>
        </w:rPr>
      </w:pPr>
      <w:r w:rsidRPr="00D90930">
        <w:rPr>
          <w:rFonts w:ascii="宋体" w:hAnsi="宋体" w:hint="eastAsia"/>
          <w:b/>
          <w:bCs/>
          <w:color w:val="1F4E79"/>
          <w:sz w:val="24"/>
          <w:szCs w:val="24"/>
        </w:rPr>
        <w:t>第七讲</w:t>
      </w:r>
      <w:r w:rsidR="00D90930" w:rsidRPr="00D90930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Pr="00D90930">
        <w:rPr>
          <w:rFonts w:ascii="宋体" w:hAnsi="宋体" w:hint="eastAsia"/>
          <w:b/>
          <w:bCs/>
          <w:color w:val="1F4E79"/>
          <w:sz w:val="24"/>
          <w:szCs w:val="24"/>
        </w:rPr>
        <w:t>人才开发培育体系</w:t>
      </w:r>
    </w:p>
    <w:p w14:paraId="14BB7586" w14:textId="77777777" w:rsidR="007520D9" w:rsidRPr="00521A69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521A69">
        <w:rPr>
          <w:rFonts w:ascii="宋体" w:hAnsi="宋体" w:hint="eastAsia"/>
          <w:b/>
          <w:bCs/>
          <w:color w:val="C45911"/>
          <w:sz w:val="24"/>
          <w:szCs w:val="24"/>
        </w:rPr>
        <w:t>一、潜力评估识别</w:t>
      </w:r>
    </w:p>
    <w:p w14:paraId="7698482E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521A69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运用多种工具与方法评估员工潜力与发展需求</w:t>
      </w:r>
    </w:p>
    <w:p w14:paraId="4B15F6E2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521A69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建立人才梯队与继任者计划的基础框架</w:t>
      </w:r>
    </w:p>
    <w:p w14:paraId="24AD24C7" w14:textId="77777777" w:rsidR="007520D9" w:rsidRPr="00521A69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521A69">
        <w:rPr>
          <w:rFonts w:ascii="宋体" w:hAnsi="宋体" w:hint="eastAsia"/>
          <w:b/>
          <w:bCs/>
          <w:color w:val="C45911"/>
          <w:sz w:val="24"/>
          <w:szCs w:val="24"/>
        </w:rPr>
        <w:t>二、培育计划制定</w:t>
      </w:r>
    </w:p>
    <w:p w14:paraId="2168B69E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521A69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设计个性化的员工培训与职业发展规划方案</w:t>
      </w:r>
    </w:p>
    <w:p w14:paraId="49329A73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521A69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整合内外部资源为人才培育提供支持保障</w:t>
      </w:r>
    </w:p>
    <w:p w14:paraId="355BF975" w14:textId="77777777" w:rsidR="007520D9" w:rsidRPr="00F16B38" w:rsidRDefault="00277E48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1）</w:t>
      </w:r>
      <w:r w:rsidR="007520D9" w:rsidRPr="00F16B38">
        <w:rPr>
          <w:rFonts w:ascii="宋体" w:hAnsi="宋体" w:hint="eastAsia"/>
          <w:b/>
          <w:bCs/>
          <w:sz w:val="24"/>
          <w:szCs w:val="24"/>
        </w:rPr>
        <w:t>传授——授业解惑</w:t>
      </w:r>
    </w:p>
    <w:p w14:paraId="247DC284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讲解→示范→演练→反馈→提升</w:t>
      </w:r>
    </w:p>
    <w:p w14:paraId="079C0099" w14:textId="77777777" w:rsidR="007520D9" w:rsidRPr="00F16B38" w:rsidRDefault="00277E48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2）</w:t>
      </w:r>
      <w:r w:rsidR="007520D9" w:rsidRPr="00F16B38">
        <w:rPr>
          <w:rFonts w:ascii="宋体" w:hAnsi="宋体" w:hint="eastAsia"/>
          <w:b/>
          <w:bCs/>
          <w:sz w:val="24"/>
          <w:szCs w:val="24"/>
        </w:rPr>
        <w:t>帮助——授人以鱼不如授人以渔</w:t>
      </w:r>
    </w:p>
    <w:p w14:paraId="06CF9B5E" w14:textId="77777777" w:rsidR="007520D9" w:rsidRPr="00F16B38" w:rsidRDefault="00277E48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a</w:t>
      </w:r>
      <w:r w:rsidR="007520D9" w:rsidRPr="00F16B38">
        <w:rPr>
          <w:rFonts w:ascii="宋体" w:hAnsi="宋体" w:hint="eastAsia"/>
          <w:sz w:val="24"/>
          <w:szCs w:val="24"/>
        </w:rPr>
        <w:t>理解下属的难处/点</w:t>
      </w:r>
    </w:p>
    <w:p w14:paraId="658817F3" w14:textId="77777777" w:rsidR="007520D9" w:rsidRPr="00F16B38" w:rsidRDefault="00277E48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b</w:t>
      </w:r>
      <w:r w:rsidR="007520D9" w:rsidRPr="00F16B38">
        <w:rPr>
          <w:rFonts w:ascii="宋体" w:hAnsi="宋体" w:hint="eastAsia"/>
          <w:sz w:val="24"/>
          <w:szCs w:val="24"/>
        </w:rPr>
        <w:t>给予关怀与帮助</w:t>
      </w:r>
    </w:p>
    <w:p w14:paraId="310BA4F6" w14:textId="77777777" w:rsidR="007520D9" w:rsidRPr="00F16B38" w:rsidRDefault="00277E48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c</w:t>
      </w:r>
      <w:r w:rsidR="007520D9" w:rsidRPr="00F16B38">
        <w:rPr>
          <w:rFonts w:ascii="宋体" w:hAnsi="宋体" w:hint="eastAsia"/>
          <w:sz w:val="24"/>
          <w:szCs w:val="24"/>
        </w:rPr>
        <w:t>给予方法与技巧，尽量少给或不给答案</w:t>
      </w:r>
    </w:p>
    <w:p w14:paraId="26C4497C" w14:textId="77777777" w:rsidR="007520D9" w:rsidRPr="00F16B38" w:rsidRDefault="00277E48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3）</w:t>
      </w:r>
      <w:r w:rsidR="007520D9" w:rsidRPr="00F16B38">
        <w:rPr>
          <w:rFonts w:ascii="宋体" w:hAnsi="宋体" w:hint="eastAsia"/>
          <w:b/>
          <w:bCs/>
          <w:sz w:val="24"/>
          <w:szCs w:val="24"/>
        </w:rPr>
        <w:t>带领——带出胜任的员工队伍</w:t>
      </w:r>
    </w:p>
    <w:p w14:paraId="5343E4E6" w14:textId="77777777" w:rsidR="007520D9" w:rsidRPr="00F16B38" w:rsidRDefault="00277E48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a</w:t>
      </w:r>
      <w:r w:rsidR="007520D9" w:rsidRPr="00F16B38">
        <w:rPr>
          <w:rFonts w:ascii="宋体" w:hAnsi="宋体" w:hint="eastAsia"/>
          <w:sz w:val="24"/>
          <w:szCs w:val="24"/>
        </w:rPr>
        <w:t>以身作则、身先士卒</w:t>
      </w:r>
    </w:p>
    <w:p w14:paraId="6EB13700" w14:textId="77777777" w:rsidR="007520D9" w:rsidRPr="00F16B38" w:rsidRDefault="00277E48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b</w:t>
      </w:r>
      <w:r w:rsidR="007520D9" w:rsidRPr="00F16B38">
        <w:rPr>
          <w:rFonts w:ascii="宋体" w:hAnsi="宋体" w:hint="eastAsia"/>
          <w:sz w:val="24"/>
          <w:szCs w:val="24"/>
        </w:rPr>
        <w:t>树立榜样</w:t>
      </w:r>
    </w:p>
    <w:p w14:paraId="1F97E6F9" w14:textId="77777777" w:rsidR="007520D9" w:rsidRPr="00F16B38" w:rsidRDefault="00277E48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c</w:t>
      </w:r>
      <w:r w:rsidR="007520D9" w:rsidRPr="00F16B38">
        <w:rPr>
          <w:rFonts w:ascii="宋体" w:hAnsi="宋体" w:hint="eastAsia"/>
          <w:sz w:val="24"/>
          <w:szCs w:val="24"/>
        </w:rPr>
        <w:t>带动、感染、激励</w:t>
      </w:r>
    </w:p>
    <w:p w14:paraId="2184AE8F" w14:textId="77777777" w:rsidR="007520D9" w:rsidRPr="00F16B38" w:rsidRDefault="00277E48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3. </w:t>
      </w:r>
      <w:r w:rsidR="007520D9" w:rsidRPr="00F16B38">
        <w:rPr>
          <w:rFonts w:ascii="宋体" w:hAnsi="宋体" w:hint="eastAsia"/>
          <w:b/>
          <w:bCs/>
          <w:sz w:val="24"/>
          <w:szCs w:val="24"/>
        </w:rPr>
        <w:t>辅导下属的四种方式</w:t>
      </w:r>
    </w:p>
    <w:p w14:paraId="7A295E17" w14:textId="77777777" w:rsidR="007520D9" w:rsidRPr="00F16B38" w:rsidRDefault="0024471C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7520D9" w:rsidRPr="00F16B38">
        <w:rPr>
          <w:rFonts w:ascii="宋体" w:hAnsi="宋体" w:hint="eastAsia"/>
          <w:sz w:val="24"/>
          <w:szCs w:val="24"/>
        </w:rPr>
        <w:t>课堂讲授法</w:t>
      </w:r>
    </w:p>
    <w:p w14:paraId="200B96C3" w14:textId="77777777" w:rsidR="007520D9" w:rsidRPr="00F16B38" w:rsidRDefault="0024471C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7520D9" w:rsidRPr="00F16B38">
        <w:rPr>
          <w:rFonts w:ascii="宋体" w:hAnsi="宋体" w:hint="eastAsia"/>
          <w:sz w:val="24"/>
          <w:szCs w:val="24"/>
        </w:rPr>
        <w:t>实践培训法</w:t>
      </w:r>
    </w:p>
    <w:p w14:paraId="77A37ACC" w14:textId="77777777" w:rsidR="007520D9" w:rsidRPr="00F16B38" w:rsidRDefault="0024471C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7520D9" w:rsidRPr="00F16B38">
        <w:rPr>
          <w:rFonts w:ascii="宋体" w:hAnsi="宋体" w:hint="eastAsia"/>
          <w:sz w:val="24"/>
          <w:szCs w:val="24"/>
        </w:rPr>
        <w:t>个别指导法</w:t>
      </w:r>
    </w:p>
    <w:p w14:paraId="55AADAA5" w14:textId="77777777" w:rsidR="007520D9" w:rsidRPr="00F16B38" w:rsidRDefault="0024471C" w:rsidP="00F16B38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7520D9" w:rsidRPr="00F16B38">
        <w:rPr>
          <w:rFonts w:ascii="宋体" w:hAnsi="宋体" w:hint="eastAsia"/>
          <w:sz w:val="24"/>
          <w:szCs w:val="24"/>
        </w:rPr>
        <w:t>案例研讨法</w:t>
      </w:r>
    </w:p>
    <w:p w14:paraId="1692D392" w14:textId="77777777" w:rsidR="007520D9" w:rsidRPr="00F16B38" w:rsidRDefault="007520D9" w:rsidP="00F16B38">
      <w:pPr>
        <w:spacing w:line="480" w:lineRule="exact"/>
        <w:rPr>
          <w:rFonts w:ascii="宋体" w:hAnsi="宋体"/>
          <w:bCs/>
          <w:sz w:val="24"/>
          <w:szCs w:val="24"/>
        </w:rPr>
      </w:pPr>
      <w:r w:rsidRPr="00F16B38">
        <w:rPr>
          <w:rFonts w:ascii="宋体" w:hAnsi="宋体" w:hint="eastAsia"/>
          <w:b/>
          <w:sz w:val="24"/>
          <w:szCs w:val="24"/>
        </w:rPr>
        <w:t>案例讲解：</w:t>
      </w:r>
      <w:r w:rsidRPr="00F16B38">
        <w:rPr>
          <w:rFonts w:ascii="宋体" w:hAnsi="宋体" w:hint="eastAsia"/>
          <w:bCs/>
          <w:sz w:val="24"/>
          <w:szCs w:val="24"/>
        </w:rPr>
        <w:t>公司新员工入职案例（如何快速胜任新工作）</w:t>
      </w:r>
    </w:p>
    <w:p w14:paraId="19CB4389" w14:textId="77777777" w:rsidR="007520D9" w:rsidRPr="00521A69" w:rsidRDefault="007520D9" w:rsidP="00F16B38">
      <w:pPr>
        <w:spacing w:line="480" w:lineRule="exact"/>
        <w:rPr>
          <w:rFonts w:ascii="宋体" w:hAnsi="宋体" w:hint="eastAsia"/>
          <w:bCs/>
          <w:color w:val="C45911"/>
          <w:sz w:val="24"/>
          <w:szCs w:val="24"/>
        </w:rPr>
      </w:pPr>
      <w:r w:rsidRPr="00521A69">
        <w:rPr>
          <w:rFonts w:ascii="宋体" w:hAnsi="宋体" w:hint="eastAsia"/>
          <w:b/>
          <w:bCs/>
          <w:color w:val="C45911"/>
          <w:sz w:val="24"/>
          <w:szCs w:val="24"/>
        </w:rPr>
        <w:t>三、成长跟踪反馈</w:t>
      </w:r>
    </w:p>
    <w:p w14:paraId="25EA9ACA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4471C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跟踪员工成长过程并及时给予反馈与指导</w:t>
      </w:r>
    </w:p>
    <w:p w14:paraId="3440FDD1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4471C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调整培育策略以适应员工发展的动态变化</w:t>
      </w:r>
    </w:p>
    <w:p w14:paraId="3C560AE0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</w:p>
    <w:p w14:paraId="4BEC05F2" w14:textId="77777777" w:rsidR="007520D9" w:rsidRPr="00277E48" w:rsidRDefault="007520D9" w:rsidP="00F16B38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277E48">
        <w:rPr>
          <w:rFonts w:ascii="宋体" w:hAnsi="宋体" w:hint="eastAsia"/>
          <w:b/>
          <w:bCs/>
          <w:color w:val="1F4E79"/>
          <w:sz w:val="24"/>
          <w:szCs w:val="24"/>
        </w:rPr>
        <w:t>第八讲</w:t>
      </w:r>
      <w:r w:rsidR="00277E48">
        <w:rPr>
          <w:rFonts w:ascii="宋体" w:hAnsi="宋体" w:hint="eastAsia"/>
          <w:b/>
          <w:bCs/>
          <w:color w:val="1F4E79"/>
          <w:sz w:val="24"/>
          <w:szCs w:val="24"/>
        </w:rPr>
        <w:t>：</w:t>
      </w:r>
      <w:r w:rsidRPr="00277E48">
        <w:rPr>
          <w:rFonts w:ascii="宋体" w:hAnsi="宋体" w:hint="eastAsia"/>
          <w:b/>
          <w:bCs/>
          <w:color w:val="1F4E79"/>
          <w:sz w:val="24"/>
          <w:szCs w:val="24"/>
        </w:rPr>
        <w:t>战略规划参与并</w:t>
      </w:r>
      <w:proofErr w:type="gramStart"/>
      <w:r w:rsidRPr="00277E48">
        <w:rPr>
          <w:rFonts w:ascii="宋体" w:hAnsi="宋体" w:hint="eastAsia"/>
          <w:b/>
          <w:bCs/>
          <w:color w:val="1F4E79"/>
          <w:sz w:val="24"/>
          <w:szCs w:val="24"/>
        </w:rPr>
        <w:t>践行</w:t>
      </w:r>
      <w:proofErr w:type="gramEnd"/>
    </w:p>
    <w:p w14:paraId="38ACF533" w14:textId="77777777" w:rsidR="007520D9" w:rsidRPr="00277E48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7E48">
        <w:rPr>
          <w:rFonts w:ascii="宋体" w:hAnsi="宋体" w:hint="eastAsia"/>
          <w:b/>
          <w:bCs/>
          <w:color w:val="C45911"/>
          <w:sz w:val="24"/>
          <w:szCs w:val="24"/>
        </w:rPr>
        <w:t>一、战略理解洞察</w:t>
      </w:r>
    </w:p>
    <w:p w14:paraId="5E4768A9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7E48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提升管理者对组织整体战略的理解与解读能力</w:t>
      </w:r>
    </w:p>
    <w:p w14:paraId="74871201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7E48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分析市场环境与行业趋势对战略的影响与机遇</w:t>
      </w:r>
    </w:p>
    <w:p w14:paraId="7CCA9ECE" w14:textId="77777777" w:rsidR="007520D9" w:rsidRPr="00277E48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7E48">
        <w:rPr>
          <w:rFonts w:ascii="宋体" w:hAnsi="宋体" w:hint="eastAsia"/>
          <w:b/>
          <w:bCs/>
          <w:color w:val="C45911"/>
          <w:sz w:val="24"/>
          <w:szCs w:val="24"/>
        </w:rPr>
        <w:t>二、规划贡献智慧</w:t>
      </w:r>
    </w:p>
    <w:p w14:paraId="043B3B27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7E48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学习在战略规划过程中提供有价值建议与方案的方法</w:t>
      </w:r>
    </w:p>
    <w:p w14:paraId="6F58F373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7E48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参与跨部门研讨与决策以确保战略可行性</w:t>
      </w:r>
    </w:p>
    <w:p w14:paraId="42806A07" w14:textId="77777777" w:rsidR="007520D9" w:rsidRPr="00277E48" w:rsidRDefault="007520D9" w:rsidP="00F16B38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77E48">
        <w:rPr>
          <w:rFonts w:ascii="宋体" w:hAnsi="宋体" w:hint="eastAsia"/>
          <w:b/>
          <w:bCs/>
          <w:color w:val="C45911"/>
          <w:sz w:val="24"/>
          <w:szCs w:val="24"/>
        </w:rPr>
        <w:t>三、执行落地推动</w:t>
      </w:r>
    </w:p>
    <w:p w14:paraId="53707412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1</w:t>
      </w:r>
      <w:r w:rsidR="00277E48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将战略目标分解为团队可操作的行动计划与任务</w:t>
      </w:r>
    </w:p>
    <w:p w14:paraId="1C21B51A" w14:textId="77777777" w:rsidR="007520D9" w:rsidRPr="00F16B38" w:rsidRDefault="007520D9" w:rsidP="00F16B38">
      <w:pPr>
        <w:spacing w:line="480" w:lineRule="exact"/>
        <w:rPr>
          <w:rFonts w:ascii="宋体" w:hAnsi="宋体"/>
          <w:sz w:val="24"/>
          <w:szCs w:val="24"/>
        </w:rPr>
      </w:pPr>
      <w:r w:rsidRPr="00F16B38">
        <w:rPr>
          <w:rFonts w:ascii="宋体" w:hAnsi="宋体" w:hint="eastAsia"/>
          <w:sz w:val="24"/>
          <w:szCs w:val="24"/>
        </w:rPr>
        <w:t>2</w:t>
      </w:r>
      <w:r w:rsidR="00277E48">
        <w:rPr>
          <w:rFonts w:ascii="宋体" w:hAnsi="宋体" w:hint="eastAsia"/>
          <w:sz w:val="24"/>
          <w:szCs w:val="24"/>
        </w:rPr>
        <w:t xml:space="preserve">. </w:t>
      </w:r>
      <w:r w:rsidRPr="00F16B38">
        <w:rPr>
          <w:rFonts w:ascii="宋体" w:hAnsi="宋体" w:hint="eastAsia"/>
          <w:sz w:val="24"/>
          <w:szCs w:val="24"/>
        </w:rPr>
        <w:t>监督战略执行过程并及时调整偏差与应对挑战</w:t>
      </w:r>
    </w:p>
    <w:p w14:paraId="542D62C3" w14:textId="77777777" w:rsidR="007520D9" w:rsidRPr="00F16B38" w:rsidRDefault="007520D9" w:rsidP="00F16B38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案例分享：格力空调为什么卖的好</w:t>
      </w:r>
    </w:p>
    <w:p w14:paraId="6C32B525" w14:textId="77777777" w:rsidR="007520D9" w:rsidRPr="00F16B38" w:rsidRDefault="007520D9" w:rsidP="00F16B38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F16B38">
        <w:rPr>
          <w:rFonts w:ascii="宋体" w:hAnsi="宋体" w:hint="eastAsia"/>
          <w:b/>
          <w:bCs/>
          <w:sz w:val="24"/>
          <w:szCs w:val="24"/>
        </w:rPr>
        <w:t>两天课程总结、复盘、分享</w:t>
      </w:r>
    </w:p>
    <w:sectPr w:rsidR="007520D9" w:rsidRPr="00F16B38" w:rsidSect="00F16B38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4FE15" w14:textId="77777777" w:rsidR="00616AE4" w:rsidRDefault="00616AE4" w:rsidP="00616AE4">
      <w:pPr>
        <w:spacing w:line="240" w:lineRule="auto"/>
      </w:pPr>
      <w:r>
        <w:separator/>
      </w:r>
    </w:p>
  </w:endnote>
  <w:endnote w:type="continuationSeparator" w:id="0">
    <w:p w14:paraId="4F75AA5D" w14:textId="77777777" w:rsidR="00616AE4" w:rsidRDefault="00616AE4" w:rsidP="00616A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15537" w14:textId="77777777" w:rsidR="00616AE4" w:rsidRDefault="00616AE4" w:rsidP="00616AE4">
      <w:pPr>
        <w:spacing w:line="240" w:lineRule="auto"/>
      </w:pPr>
      <w:r>
        <w:separator/>
      </w:r>
    </w:p>
  </w:footnote>
  <w:footnote w:type="continuationSeparator" w:id="0">
    <w:p w14:paraId="7135A535" w14:textId="77777777" w:rsidR="00616AE4" w:rsidRDefault="00616AE4" w:rsidP="00616A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44C"/>
    <w:multiLevelType w:val="multilevel"/>
    <w:tmpl w:val="0326044C"/>
    <w:lvl w:ilvl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880" w:hanging="44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F822402"/>
    <w:multiLevelType w:val="hybridMultilevel"/>
    <w:tmpl w:val="4E78BB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590A29"/>
    <w:multiLevelType w:val="hybridMultilevel"/>
    <w:tmpl w:val="CBE0C4E4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FBF1CC8"/>
    <w:multiLevelType w:val="multilevel"/>
    <w:tmpl w:val="E2325650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00" w:hanging="440"/>
      </w:pPr>
    </w:lvl>
    <w:lvl w:ilvl="2">
      <w:start w:val="1"/>
      <w:numFmt w:val="lowerRoman"/>
      <w:lvlText w:val="%3."/>
      <w:lvlJc w:val="righ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lowerLetter"/>
      <w:lvlText w:val="%5)"/>
      <w:lvlJc w:val="left"/>
      <w:pPr>
        <w:ind w:left="2920" w:hanging="440"/>
      </w:pPr>
    </w:lvl>
    <w:lvl w:ilvl="5">
      <w:start w:val="1"/>
      <w:numFmt w:val="lowerRoman"/>
      <w:lvlText w:val="%6."/>
      <w:lvlJc w:val="righ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lowerLetter"/>
      <w:lvlText w:val="%8)"/>
      <w:lvlJc w:val="left"/>
      <w:pPr>
        <w:ind w:left="4240" w:hanging="440"/>
      </w:pPr>
    </w:lvl>
    <w:lvl w:ilvl="8">
      <w:start w:val="1"/>
      <w:numFmt w:val="lowerRoman"/>
      <w:lvlText w:val="%9."/>
      <w:lvlJc w:val="right"/>
      <w:pPr>
        <w:ind w:left="4680" w:hanging="440"/>
      </w:pPr>
    </w:lvl>
  </w:abstractNum>
  <w:abstractNum w:abstractNumId="4" w15:restartNumberingAfterBreak="0">
    <w:nsid w:val="205D501D"/>
    <w:multiLevelType w:val="multilevel"/>
    <w:tmpl w:val="205D501D"/>
    <w:lvl w:ilvl="0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00" w:hanging="440"/>
      </w:pPr>
    </w:lvl>
    <w:lvl w:ilvl="2">
      <w:start w:val="1"/>
      <w:numFmt w:val="lowerRoman"/>
      <w:lvlText w:val="%3."/>
      <w:lvlJc w:val="righ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lowerLetter"/>
      <w:lvlText w:val="%5)"/>
      <w:lvlJc w:val="left"/>
      <w:pPr>
        <w:ind w:left="2920" w:hanging="440"/>
      </w:pPr>
    </w:lvl>
    <w:lvl w:ilvl="5">
      <w:start w:val="1"/>
      <w:numFmt w:val="lowerRoman"/>
      <w:lvlText w:val="%6."/>
      <w:lvlJc w:val="righ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lowerLetter"/>
      <w:lvlText w:val="%8)"/>
      <w:lvlJc w:val="left"/>
      <w:pPr>
        <w:ind w:left="4240" w:hanging="440"/>
      </w:pPr>
    </w:lvl>
    <w:lvl w:ilvl="8">
      <w:start w:val="1"/>
      <w:numFmt w:val="lowerRoman"/>
      <w:lvlText w:val="%9."/>
      <w:lvlJc w:val="right"/>
      <w:pPr>
        <w:ind w:left="4680" w:hanging="440"/>
      </w:pPr>
    </w:lvl>
  </w:abstractNum>
  <w:abstractNum w:abstractNumId="5" w15:restartNumberingAfterBreak="0">
    <w:nsid w:val="20E77AAE"/>
    <w:multiLevelType w:val="hybridMultilevel"/>
    <w:tmpl w:val="5C164B3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161165D"/>
    <w:multiLevelType w:val="hybridMultilevel"/>
    <w:tmpl w:val="4F20F2C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2895BFC"/>
    <w:multiLevelType w:val="multilevel"/>
    <w:tmpl w:val="32895BFC"/>
    <w:lvl w:ilvl="0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00" w:hanging="440"/>
      </w:pPr>
    </w:lvl>
    <w:lvl w:ilvl="2">
      <w:start w:val="1"/>
      <w:numFmt w:val="lowerRoman"/>
      <w:lvlText w:val="%3."/>
      <w:lvlJc w:val="righ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lowerLetter"/>
      <w:lvlText w:val="%5)"/>
      <w:lvlJc w:val="left"/>
      <w:pPr>
        <w:ind w:left="2920" w:hanging="440"/>
      </w:pPr>
    </w:lvl>
    <w:lvl w:ilvl="5">
      <w:start w:val="1"/>
      <w:numFmt w:val="lowerRoman"/>
      <w:lvlText w:val="%6."/>
      <w:lvlJc w:val="righ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lowerLetter"/>
      <w:lvlText w:val="%8)"/>
      <w:lvlJc w:val="left"/>
      <w:pPr>
        <w:ind w:left="4240" w:hanging="440"/>
      </w:pPr>
    </w:lvl>
    <w:lvl w:ilvl="8">
      <w:start w:val="1"/>
      <w:numFmt w:val="lowerRoman"/>
      <w:lvlText w:val="%9."/>
      <w:lvlJc w:val="right"/>
      <w:pPr>
        <w:ind w:left="4680" w:hanging="440"/>
      </w:pPr>
    </w:lvl>
  </w:abstractNum>
  <w:abstractNum w:abstractNumId="8" w15:restartNumberingAfterBreak="0">
    <w:nsid w:val="46684DD6"/>
    <w:multiLevelType w:val="multilevel"/>
    <w:tmpl w:val="46684DD6"/>
    <w:lvl w:ilvl="0">
      <w:start w:val="2"/>
      <w:numFmt w:val="japaneseCounting"/>
      <w:lvlText w:val="%1、"/>
      <w:lvlJc w:val="left"/>
      <w:pPr>
        <w:ind w:left="500" w:hanging="500"/>
      </w:pPr>
      <w:rPr>
        <w:rFonts w:hint="default"/>
        <w:b/>
      </w:rPr>
    </w:lvl>
    <w:lvl w:ilvl="1">
      <w:start w:val="1"/>
      <w:numFmt w:val="decimal"/>
      <w:lvlText w:val="%2、"/>
      <w:lvlJc w:val="left"/>
      <w:pPr>
        <w:ind w:left="80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A351D0C"/>
    <w:multiLevelType w:val="multilevel"/>
    <w:tmpl w:val="4A351D0C"/>
    <w:lvl w:ilvl="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A12270C"/>
    <w:multiLevelType w:val="hybridMultilevel"/>
    <w:tmpl w:val="50762CC6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C8F1B41"/>
    <w:multiLevelType w:val="multilevel"/>
    <w:tmpl w:val="58A2D11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00" w:hanging="440"/>
      </w:pPr>
    </w:lvl>
    <w:lvl w:ilvl="2">
      <w:start w:val="1"/>
      <w:numFmt w:val="lowerRoman"/>
      <w:lvlText w:val="%3."/>
      <w:lvlJc w:val="righ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lowerLetter"/>
      <w:lvlText w:val="%5)"/>
      <w:lvlJc w:val="left"/>
      <w:pPr>
        <w:ind w:left="2920" w:hanging="440"/>
      </w:pPr>
    </w:lvl>
    <w:lvl w:ilvl="5">
      <w:start w:val="1"/>
      <w:numFmt w:val="lowerRoman"/>
      <w:lvlText w:val="%6."/>
      <w:lvlJc w:val="righ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lowerLetter"/>
      <w:lvlText w:val="%8)"/>
      <w:lvlJc w:val="left"/>
      <w:pPr>
        <w:ind w:left="4240" w:hanging="440"/>
      </w:pPr>
    </w:lvl>
    <w:lvl w:ilvl="8">
      <w:start w:val="1"/>
      <w:numFmt w:val="lowerRoman"/>
      <w:lvlText w:val="%9."/>
      <w:lvlJc w:val="right"/>
      <w:pPr>
        <w:ind w:left="4680" w:hanging="440"/>
      </w:pPr>
    </w:lvl>
  </w:abstractNum>
  <w:num w:numId="1" w16cid:durableId="809132302">
    <w:abstractNumId w:val="9"/>
  </w:num>
  <w:num w:numId="2" w16cid:durableId="654531529">
    <w:abstractNumId w:val="4"/>
  </w:num>
  <w:num w:numId="3" w16cid:durableId="1709643905">
    <w:abstractNumId w:val="7"/>
  </w:num>
  <w:num w:numId="4" w16cid:durableId="877353465">
    <w:abstractNumId w:val="8"/>
  </w:num>
  <w:num w:numId="5" w16cid:durableId="1547835936">
    <w:abstractNumId w:val="0"/>
  </w:num>
  <w:num w:numId="6" w16cid:durableId="2065641974">
    <w:abstractNumId w:val="5"/>
  </w:num>
  <w:num w:numId="7" w16cid:durableId="1430151719">
    <w:abstractNumId w:val="6"/>
  </w:num>
  <w:num w:numId="8" w16cid:durableId="1261064790">
    <w:abstractNumId w:val="10"/>
  </w:num>
  <w:num w:numId="9" w16cid:durableId="1697582193">
    <w:abstractNumId w:val="3"/>
  </w:num>
  <w:num w:numId="10" w16cid:durableId="2036491879">
    <w:abstractNumId w:val="11"/>
  </w:num>
  <w:num w:numId="11" w16cid:durableId="961695496">
    <w:abstractNumId w:val="1"/>
  </w:num>
  <w:num w:numId="12" w16cid:durableId="104513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0YTJkOTg5YjFkYTQ3YTAzMGQwN2E4OTBhODU0ZjAifQ=="/>
    <w:docVar w:name="KSO_WPS_MARK_KEY" w:val="c6e29e1b-ab95-4329-9e16-df01db509206"/>
  </w:docVars>
  <w:rsids>
    <w:rsidRoot w:val="00074F44"/>
    <w:rsid w:val="00040132"/>
    <w:rsid w:val="000458EB"/>
    <w:rsid w:val="00050FEA"/>
    <w:rsid w:val="00060F7E"/>
    <w:rsid w:val="00067F1F"/>
    <w:rsid w:val="0007196D"/>
    <w:rsid w:val="00074A40"/>
    <w:rsid w:val="00074F44"/>
    <w:rsid w:val="00082242"/>
    <w:rsid w:val="0008795E"/>
    <w:rsid w:val="00091D3E"/>
    <w:rsid w:val="000942D8"/>
    <w:rsid w:val="000A4DD6"/>
    <w:rsid w:val="000C723F"/>
    <w:rsid w:val="000D08DD"/>
    <w:rsid w:val="000D1EC7"/>
    <w:rsid w:val="000D2D5C"/>
    <w:rsid w:val="000E2683"/>
    <w:rsid w:val="000E4FA9"/>
    <w:rsid w:val="00115447"/>
    <w:rsid w:val="00135743"/>
    <w:rsid w:val="00147F36"/>
    <w:rsid w:val="001615FE"/>
    <w:rsid w:val="00170692"/>
    <w:rsid w:val="00177081"/>
    <w:rsid w:val="00177BCE"/>
    <w:rsid w:val="0019191A"/>
    <w:rsid w:val="001A051E"/>
    <w:rsid w:val="001A0683"/>
    <w:rsid w:val="001A3607"/>
    <w:rsid w:val="001B681C"/>
    <w:rsid w:val="001C2D6D"/>
    <w:rsid w:val="001C7CF0"/>
    <w:rsid w:val="001D586B"/>
    <w:rsid w:val="00211C72"/>
    <w:rsid w:val="00214C8F"/>
    <w:rsid w:val="00216943"/>
    <w:rsid w:val="00224407"/>
    <w:rsid w:val="0024471C"/>
    <w:rsid w:val="002562D4"/>
    <w:rsid w:val="00272436"/>
    <w:rsid w:val="0027421C"/>
    <w:rsid w:val="00277E48"/>
    <w:rsid w:val="00281AB8"/>
    <w:rsid w:val="00296116"/>
    <w:rsid w:val="002D3A3A"/>
    <w:rsid w:val="002E70E2"/>
    <w:rsid w:val="002F6E52"/>
    <w:rsid w:val="00302320"/>
    <w:rsid w:val="0030258B"/>
    <w:rsid w:val="00302F8E"/>
    <w:rsid w:val="003058F5"/>
    <w:rsid w:val="00306663"/>
    <w:rsid w:val="0032550A"/>
    <w:rsid w:val="00331A37"/>
    <w:rsid w:val="00332A89"/>
    <w:rsid w:val="003538AD"/>
    <w:rsid w:val="00357AA9"/>
    <w:rsid w:val="00367FA3"/>
    <w:rsid w:val="003702BB"/>
    <w:rsid w:val="003724C7"/>
    <w:rsid w:val="00380980"/>
    <w:rsid w:val="003829C6"/>
    <w:rsid w:val="00385D47"/>
    <w:rsid w:val="00395FD4"/>
    <w:rsid w:val="003A386F"/>
    <w:rsid w:val="003E3A40"/>
    <w:rsid w:val="003F0311"/>
    <w:rsid w:val="00404C5A"/>
    <w:rsid w:val="00407BC4"/>
    <w:rsid w:val="004142AA"/>
    <w:rsid w:val="0042028F"/>
    <w:rsid w:val="004205EF"/>
    <w:rsid w:val="004402B9"/>
    <w:rsid w:val="0045363D"/>
    <w:rsid w:val="00455D3C"/>
    <w:rsid w:val="004579F1"/>
    <w:rsid w:val="00463EED"/>
    <w:rsid w:val="004647B7"/>
    <w:rsid w:val="00466D2E"/>
    <w:rsid w:val="00475AD2"/>
    <w:rsid w:val="00481929"/>
    <w:rsid w:val="004B5647"/>
    <w:rsid w:val="004C109B"/>
    <w:rsid w:val="004C776C"/>
    <w:rsid w:val="004D304B"/>
    <w:rsid w:val="004E3367"/>
    <w:rsid w:val="004F0A4D"/>
    <w:rsid w:val="0051534A"/>
    <w:rsid w:val="00521A69"/>
    <w:rsid w:val="005234AD"/>
    <w:rsid w:val="00541F5F"/>
    <w:rsid w:val="00544BD1"/>
    <w:rsid w:val="005470A3"/>
    <w:rsid w:val="005629CB"/>
    <w:rsid w:val="00567820"/>
    <w:rsid w:val="00570625"/>
    <w:rsid w:val="0058190C"/>
    <w:rsid w:val="00586380"/>
    <w:rsid w:val="005954BE"/>
    <w:rsid w:val="005A1E78"/>
    <w:rsid w:val="005B26AD"/>
    <w:rsid w:val="005B71FB"/>
    <w:rsid w:val="005B76EB"/>
    <w:rsid w:val="005F114C"/>
    <w:rsid w:val="006151E9"/>
    <w:rsid w:val="00616AE4"/>
    <w:rsid w:val="00625F34"/>
    <w:rsid w:val="006320D7"/>
    <w:rsid w:val="00643F9F"/>
    <w:rsid w:val="00650BB4"/>
    <w:rsid w:val="00654678"/>
    <w:rsid w:val="00656142"/>
    <w:rsid w:val="00660F8D"/>
    <w:rsid w:val="0068025A"/>
    <w:rsid w:val="006816F8"/>
    <w:rsid w:val="0068298C"/>
    <w:rsid w:val="00687779"/>
    <w:rsid w:val="006A104C"/>
    <w:rsid w:val="006A2F8C"/>
    <w:rsid w:val="006B03DE"/>
    <w:rsid w:val="006B30BF"/>
    <w:rsid w:val="006C62E4"/>
    <w:rsid w:val="006D6EE6"/>
    <w:rsid w:val="006F0FDA"/>
    <w:rsid w:val="006F3737"/>
    <w:rsid w:val="006F3D44"/>
    <w:rsid w:val="007078A1"/>
    <w:rsid w:val="0071437B"/>
    <w:rsid w:val="00727A9C"/>
    <w:rsid w:val="007520D9"/>
    <w:rsid w:val="00754DB3"/>
    <w:rsid w:val="00762CD3"/>
    <w:rsid w:val="007719AC"/>
    <w:rsid w:val="00795D93"/>
    <w:rsid w:val="00796B26"/>
    <w:rsid w:val="00796BEB"/>
    <w:rsid w:val="007A26E1"/>
    <w:rsid w:val="007A6D8E"/>
    <w:rsid w:val="007E23C4"/>
    <w:rsid w:val="00803323"/>
    <w:rsid w:val="0080542F"/>
    <w:rsid w:val="00805EF1"/>
    <w:rsid w:val="00815158"/>
    <w:rsid w:val="00815F1F"/>
    <w:rsid w:val="00821CF9"/>
    <w:rsid w:val="0086630A"/>
    <w:rsid w:val="00870E75"/>
    <w:rsid w:val="00877894"/>
    <w:rsid w:val="0089235F"/>
    <w:rsid w:val="008B72AE"/>
    <w:rsid w:val="008C109A"/>
    <w:rsid w:val="009122E1"/>
    <w:rsid w:val="00914CED"/>
    <w:rsid w:val="00920CA7"/>
    <w:rsid w:val="00966DCC"/>
    <w:rsid w:val="009706BC"/>
    <w:rsid w:val="00975F95"/>
    <w:rsid w:val="0098550A"/>
    <w:rsid w:val="009B029B"/>
    <w:rsid w:val="009B59B6"/>
    <w:rsid w:val="009D32B6"/>
    <w:rsid w:val="009E5E00"/>
    <w:rsid w:val="009F0238"/>
    <w:rsid w:val="00A22CCB"/>
    <w:rsid w:val="00A53B55"/>
    <w:rsid w:val="00A75F88"/>
    <w:rsid w:val="00A91EAA"/>
    <w:rsid w:val="00A937FC"/>
    <w:rsid w:val="00AA3368"/>
    <w:rsid w:val="00AA731C"/>
    <w:rsid w:val="00AB4583"/>
    <w:rsid w:val="00AC1DFE"/>
    <w:rsid w:val="00AC6B86"/>
    <w:rsid w:val="00AE7FBD"/>
    <w:rsid w:val="00B05382"/>
    <w:rsid w:val="00B10D68"/>
    <w:rsid w:val="00B50969"/>
    <w:rsid w:val="00B54A22"/>
    <w:rsid w:val="00B72B97"/>
    <w:rsid w:val="00B76F0D"/>
    <w:rsid w:val="00BB09BF"/>
    <w:rsid w:val="00BB15AD"/>
    <w:rsid w:val="00BB17CF"/>
    <w:rsid w:val="00BC2C53"/>
    <w:rsid w:val="00BE4FF6"/>
    <w:rsid w:val="00BF2ACC"/>
    <w:rsid w:val="00C15DD7"/>
    <w:rsid w:val="00C17D16"/>
    <w:rsid w:val="00C252DB"/>
    <w:rsid w:val="00C31EC7"/>
    <w:rsid w:val="00C351ED"/>
    <w:rsid w:val="00C431A1"/>
    <w:rsid w:val="00C44285"/>
    <w:rsid w:val="00C47D23"/>
    <w:rsid w:val="00C74E5B"/>
    <w:rsid w:val="00C80A79"/>
    <w:rsid w:val="00C97042"/>
    <w:rsid w:val="00CB020D"/>
    <w:rsid w:val="00CB7264"/>
    <w:rsid w:val="00CC0FA3"/>
    <w:rsid w:val="00CC2D99"/>
    <w:rsid w:val="00CF1812"/>
    <w:rsid w:val="00CF1AC7"/>
    <w:rsid w:val="00D013BB"/>
    <w:rsid w:val="00D042AD"/>
    <w:rsid w:val="00D26A61"/>
    <w:rsid w:val="00D34D47"/>
    <w:rsid w:val="00D55B42"/>
    <w:rsid w:val="00D60B6D"/>
    <w:rsid w:val="00D620B0"/>
    <w:rsid w:val="00D8725A"/>
    <w:rsid w:val="00D90930"/>
    <w:rsid w:val="00DA42A6"/>
    <w:rsid w:val="00DB472F"/>
    <w:rsid w:val="00DC1189"/>
    <w:rsid w:val="00DC4CD7"/>
    <w:rsid w:val="00DD4F90"/>
    <w:rsid w:val="00DE1194"/>
    <w:rsid w:val="00DE124E"/>
    <w:rsid w:val="00DE14DC"/>
    <w:rsid w:val="00E334FD"/>
    <w:rsid w:val="00E561FA"/>
    <w:rsid w:val="00E600EC"/>
    <w:rsid w:val="00E61C4A"/>
    <w:rsid w:val="00E775BB"/>
    <w:rsid w:val="00E846CA"/>
    <w:rsid w:val="00E900D9"/>
    <w:rsid w:val="00E91341"/>
    <w:rsid w:val="00EA3A78"/>
    <w:rsid w:val="00EA7128"/>
    <w:rsid w:val="00EB26A4"/>
    <w:rsid w:val="00EB3C3B"/>
    <w:rsid w:val="00EB577A"/>
    <w:rsid w:val="00EE162D"/>
    <w:rsid w:val="00EE33D9"/>
    <w:rsid w:val="00EE4016"/>
    <w:rsid w:val="00EF41B6"/>
    <w:rsid w:val="00F16B38"/>
    <w:rsid w:val="00F2064E"/>
    <w:rsid w:val="00F4074B"/>
    <w:rsid w:val="00F6182F"/>
    <w:rsid w:val="00F72315"/>
    <w:rsid w:val="00F86E88"/>
    <w:rsid w:val="00F96895"/>
    <w:rsid w:val="00FA4232"/>
    <w:rsid w:val="00FB0B09"/>
    <w:rsid w:val="00FD0A84"/>
    <w:rsid w:val="00FE1E72"/>
    <w:rsid w:val="00FE556E"/>
    <w:rsid w:val="00FF5B9D"/>
    <w:rsid w:val="00FF675C"/>
    <w:rsid w:val="12F22821"/>
    <w:rsid w:val="1ABC68B8"/>
    <w:rsid w:val="2E1B14D5"/>
    <w:rsid w:val="42677DBF"/>
    <w:rsid w:val="43AA0EDA"/>
    <w:rsid w:val="5F23345D"/>
    <w:rsid w:val="6DFC2975"/>
    <w:rsid w:val="6F634201"/>
    <w:rsid w:val="79E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61025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styleId="a7">
    <w:name w:val="Hyperlink"/>
    <w:uiPriority w:val="99"/>
    <w:unhideWhenUsed/>
    <w:rPr>
      <w:strike w:val="0"/>
      <w:dstrike w:val="0"/>
      <w:color w:val="2D64B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516</Words>
  <Characters>2943</Characters>
  <Application>Microsoft Office Word</Application>
  <DocSecurity>0</DocSecurity>
  <Lines>24</Lines>
  <Paragraphs>6</Paragraphs>
  <ScaleCrop>false</ScaleCrop>
  <Manager/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2025-02-14T09:23:00Z</dcterms:created>
  <dcterms:modified xsi:type="dcterms:W3CDTF">2025-02-14T09:23:00Z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31649F0241034E169B4DBCEDBE661617</vt:lpwstr>
  </property>
  <property fmtid="{D5CDD505-2E9C-101B-9397-08002B2CF9AE}" pid="4" name="KSOTemplateDocerSaveRecord">
    <vt:lpwstr>eyJoZGlkIjoiZGM4ZWNjYzQzY2U1N2E4ODM2YWIyZTZmZGM1ZGViMzUiLCJ1c2VySWQiOiIxOTgxNzM0ODAifQ==</vt:lpwstr>
  </property>
</Properties>
</file>