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F33EA">
      <w:pPr>
        <w:spacing w:line="44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color w:val="1F4E79"/>
          <w:sz w:val="32"/>
          <w:szCs w:val="32"/>
        </w:rPr>
        <w:t>MTP中高层管理技能训练</w:t>
      </w:r>
    </w:p>
    <w:p w14:paraId="6CEDF40A">
      <w:pPr>
        <w:spacing w:line="480" w:lineRule="exact"/>
        <w:rPr>
          <w:rFonts w:ascii="宋体" w:hAnsi="宋体"/>
          <w:b/>
          <w:sz w:val="24"/>
        </w:rPr>
      </w:pPr>
    </w:p>
    <w:p w14:paraId="662E0D68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2D6E3F7D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不断变迁的企业外部环境中，经营者时常面临难以预测的未来展望。然而，为达成企业既定的目的和目标，持续适应并拥抱新的变化成为了一项永恒的使命。为了有效地应对这迅速变化的管理环境，构建高效且充满活力的经营组织，其核心在于精心培养人才。风靡60 年的经典课程MTP为我们提供了一个走向卓越管理者的培训模式。系统化与实战性正是MTP风靡全球管理者的魅力所在！</w:t>
      </w:r>
    </w:p>
    <w:p w14:paraId="70390EB3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MTP(英文全称Management Training Program )原义为管理培训计划或管理研修教程，是由美国在上世纪50年代，为有效提高企业管理水平而研究开发的一套培训体系，传入日本后，受到日本产业界的普遍欢迎，该体系对于20世纪全球经济特别是欧美、日经济的飞速发展有着不可估量的推动作用。本课程每5年修订一次，目前已修订到第1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版，已发展成为内容完整而有效的管理培训版权课程，也是当今世界经典的管理培训课程。许多国家和地区已有数百万人接受过MTP培训，为这些国家和地区的企业发展和人才培育做出了较大贡献。</w:t>
      </w:r>
    </w:p>
    <w:p w14:paraId="4CAC031F">
      <w:pPr>
        <w:spacing w:line="480" w:lineRule="exact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采取小组式研讨法是MTP 培训的最大特色之一，各类典型案例清晰易懂，直插问题核心！实践证明，通过参加者的管理经验和想法的交流，对研讨主题中蕴藏的尊重人性基本原则取得共同认识。培训强调对所有管理问题，均应抱有“从预防角度出发”的问题意识，去发现并着手解决问题。管理手法实战操作性强，使管理者为实现组织目标去自觉采取行动，是MTP 培训的最大成果。</w:t>
      </w:r>
    </w:p>
    <w:p w14:paraId="3C8E194D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是在参考了MTP原版基础上，根据中国企业特质及多年来在企业的务实操作，并撷取最新的管理理论精华专门为中国管理人员开发的课程，作为品牌课程，它以很强的实用性和可操作性特点，得到数万位职业经理人的高度认同。</w:t>
      </w:r>
    </w:p>
    <w:p w14:paraId="7EE13EB7">
      <w:pPr>
        <w:spacing w:line="480" w:lineRule="exact"/>
        <w:rPr>
          <w:rFonts w:hint="eastAsia" w:ascii="宋体" w:hAnsi="宋体"/>
          <w:sz w:val="24"/>
        </w:rPr>
      </w:pPr>
    </w:p>
    <w:p w14:paraId="6A5DBDD0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课程特点：</w:t>
      </w:r>
    </w:p>
    <w:p w14:paraId="296F7EF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实用性强：</w:t>
      </w:r>
      <w:r>
        <w:rPr>
          <w:rFonts w:hint="eastAsia" w:ascii="宋体" w:hAnsi="宋体"/>
          <w:sz w:val="24"/>
        </w:rPr>
        <w:t>著名跨国公司成功管理模式结合讲师在多家知名企业的任职经验，课程实战性强，成熟度高，并且在课程设计上针对管理人员实际遇到的问题为出发点，强调通过技能提升来解决管理问题。</w:t>
      </w:r>
    </w:p>
    <w:p w14:paraId="3007253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操作性强：</w:t>
      </w:r>
      <w:r>
        <w:rPr>
          <w:rFonts w:hint="eastAsia" w:ascii="宋体" w:hAnsi="宋体"/>
          <w:sz w:val="24"/>
        </w:rPr>
        <w:t>在深入研究的基础上，提炼、归纳、总结了大量的管理工具，能落地能执行。</w:t>
      </w:r>
    </w:p>
    <w:p w14:paraId="0D98703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参与性强：</w:t>
      </w:r>
      <w:r>
        <w:rPr>
          <w:rFonts w:hint="eastAsia" w:ascii="宋体" w:hAnsi="宋体"/>
          <w:sz w:val="24"/>
        </w:rPr>
        <w:t>理论分析、案例讨论、沙盘模拟、角色扮演、培训游戏、视频演示等灵活多样的培训形式，让学员在轻松愉快的环境中得到提升，课堂气氛热烈且发人深省。</w:t>
      </w:r>
    </w:p>
    <w:p w14:paraId="575EE595">
      <w:pPr>
        <w:spacing w:line="480" w:lineRule="exact"/>
        <w:rPr>
          <w:rFonts w:ascii="宋体" w:hAnsi="宋体"/>
          <w:sz w:val="24"/>
        </w:rPr>
      </w:pPr>
    </w:p>
    <w:p w14:paraId="68D9CEB0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课程模型：（成长地图）</w:t>
      </w:r>
    </w:p>
    <w:p w14:paraId="1991EBDF">
      <w:pPr>
        <w:rPr>
          <w:rFonts w:hint="eastAsia" w:ascii="宋体" w:hAnsi="宋体"/>
          <w:sz w:val="24"/>
        </w:rPr>
      </w:pPr>
      <w:r>
        <w:rPr>
          <w:rFonts w:ascii="宋体" w:hAnsi="宋体"/>
          <w:sz w:val="24"/>
          <w:lang/>
        </w:rPr>
        <w:drawing>
          <wp:inline distT="0" distB="0" distL="114300" distR="114300">
            <wp:extent cx="5276215" cy="272351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52FC">
      <w:pPr>
        <w:spacing w:line="480" w:lineRule="exact"/>
        <w:rPr>
          <w:rFonts w:ascii="宋体" w:hAnsi="宋体"/>
          <w:b/>
          <w:sz w:val="24"/>
        </w:rPr>
      </w:pPr>
    </w:p>
    <w:p w14:paraId="3E674D25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</w:t>
      </w:r>
      <w:r>
        <w:rPr>
          <w:rFonts w:hint="eastAsia" w:ascii="宋体" w:hAnsi="宋体"/>
          <w:b/>
          <w:color w:val="1F4E79"/>
          <w:sz w:val="24"/>
          <w:lang w:eastAsia="zh-CN"/>
        </w:rPr>
        <w:t>收益</w:t>
      </w:r>
      <w:r>
        <w:rPr>
          <w:rFonts w:hint="eastAsia" w:ascii="宋体" w:hAnsi="宋体"/>
          <w:b/>
          <w:color w:val="1F4E79"/>
          <w:sz w:val="24"/>
        </w:rPr>
        <w:t>：</w:t>
      </w:r>
    </w:p>
    <w:p w14:paraId="19CD6D3C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明晰管理者角色定位与核心素养，建立全局视野、系统思维，强化自我管理能力。</w:t>
      </w:r>
    </w:p>
    <w:p w14:paraId="26943DC3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掌握高效时间与会议管理方法，跳出低效误区，大幅提升工作执行效率。</w:t>
      </w:r>
    </w:p>
    <w:p w14:paraId="2DB830B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精通跨层级沟通艺术，读懂不同风格沟通逻辑，快速提升个人影响力。</w:t>
      </w:r>
    </w:p>
    <w:p w14:paraId="08FAA0E5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掌握目标拆解、计划落地、绩效管控全流程，推动组织业绩持续提升。</w:t>
      </w:r>
    </w:p>
    <w:p w14:paraId="6E7FE9E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学会科学分工与合理授权，强化过程管控，确保各项任务高效达成。</w:t>
      </w:r>
    </w:p>
    <w:p w14:paraId="2BABAD2D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提升问题洞察与解决能力，直击问题本质，掌握标准化解题流程。</w:t>
      </w:r>
    </w:p>
    <w:p w14:paraId="2DCB45B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运用教练式辅导激活下属潜能，实现个人能力→团队能力→组织能力跃迁。</w:t>
      </w:r>
    </w:p>
    <w:p w14:paraId="3DAEAB69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ascii="宋体" w:hAnsi="宋体"/>
          <w:sz w:val="24"/>
        </w:rPr>
        <w:t>掌握识人用人、激励留才策略，提升领导艺术，打造高绩效、强凝聚团队。</w:t>
      </w:r>
    </w:p>
    <w:p w14:paraId="2F7F38BB">
      <w:pPr>
        <w:spacing w:line="480" w:lineRule="exact"/>
        <w:rPr>
          <w:rFonts w:hint="eastAsia" w:ascii="宋体" w:hAnsi="宋体"/>
          <w:sz w:val="24"/>
        </w:rPr>
      </w:pPr>
    </w:p>
    <w:p w14:paraId="7509377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hint="eastAsia" w:ascii="宋体" w:hAnsi="宋体"/>
          <w:sz w:val="24"/>
        </w:rPr>
        <w:t>2天，6小时/天</w:t>
      </w:r>
    </w:p>
    <w:p w14:paraId="70D4430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  <w:r>
        <w:rPr>
          <w:rFonts w:hint="eastAsia" w:ascii="宋体" w:hAnsi="宋体"/>
          <w:sz w:val="24"/>
        </w:rPr>
        <w:t>企业中高层管理人员</w:t>
      </w:r>
    </w:p>
    <w:p w14:paraId="02FC882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</w:rPr>
        <w:t>理论讲授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案例分析、互动交流、小组研讨</w:t>
      </w:r>
      <w:r>
        <w:rPr>
          <w:rFonts w:ascii="宋体" w:hAnsi="宋体"/>
          <w:sz w:val="24"/>
        </w:rPr>
        <w:t>(40%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实操练习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</w:p>
    <w:p w14:paraId="0AB71251">
      <w:pPr>
        <w:spacing w:line="480" w:lineRule="exact"/>
        <w:rPr>
          <w:rFonts w:hint="eastAsia" w:ascii="宋体" w:hAnsi="宋体"/>
          <w:b/>
          <w:sz w:val="24"/>
        </w:rPr>
      </w:pPr>
    </w:p>
    <w:p w14:paraId="3BCA4334">
      <w:pPr>
        <w:spacing w:line="440" w:lineRule="exact"/>
        <w:jc w:val="center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2F686CF9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前言：VUCA时代环境变化下对管理提出的挑战</w:t>
      </w:r>
    </w:p>
    <w:p w14:paraId="373405CB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第一讲：现代经理人角色认知与任务</w:t>
      </w:r>
    </w:p>
    <w:p w14:paraId="2697FD7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中层经理在企业发展过程中的作用与价值</w:t>
      </w:r>
    </w:p>
    <w:p w14:paraId="390B73E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中层经理常见的思想与管理的误区</w:t>
      </w:r>
    </w:p>
    <w:p w14:paraId="32046A5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中层管理者是经营者的替身</w:t>
      </w:r>
    </w:p>
    <w:p w14:paraId="06B7946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管理者应具备经营者的思维与格局</w:t>
      </w:r>
    </w:p>
    <w:p w14:paraId="5FEF6D9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管理者行为认知的六大法则</w:t>
      </w:r>
    </w:p>
    <w:p w14:paraId="57AE294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管理者在企业当中的360度的任务</w:t>
      </w:r>
    </w:p>
    <w:p w14:paraId="181B3D9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管理者作为下属在工作当中承担的任务</w:t>
      </w:r>
    </w:p>
    <w:p w14:paraId="09A43A3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管理者作为下属工作的七个好习惯</w:t>
      </w:r>
    </w:p>
    <w:p w14:paraId="592A5E8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管理者作为同事的任务—五多三少</w:t>
      </w:r>
    </w:p>
    <w:p w14:paraId="1C4F78B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管理者作为上级的四项任务—扮演好领导</w:t>
      </w:r>
    </w:p>
    <w:p w14:paraId="7120BE7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从管理者到领导者的十项转变—让管理者走开！</w:t>
      </w:r>
    </w:p>
    <w:p w14:paraId="20D52DE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工具：</w:t>
      </w:r>
      <w:r>
        <w:rPr>
          <w:rFonts w:hint="eastAsia" w:ascii="宋体" w:hAnsi="宋体"/>
          <w:sz w:val="24"/>
        </w:rPr>
        <w:t>管理诊断模型—LYCH3P模型</w:t>
      </w:r>
    </w:p>
    <w:p w14:paraId="76538F1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分组研讨：</w:t>
      </w:r>
      <w:r>
        <w:rPr>
          <w:rFonts w:hint="eastAsia" w:ascii="宋体" w:hAnsi="宋体"/>
          <w:sz w:val="24"/>
        </w:rPr>
        <w:t>管理者日常管理案例实战训练</w:t>
      </w:r>
    </w:p>
    <w:p w14:paraId="33244453">
      <w:pPr>
        <w:spacing w:line="480" w:lineRule="exact"/>
        <w:rPr>
          <w:rFonts w:hint="eastAsia" w:ascii="宋体" w:hAnsi="宋体"/>
          <w:sz w:val="24"/>
        </w:rPr>
      </w:pPr>
    </w:p>
    <w:p w14:paraId="01E8A14F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第二讲：高品质管理沟通技巧－组织协作的核心</w:t>
      </w:r>
    </w:p>
    <w:p w14:paraId="2B997D9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为什么会出现沟而不通？沟壑？</w:t>
      </w:r>
    </w:p>
    <w:p w14:paraId="7C083B0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沟通在组织与人际交往当中的使用</w:t>
      </w:r>
    </w:p>
    <w:p w14:paraId="731D47C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沟通中有效的表达的三项基本原则</w:t>
      </w:r>
    </w:p>
    <w:p w14:paraId="5418766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高情商沟通的六大步骤与关键</w:t>
      </w:r>
    </w:p>
    <w:p w14:paraId="6CD3FED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如何通过沟通处理部门间的冲突</w:t>
      </w:r>
    </w:p>
    <w:p w14:paraId="29517AC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与上级沟通、平级沟通、下属沟通的技巧</w:t>
      </w:r>
    </w:p>
    <w:p w14:paraId="67A9F25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P、A、C沟通心理学的运用</w:t>
      </w:r>
    </w:p>
    <w:p w14:paraId="411115D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案例分析</w:t>
      </w:r>
      <w:r>
        <w:rPr>
          <w:rFonts w:hint="eastAsia" w:ascii="宋体" w:hAnsi="宋体"/>
          <w:sz w:val="24"/>
        </w:rPr>
        <w:t>：P、A、C沟通练习与情境分析</w:t>
      </w:r>
    </w:p>
    <w:p w14:paraId="067923F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测试诊断</w:t>
      </w:r>
      <w:r>
        <w:rPr>
          <w:rFonts w:hint="eastAsia" w:ascii="宋体" w:hAnsi="宋体"/>
          <w:sz w:val="24"/>
        </w:rPr>
        <w:t>：不同性格人的特征与沟通策略</w:t>
      </w:r>
    </w:p>
    <w:p w14:paraId="2CEF25F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协作工具</w:t>
      </w:r>
      <w:r>
        <w:rPr>
          <w:rFonts w:hint="eastAsia" w:ascii="宋体" w:hAnsi="宋体"/>
          <w:sz w:val="24"/>
        </w:rPr>
        <w:t>：克服团队协作的五项障碍</w:t>
      </w:r>
    </w:p>
    <w:p w14:paraId="2BA55DD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情景模拟</w:t>
      </w:r>
      <w:r>
        <w:rPr>
          <w:rFonts w:hint="eastAsia" w:ascii="宋体" w:hAnsi="宋体"/>
          <w:sz w:val="24"/>
        </w:rPr>
        <w:t>：你是部门经理，如何处理这个事件？</w:t>
      </w:r>
    </w:p>
    <w:p w14:paraId="63753C22">
      <w:pPr>
        <w:spacing w:line="480" w:lineRule="exact"/>
        <w:rPr>
          <w:rFonts w:hint="eastAsia" w:ascii="宋体" w:hAnsi="宋体"/>
          <w:sz w:val="24"/>
        </w:rPr>
      </w:pPr>
    </w:p>
    <w:p w14:paraId="473CF552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第三讲：目标管理与计划落实－组织战略的理解与执行</w:t>
      </w:r>
    </w:p>
    <w:p w14:paraId="5DCDEFC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管理的过程就是管理下属达成目标的过程</w:t>
      </w:r>
    </w:p>
    <w:p w14:paraId="75207D1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目标的定义与好的工作目标的条件</w:t>
      </w:r>
    </w:p>
    <w:p w14:paraId="7D7C11E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组织目标管理的九大步骤</w:t>
      </w:r>
    </w:p>
    <w:p w14:paraId="7F4AC75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如何有效分解职能部门的工作目标</w:t>
      </w:r>
    </w:p>
    <w:p w14:paraId="51F80CE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目标规划与管理工具：OGSM-T</w:t>
      </w:r>
    </w:p>
    <w:p w14:paraId="214E754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如何设定工作的关键绩效指标</w:t>
      </w:r>
    </w:p>
    <w:p w14:paraId="327BBDF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制定工作计划的五个要素</w:t>
      </w:r>
    </w:p>
    <w:p w14:paraId="6E3BB29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计划管理工具：</w:t>
      </w:r>
      <w:r>
        <w:rPr>
          <w:rFonts w:hint="eastAsia" w:ascii="宋体" w:hAnsi="宋体"/>
          <w:sz w:val="24"/>
        </w:rPr>
        <w:t>计划实施工作表</w:t>
      </w:r>
    </w:p>
    <w:p w14:paraId="13F646F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执行落实工具：</w:t>
      </w:r>
      <w:r>
        <w:rPr>
          <w:rFonts w:hint="eastAsia" w:ascii="宋体" w:hAnsi="宋体"/>
          <w:sz w:val="24"/>
        </w:rPr>
        <w:t>4R业务管理执行系统</w:t>
      </w:r>
    </w:p>
    <w:p w14:paraId="7366EC2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工作控制的原则—建立标准—监督执行</w:t>
      </w:r>
    </w:p>
    <w:p w14:paraId="188410A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目标完成之后的重要工作—绩效面谈</w:t>
      </w:r>
    </w:p>
    <w:p w14:paraId="2A1145E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重点中的重点——绩效面谈四步法</w:t>
      </w:r>
    </w:p>
    <w:p w14:paraId="0B89D27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案例研讨：</w:t>
      </w:r>
      <w:r>
        <w:rPr>
          <w:rFonts w:hint="eastAsia" w:ascii="宋体" w:hAnsi="宋体"/>
          <w:sz w:val="24"/>
        </w:rPr>
        <w:t>烦恼的宣传部张部长</w:t>
      </w:r>
    </w:p>
    <w:p w14:paraId="1CD860BF">
      <w:pPr>
        <w:spacing w:line="480" w:lineRule="exact"/>
        <w:rPr>
          <w:rFonts w:hint="eastAsia" w:ascii="宋体" w:hAnsi="宋体"/>
          <w:sz w:val="24"/>
        </w:rPr>
      </w:pPr>
    </w:p>
    <w:p w14:paraId="3CAF35AA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第四讲：问题分析与解决－成就卓越管理人生的必备技巧</w:t>
      </w:r>
    </w:p>
    <w:p w14:paraId="28CA9DE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什么是工作中的现象与问题</w:t>
      </w:r>
    </w:p>
    <w:p w14:paraId="436D4FD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系统性解决问题的四个步骤</w:t>
      </w:r>
    </w:p>
    <w:p w14:paraId="3D0EFC6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偏差发生的四种基本类型</w:t>
      </w:r>
    </w:p>
    <w:p w14:paraId="10449B4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分析问题原因的三种方法</w:t>
      </w:r>
    </w:p>
    <w:p w14:paraId="11DC1D8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确认真因的工具—检测法</w:t>
      </w:r>
    </w:p>
    <w:p w14:paraId="2B4798B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决定与决策的区别与使用情境</w:t>
      </w:r>
    </w:p>
    <w:p w14:paraId="49550B8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科学决策制定的方法与工具</w:t>
      </w:r>
    </w:p>
    <w:p w14:paraId="4E5E716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决策潜在问题的风险分析</w:t>
      </w:r>
    </w:p>
    <w:p w14:paraId="230D488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团队共创—创新思维解决问题的技巧</w:t>
      </w:r>
    </w:p>
    <w:p w14:paraId="4C572CA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管理者PDCA管理思维的运用</w:t>
      </w:r>
    </w:p>
    <w:p w14:paraId="0B5D2F6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建立问题分析与决策的良性循环</w:t>
      </w:r>
    </w:p>
    <w:p w14:paraId="7CC290E7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工作实务问题分析解决之研讨</w:t>
      </w:r>
    </w:p>
    <w:p w14:paraId="111A2B0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6E423AC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第五讲：有效激励技巧－调动下属的工作积极性</w:t>
      </w:r>
    </w:p>
    <w:p w14:paraId="3B1FE2B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激励的误区—为什么很多管理者不会激励</w:t>
      </w:r>
    </w:p>
    <w:p w14:paraId="6CA6DB1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讨论：</w:t>
      </w:r>
      <w:r>
        <w:rPr>
          <w:rFonts w:hint="eastAsia" w:ascii="宋体" w:hAnsi="宋体"/>
          <w:sz w:val="24"/>
        </w:rPr>
        <w:t>两个小女孩只有一个橘子</w:t>
      </w:r>
    </w:p>
    <w:p w14:paraId="17366D2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盖洛普研究：新生代的六大特征</w:t>
      </w:r>
    </w:p>
    <w:p w14:paraId="782CFD6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员工需求的三大特点分析</w:t>
      </w:r>
    </w:p>
    <w:p w14:paraId="2F2FEAD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需求不满所引发的六种行为</w:t>
      </w:r>
    </w:p>
    <w:p w14:paraId="286BAB4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视频案例：</w:t>
      </w:r>
      <w:r>
        <w:rPr>
          <w:rFonts w:hint="eastAsia" w:ascii="宋体" w:hAnsi="宋体"/>
          <w:sz w:val="24"/>
        </w:rPr>
        <w:t>通过激励下属完成任务</w:t>
      </w:r>
    </w:p>
    <w:p w14:paraId="7935EA4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有效激励下属的四大原则</w:t>
      </w:r>
    </w:p>
    <w:p w14:paraId="3CD17E0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管理中常用的六大激励原理</w:t>
      </w:r>
    </w:p>
    <w:p w14:paraId="7E2B999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管理者激励部属的四个象限</w:t>
      </w:r>
    </w:p>
    <w:p w14:paraId="78FCADC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如何建立多层次的员工激励体系</w:t>
      </w:r>
    </w:p>
    <w:p w14:paraId="24FC760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激发下属工作热情的二十种非经济手段</w:t>
      </w:r>
    </w:p>
    <w:p w14:paraId="15C822F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案例研讨：</w:t>
      </w:r>
      <w:r>
        <w:rPr>
          <w:rFonts w:hint="eastAsia" w:ascii="宋体" w:hAnsi="宋体"/>
          <w:sz w:val="24"/>
        </w:rPr>
        <w:t>如何有效激励四种类型的下属</w:t>
      </w:r>
    </w:p>
    <w:p w14:paraId="04F73317">
      <w:pPr>
        <w:spacing w:line="480" w:lineRule="exact"/>
        <w:rPr>
          <w:rFonts w:hint="eastAsia" w:ascii="宋体" w:hAnsi="宋体"/>
          <w:sz w:val="24"/>
        </w:rPr>
      </w:pPr>
    </w:p>
    <w:p w14:paraId="62623209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第六讲：情境领导力－领导艺术的提升与发展</w:t>
      </w:r>
    </w:p>
    <w:p w14:paraId="4F82173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有关领导力理论的发展脉络</w:t>
      </w:r>
    </w:p>
    <w:p w14:paraId="5832B91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美国布莱克的领导方格理论分析</w:t>
      </w:r>
    </w:p>
    <w:p w14:paraId="14BFA92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领导者两大主要行为的风格特点</w:t>
      </w:r>
    </w:p>
    <w:p w14:paraId="5680E69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影响组织或员工绩效的两个重要因素</w:t>
      </w:r>
    </w:p>
    <w:p w14:paraId="128503E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按照能力、意愿划分员工发展的四个阶段</w:t>
      </w:r>
    </w:p>
    <w:p w14:paraId="626388D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不同发展阶段员工的需求分析</w:t>
      </w:r>
    </w:p>
    <w:p w14:paraId="7BB8857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案例研讨：</w:t>
      </w:r>
      <w:r>
        <w:rPr>
          <w:rFonts w:hint="eastAsia" w:ascii="宋体" w:hAnsi="宋体"/>
          <w:sz w:val="24"/>
        </w:rPr>
        <w:t>诊断员工的发展阶段</w:t>
      </w:r>
    </w:p>
    <w:p w14:paraId="13B2C05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现场测评：</w:t>
      </w:r>
      <w:r>
        <w:rPr>
          <w:rFonts w:hint="eastAsia" w:ascii="宋体" w:hAnsi="宋体"/>
          <w:sz w:val="24"/>
        </w:rPr>
        <w:t>领导风格测评与诊断</w:t>
      </w:r>
    </w:p>
    <w:p w14:paraId="1C51AB5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四种不同的领导风格的特点</w:t>
      </w:r>
    </w:p>
    <w:p w14:paraId="27A30C5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灵活运用四种不同的领导风格之间的差异</w:t>
      </w:r>
    </w:p>
    <w:p w14:paraId="4326B51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案例训练：</w:t>
      </w:r>
      <w:r>
        <w:rPr>
          <w:rFonts w:hint="eastAsia" w:ascii="宋体" w:hAnsi="宋体"/>
          <w:sz w:val="24"/>
        </w:rPr>
        <w:t>8大企业管理情境案例分析</w:t>
      </w:r>
    </w:p>
    <w:p w14:paraId="7AC1A6B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案例研讨：</w:t>
      </w:r>
      <w:r>
        <w:rPr>
          <w:rFonts w:hint="eastAsia" w:ascii="宋体" w:hAnsi="宋体"/>
          <w:sz w:val="24"/>
        </w:rPr>
        <w:t>12种错误领导行为会对员工造成什么影响</w:t>
      </w:r>
    </w:p>
    <w:p w14:paraId="7DAFF65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5209043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第七讲：高绩效团队建设与管理－发挥团队的力量</w:t>
      </w:r>
    </w:p>
    <w:p w14:paraId="43BC703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人在一起不是团队，心在一起才是团队</w:t>
      </w:r>
    </w:p>
    <w:p w14:paraId="408309D1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团队绩效不良的原因分析</w:t>
      </w:r>
    </w:p>
    <w:p w14:paraId="20528C9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高绩效团队的9大基本特征</w:t>
      </w:r>
    </w:p>
    <w:p w14:paraId="4343BA7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高绩效团队合作提升绩效的6要素</w:t>
      </w:r>
    </w:p>
    <w:p w14:paraId="777F74C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组建一个高绩效团队的步骤与方法</w:t>
      </w:r>
    </w:p>
    <w:p w14:paraId="4D093D6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团队成员的九大角色—如何担任好不同的角色</w:t>
      </w:r>
    </w:p>
    <w:p w14:paraId="6465DCA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如何提高团队间合作的组织程序与方法</w:t>
      </w:r>
    </w:p>
    <w:p w14:paraId="03BDBE7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团队冲突（部门间）的处理流程与方法</w:t>
      </w:r>
    </w:p>
    <w:p w14:paraId="4C3E72E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工具练习：</w:t>
      </w:r>
      <w:r>
        <w:rPr>
          <w:rFonts w:hint="eastAsia" w:ascii="宋体" w:hAnsi="宋体"/>
          <w:sz w:val="24"/>
        </w:rPr>
        <w:t>克服团队协作的五种障碍模型</w:t>
      </w:r>
    </w:p>
    <w:p w14:paraId="5264B2A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分组研讨：</w:t>
      </w:r>
      <w:r>
        <w:rPr>
          <w:rFonts w:hint="eastAsia" w:ascii="宋体" w:hAnsi="宋体"/>
          <w:sz w:val="24"/>
        </w:rPr>
        <w:t>针对不同团队发展阶段如何采用不同的管理方式提升绩效水平</w:t>
      </w:r>
    </w:p>
    <w:p w14:paraId="1AF8668B">
      <w:pPr>
        <w:spacing w:line="480" w:lineRule="exact"/>
        <w:rPr>
          <w:rFonts w:hint="eastAsia" w:ascii="宋体" w:hAnsi="宋体"/>
          <w:sz w:val="24"/>
        </w:rPr>
      </w:pPr>
    </w:p>
    <w:p w14:paraId="68BB5F4E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课程总结/制定个人发展计划：</w:t>
      </w:r>
    </w:p>
    <w:p w14:paraId="7A61B40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个人对自身能力的强弱项进行分析</w:t>
      </w:r>
    </w:p>
    <w:p w14:paraId="005F3F3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制定个人发展提升目标（平衡轮法）</w:t>
      </w:r>
    </w:p>
    <w:p w14:paraId="6E93C11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将个人目标与组织目标相联系</w:t>
      </w:r>
    </w:p>
    <w:p w14:paraId="22159B1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活动练习：</w:t>
      </w:r>
      <w:r>
        <w:rPr>
          <w:rFonts w:hint="eastAsia" w:ascii="宋体" w:hAnsi="宋体"/>
          <w:sz w:val="24"/>
        </w:rPr>
        <w:t>领导力提升承诺，与伙伴讨论你的承诺</w:t>
      </w:r>
    </w:p>
    <w:p w14:paraId="227DA18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设计行动方案：</w:t>
      </w:r>
      <w:r>
        <w:rPr>
          <w:rFonts w:hint="eastAsia" w:ascii="宋体" w:hAnsi="宋体"/>
          <w:sz w:val="24"/>
        </w:rPr>
        <w:t>你的行动方案是什么？</w:t>
      </w:r>
    </w:p>
    <w:p w14:paraId="4C2F57C4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6</w:t>
      </w:r>
      <w:r>
        <w:rPr>
          <w:rFonts w:hint="eastAsia" w:ascii="宋体" w:hAnsi="宋体"/>
          <w:b/>
          <w:bCs/>
          <w:sz w:val="24"/>
          <w:lang w:eastAsia="zh-CN"/>
        </w:rPr>
        <w:t xml:space="preserve">. </w:t>
      </w:r>
      <w:r>
        <w:rPr>
          <w:rFonts w:hint="eastAsia" w:ascii="宋体" w:hAnsi="宋体"/>
          <w:b/>
          <w:bCs/>
          <w:sz w:val="24"/>
        </w:rPr>
        <w:t>团队共创法：</w:t>
      </w:r>
      <w:r>
        <w:rPr>
          <w:rFonts w:hint="eastAsia" w:ascii="宋体" w:hAnsi="宋体"/>
          <w:sz w:val="24"/>
        </w:rPr>
        <w:t>：如何打造激励人心的团队文化？</w:t>
      </w:r>
    </w:p>
    <w:p w14:paraId="4FB6E24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1）头脑风暴</w:t>
      </w:r>
    </w:p>
    <w:p w14:paraId="6EF9FAD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2）归类分组</w:t>
      </w:r>
    </w:p>
    <w:p w14:paraId="5CF353E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3）提取中心词</w:t>
      </w:r>
    </w:p>
    <w:p w14:paraId="301E320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4）图示化含义</w:t>
      </w:r>
    </w:p>
    <w:p w14:paraId="5F9B51BF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总结回顾：ORID聚焦式会话（2人小组分享+小组代表）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ZmE1N2M5MTc3MzQ5NWRmZmZiYjhlMjVjZTg1ZjMifQ=="/>
  </w:docVars>
  <w:rsids>
    <w:rsidRoot w:val="00140D66"/>
    <w:rsid w:val="00000DB5"/>
    <w:rsid w:val="000012D7"/>
    <w:rsid w:val="00003B68"/>
    <w:rsid w:val="000042DA"/>
    <w:rsid w:val="0000548B"/>
    <w:rsid w:val="000072D5"/>
    <w:rsid w:val="0000793A"/>
    <w:rsid w:val="0001485C"/>
    <w:rsid w:val="000172AD"/>
    <w:rsid w:val="000215C2"/>
    <w:rsid w:val="00023185"/>
    <w:rsid w:val="000251B9"/>
    <w:rsid w:val="000274B7"/>
    <w:rsid w:val="00030E0B"/>
    <w:rsid w:val="00030E6A"/>
    <w:rsid w:val="00032DE5"/>
    <w:rsid w:val="00035BA2"/>
    <w:rsid w:val="00040047"/>
    <w:rsid w:val="00044E95"/>
    <w:rsid w:val="00050A55"/>
    <w:rsid w:val="00051150"/>
    <w:rsid w:val="00051929"/>
    <w:rsid w:val="00053CCF"/>
    <w:rsid w:val="000572FE"/>
    <w:rsid w:val="00061953"/>
    <w:rsid w:val="00067930"/>
    <w:rsid w:val="000758D9"/>
    <w:rsid w:val="00075923"/>
    <w:rsid w:val="00075E89"/>
    <w:rsid w:val="00076013"/>
    <w:rsid w:val="00080476"/>
    <w:rsid w:val="000805DE"/>
    <w:rsid w:val="00082B4C"/>
    <w:rsid w:val="00083301"/>
    <w:rsid w:val="00084D5F"/>
    <w:rsid w:val="00094398"/>
    <w:rsid w:val="000A1BFB"/>
    <w:rsid w:val="000A216C"/>
    <w:rsid w:val="000A7684"/>
    <w:rsid w:val="000B1321"/>
    <w:rsid w:val="000B4A96"/>
    <w:rsid w:val="000B7434"/>
    <w:rsid w:val="000C08B7"/>
    <w:rsid w:val="000D3BB9"/>
    <w:rsid w:val="000E7356"/>
    <w:rsid w:val="000F0EE5"/>
    <w:rsid w:val="000F26EE"/>
    <w:rsid w:val="000F38BD"/>
    <w:rsid w:val="000F460C"/>
    <w:rsid w:val="000F7F1E"/>
    <w:rsid w:val="0011322F"/>
    <w:rsid w:val="001207B6"/>
    <w:rsid w:val="00120F8B"/>
    <w:rsid w:val="00133135"/>
    <w:rsid w:val="001363D8"/>
    <w:rsid w:val="00140D66"/>
    <w:rsid w:val="00142A54"/>
    <w:rsid w:val="00147F81"/>
    <w:rsid w:val="00151D35"/>
    <w:rsid w:val="00154519"/>
    <w:rsid w:val="001555AA"/>
    <w:rsid w:val="001562B7"/>
    <w:rsid w:val="00157560"/>
    <w:rsid w:val="00157F2E"/>
    <w:rsid w:val="0016014C"/>
    <w:rsid w:val="00170CF2"/>
    <w:rsid w:val="00170FDD"/>
    <w:rsid w:val="00171DC5"/>
    <w:rsid w:val="00180E0B"/>
    <w:rsid w:val="00184969"/>
    <w:rsid w:val="0018654D"/>
    <w:rsid w:val="00187323"/>
    <w:rsid w:val="00192770"/>
    <w:rsid w:val="001931A9"/>
    <w:rsid w:val="0019369E"/>
    <w:rsid w:val="001979F4"/>
    <w:rsid w:val="001A265F"/>
    <w:rsid w:val="001A286B"/>
    <w:rsid w:val="001A44B9"/>
    <w:rsid w:val="001A4999"/>
    <w:rsid w:val="001B0CED"/>
    <w:rsid w:val="001B194C"/>
    <w:rsid w:val="001B307A"/>
    <w:rsid w:val="001B7E0C"/>
    <w:rsid w:val="001C04BA"/>
    <w:rsid w:val="001C1C7D"/>
    <w:rsid w:val="001D0B83"/>
    <w:rsid w:val="001D64A5"/>
    <w:rsid w:val="001E13A3"/>
    <w:rsid w:val="001E1465"/>
    <w:rsid w:val="001E423B"/>
    <w:rsid w:val="001F0BEA"/>
    <w:rsid w:val="001F3469"/>
    <w:rsid w:val="001F3909"/>
    <w:rsid w:val="001F6FD6"/>
    <w:rsid w:val="001F7C66"/>
    <w:rsid w:val="0020261D"/>
    <w:rsid w:val="00203ABF"/>
    <w:rsid w:val="00203D8D"/>
    <w:rsid w:val="00212181"/>
    <w:rsid w:val="002142D2"/>
    <w:rsid w:val="00217C77"/>
    <w:rsid w:val="002239F9"/>
    <w:rsid w:val="00223E53"/>
    <w:rsid w:val="002264A1"/>
    <w:rsid w:val="00236619"/>
    <w:rsid w:val="002375DD"/>
    <w:rsid w:val="00237847"/>
    <w:rsid w:val="00244EE2"/>
    <w:rsid w:val="002567C5"/>
    <w:rsid w:val="00260607"/>
    <w:rsid w:val="002614FA"/>
    <w:rsid w:val="00262B8C"/>
    <w:rsid w:val="00262D87"/>
    <w:rsid w:val="002772A7"/>
    <w:rsid w:val="0028046B"/>
    <w:rsid w:val="002902C5"/>
    <w:rsid w:val="00292559"/>
    <w:rsid w:val="00293BE0"/>
    <w:rsid w:val="00294650"/>
    <w:rsid w:val="002A0183"/>
    <w:rsid w:val="002A3F9C"/>
    <w:rsid w:val="002A484E"/>
    <w:rsid w:val="002A59AA"/>
    <w:rsid w:val="002A5C3E"/>
    <w:rsid w:val="002B274B"/>
    <w:rsid w:val="002B30CC"/>
    <w:rsid w:val="002B5D5D"/>
    <w:rsid w:val="002C155E"/>
    <w:rsid w:val="002C2BDB"/>
    <w:rsid w:val="002C3708"/>
    <w:rsid w:val="002C6412"/>
    <w:rsid w:val="002E642E"/>
    <w:rsid w:val="002E6E2E"/>
    <w:rsid w:val="002F0F6B"/>
    <w:rsid w:val="002F2605"/>
    <w:rsid w:val="002F2B7A"/>
    <w:rsid w:val="002F3F0A"/>
    <w:rsid w:val="002F5716"/>
    <w:rsid w:val="00300BCC"/>
    <w:rsid w:val="0030101F"/>
    <w:rsid w:val="00313795"/>
    <w:rsid w:val="00314FCB"/>
    <w:rsid w:val="00315EED"/>
    <w:rsid w:val="003211B1"/>
    <w:rsid w:val="00321208"/>
    <w:rsid w:val="0032350C"/>
    <w:rsid w:val="00327D57"/>
    <w:rsid w:val="00331BB4"/>
    <w:rsid w:val="0033374B"/>
    <w:rsid w:val="00340672"/>
    <w:rsid w:val="003429E8"/>
    <w:rsid w:val="003459F0"/>
    <w:rsid w:val="00351266"/>
    <w:rsid w:val="00352F6C"/>
    <w:rsid w:val="003626E5"/>
    <w:rsid w:val="00362E33"/>
    <w:rsid w:val="00364791"/>
    <w:rsid w:val="00371FD6"/>
    <w:rsid w:val="0037356B"/>
    <w:rsid w:val="003746C0"/>
    <w:rsid w:val="00375D81"/>
    <w:rsid w:val="003773FB"/>
    <w:rsid w:val="00377CED"/>
    <w:rsid w:val="00381AFD"/>
    <w:rsid w:val="0038656B"/>
    <w:rsid w:val="00386FAD"/>
    <w:rsid w:val="003871A4"/>
    <w:rsid w:val="00390A21"/>
    <w:rsid w:val="00397871"/>
    <w:rsid w:val="003A458B"/>
    <w:rsid w:val="003A5B36"/>
    <w:rsid w:val="003A7420"/>
    <w:rsid w:val="003B0A76"/>
    <w:rsid w:val="003B0F53"/>
    <w:rsid w:val="003B2A0C"/>
    <w:rsid w:val="003C2C12"/>
    <w:rsid w:val="003C3572"/>
    <w:rsid w:val="003E2A11"/>
    <w:rsid w:val="003E2F26"/>
    <w:rsid w:val="003E446E"/>
    <w:rsid w:val="003E6A0D"/>
    <w:rsid w:val="003E7E5C"/>
    <w:rsid w:val="003F17AE"/>
    <w:rsid w:val="004005C9"/>
    <w:rsid w:val="00401863"/>
    <w:rsid w:val="004028A0"/>
    <w:rsid w:val="00416C42"/>
    <w:rsid w:val="00420211"/>
    <w:rsid w:val="0042308C"/>
    <w:rsid w:val="00423D07"/>
    <w:rsid w:val="004255A0"/>
    <w:rsid w:val="004260FD"/>
    <w:rsid w:val="00431249"/>
    <w:rsid w:val="0043319E"/>
    <w:rsid w:val="004422F5"/>
    <w:rsid w:val="00443034"/>
    <w:rsid w:val="00443CF4"/>
    <w:rsid w:val="00445085"/>
    <w:rsid w:val="004500DF"/>
    <w:rsid w:val="00450B4E"/>
    <w:rsid w:val="0045440F"/>
    <w:rsid w:val="00467AD2"/>
    <w:rsid w:val="004705AE"/>
    <w:rsid w:val="00471EAD"/>
    <w:rsid w:val="004723BC"/>
    <w:rsid w:val="00474FF5"/>
    <w:rsid w:val="00477CEA"/>
    <w:rsid w:val="004806AE"/>
    <w:rsid w:val="00493CDA"/>
    <w:rsid w:val="00496141"/>
    <w:rsid w:val="004A0371"/>
    <w:rsid w:val="004B23BA"/>
    <w:rsid w:val="004B50B1"/>
    <w:rsid w:val="004B530A"/>
    <w:rsid w:val="004B532A"/>
    <w:rsid w:val="004B6783"/>
    <w:rsid w:val="004B67C5"/>
    <w:rsid w:val="004B71C9"/>
    <w:rsid w:val="004C1491"/>
    <w:rsid w:val="004C2FA9"/>
    <w:rsid w:val="004C5212"/>
    <w:rsid w:val="004C7EE7"/>
    <w:rsid w:val="004D41A7"/>
    <w:rsid w:val="004D456F"/>
    <w:rsid w:val="004D587E"/>
    <w:rsid w:val="004D7182"/>
    <w:rsid w:val="004E0C3A"/>
    <w:rsid w:val="004F3462"/>
    <w:rsid w:val="004F5D8B"/>
    <w:rsid w:val="004F7B92"/>
    <w:rsid w:val="00500A90"/>
    <w:rsid w:val="00507F9B"/>
    <w:rsid w:val="00514F10"/>
    <w:rsid w:val="00516F6E"/>
    <w:rsid w:val="00522F4A"/>
    <w:rsid w:val="005234D5"/>
    <w:rsid w:val="00524246"/>
    <w:rsid w:val="00524F12"/>
    <w:rsid w:val="005277F9"/>
    <w:rsid w:val="005306BC"/>
    <w:rsid w:val="00533C24"/>
    <w:rsid w:val="0054164D"/>
    <w:rsid w:val="00542AD2"/>
    <w:rsid w:val="005434EC"/>
    <w:rsid w:val="00550E56"/>
    <w:rsid w:val="005540C2"/>
    <w:rsid w:val="00557813"/>
    <w:rsid w:val="0056309D"/>
    <w:rsid w:val="00566762"/>
    <w:rsid w:val="005670A1"/>
    <w:rsid w:val="00567214"/>
    <w:rsid w:val="00567398"/>
    <w:rsid w:val="00567480"/>
    <w:rsid w:val="00581C1D"/>
    <w:rsid w:val="00583852"/>
    <w:rsid w:val="00583A15"/>
    <w:rsid w:val="00585551"/>
    <w:rsid w:val="005871B5"/>
    <w:rsid w:val="00592C7E"/>
    <w:rsid w:val="00593C0E"/>
    <w:rsid w:val="005A1418"/>
    <w:rsid w:val="005A2EBA"/>
    <w:rsid w:val="005A5B3F"/>
    <w:rsid w:val="005B3082"/>
    <w:rsid w:val="005B5BE3"/>
    <w:rsid w:val="005B7582"/>
    <w:rsid w:val="005C58C1"/>
    <w:rsid w:val="005C59DF"/>
    <w:rsid w:val="005C66CB"/>
    <w:rsid w:val="005C6B2A"/>
    <w:rsid w:val="005D00C8"/>
    <w:rsid w:val="005D2FBB"/>
    <w:rsid w:val="005D51A4"/>
    <w:rsid w:val="005E0138"/>
    <w:rsid w:val="005E1EA5"/>
    <w:rsid w:val="005E24AC"/>
    <w:rsid w:val="005E4D5D"/>
    <w:rsid w:val="005E5081"/>
    <w:rsid w:val="005F66B3"/>
    <w:rsid w:val="00610F3E"/>
    <w:rsid w:val="006115D7"/>
    <w:rsid w:val="00611A5B"/>
    <w:rsid w:val="00612832"/>
    <w:rsid w:val="0062071E"/>
    <w:rsid w:val="00622EA9"/>
    <w:rsid w:val="006236B5"/>
    <w:rsid w:val="0062460A"/>
    <w:rsid w:val="00631431"/>
    <w:rsid w:val="00632803"/>
    <w:rsid w:val="00633BCC"/>
    <w:rsid w:val="00636CB6"/>
    <w:rsid w:val="00643319"/>
    <w:rsid w:val="006463AA"/>
    <w:rsid w:val="00651179"/>
    <w:rsid w:val="00654C16"/>
    <w:rsid w:val="00655738"/>
    <w:rsid w:val="006572CC"/>
    <w:rsid w:val="00666591"/>
    <w:rsid w:val="00673E25"/>
    <w:rsid w:val="00675899"/>
    <w:rsid w:val="00677163"/>
    <w:rsid w:val="00677C13"/>
    <w:rsid w:val="00682215"/>
    <w:rsid w:val="006847F0"/>
    <w:rsid w:val="006919CF"/>
    <w:rsid w:val="0069400C"/>
    <w:rsid w:val="006B308A"/>
    <w:rsid w:val="006C3488"/>
    <w:rsid w:val="006C3661"/>
    <w:rsid w:val="006C4784"/>
    <w:rsid w:val="006C780F"/>
    <w:rsid w:val="006D10B1"/>
    <w:rsid w:val="006D488F"/>
    <w:rsid w:val="006D5BF3"/>
    <w:rsid w:val="006D74A9"/>
    <w:rsid w:val="006E123B"/>
    <w:rsid w:val="006E3B23"/>
    <w:rsid w:val="006E6EB4"/>
    <w:rsid w:val="006E7AF6"/>
    <w:rsid w:val="006F0BCD"/>
    <w:rsid w:val="006F0FF7"/>
    <w:rsid w:val="006F396B"/>
    <w:rsid w:val="007000BB"/>
    <w:rsid w:val="00703127"/>
    <w:rsid w:val="00706F85"/>
    <w:rsid w:val="00716A77"/>
    <w:rsid w:val="0072346B"/>
    <w:rsid w:val="007276D8"/>
    <w:rsid w:val="00727C45"/>
    <w:rsid w:val="007300FB"/>
    <w:rsid w:val="007306DF"/>
    <w:rsid w:val="007320A4"/>
    <w:rsid w:val="00734B77"/>
    <w:rsid w:val="00734C8F"/>
    <w:rsid w:val="00743E34"/>
    <w:rsid w:val="007452B6"/>
    <w:rsid w:val="00752062"/>
    <w:rsid w:val="00752528"/>
    <w:rsid w:val="007534D1"/>
    <w:rsid w:val="00754888"/>
    <w:rsid w:val="007577F3"/>
    <w:rsid w:val="00760C19"/>
    <w:rsid w:val="0076198E"/>
    <w:rsid w:val="00763F5A"/>
    <w:rsid w:val="0077187B"/>
    <w:rsid w:val="0077536F"/>
    <w:rsid w:val="00777EE1"/>
    <w:rsid w:val="00783524"/>
    <w:rsid w:val="00784D55"/>
    <w:rsid w:val="00790284"/>
    <w:rsid w:val="00794B8E"/>
    <w:rsid w:val="007B4533"/>
    <w:rsid w:val="007C22C7"/>
    <w:rsid w:val="007C4AE4"/>
    <w:rsid w:val="007D1B4D"/>
    <w:rsid w:val="007D1CA6"/>
    <w:rsid w:val="007D3712"/>
    <w:rsid w:val="007D3FF9"/>
    <w:rsid w:val="007D529D"/>
    <w:rsid w:val="007E0071"/>
    <w:rsid w:val="007E078C"/>
    <w:rsid w:val="007E152F"/>
    <w:rsid w:val="007E3A70"/>
    <w:rsid w:val="007E49D2"/>
    <w:rsid w:val="007E52C2"/>
    <w:rsid w:val="007E727E"/>
    <w:rsid w:val="007E74FC"/>
    <w:rsid w:val="007F2F0E"/>
    <w:rsid w:val="007F68BF"/>
    <w:rsid w:val="007F7B57"/>
    <w:rsid w:val="00805F31"/>
    <w:rsid w:val="00811C51"/>
    <w:rsid w:val="00812D3C"/>
    <w:rsid w:val="00814135"/>
    <w:rsid w:val="008164AF"/>
    <w:rsid w:val="00817CC9"/>
    <w:rsid w:val="00821B6E"/>
    <w:rsid w:val="00821BC2"/>
    <w:rsid w:val="00822DB9"/>
    <w:rsid w:val="00831FFD"/>
    <w:rsid w:val="00834D3D"/>
    <w:rsid w:val="00835388"/>
    <w:rsid w:val="00835C46"/>
    <w:rsid w:val="0084420A"/>
    <w:rsid w:val="008510FD"/>
    <w:rsid w:val="0085340E"/>
    <w:rsid w:val="008561E5"/>
    <w:rsid w:val="00863BE7"/>
    <w:rsid w:val="008648AF"/>
    <w:rsid w:val="008665ED"/>
    <w:rsid w:val="008730AF"/>
    <w:rsid w:val="00876663"/>
    <w:rsid w:val="00877C30"/>
    <w:rsid w:val="0088071A"/>
    <w:rsid w:val="00883627"/>
    <w:rsid w:val="00884923"/>
    <w:rsid w:val="00885750"/>
    <w:rsid w:val="00886050"/>
    <w:rsid w:val="00890137"/>
    <w:rsid w:val="008902C3"/>
    <w:rsid w:val="00893F5C"/>
    <w:rsid w:val="008A1A5C"/>
    <w:rsid w:val="008A32FC"/>
    <w:rsid w:val="008B0BFA"/>
    <w:rsid w:val="008B2340"/>
    <w:rsid w:val="008B372C"/>
    <w:rsid w:val="008B4533"/>
    <w:rsid w:val="008B4CFA"/>
    <w:rsid w:val="008B4DE5"/>
    <w:rsid w:val="008B57CD"/>
    <w:rsid w:val="008C0A61"/>
    <w:rsid w:val="008C26C0"/>
    <w:rsid w:val="008C2AD3"/>
    <w:rsid w:val="008C3381"/>
    <w:rsid w:val="008C35AD"/>
    <w:rsid w:val="008C543D"/>
    <w:rsid w:val="008C5F93"/>
    <w:rsid w:val="008C6211"/>
    <w:rsid w:val="008D2B07"/>
    <w:rsid w:val="008D3DA6"/>
    <w:rsid w:val="008E350C"/>
    <w:rsid w:val="008E7DE8"/>
    <w:rsid w:val="008F15F9"/>
    <w:rsid w:val="008F21E8"/>
    <w:rsid w:val="008F7FE3"/>
    <w:rsid w:val="00900130"/>
    <w:rsid w:val="009004DE"/>
    <w:rsid w:val="00901AA9"/>
    <w:rsid w:val="009037C6"/>
    <w:rsid w:val="00903859"/>
    <w:rsid w:val="00905430"/>
    <w:rsid w:val="0091339C"/>
    <w:rsid w:val="00913970"/>
    <w:rsid w:val="00920BA9"/>
    <w:rsid w:val="009216D8"/>
    <w:rsid w:val="00926CEE"/>
    <w:rsid w:val="00926DA8"/>
    <w:rsid w:val="00930FB3"/>
    <w:rsid w:val="00937CFA"/>
    <w:rsid w:val="00940B30"/>
    <w:rsid w:val="00944C0C"/>
    <w:rsid w:val="00946996"/>
    <w:rsid w:val="00950F03"/>
    <w:rsid w:val="0095390D"/>
    <w:rsid w:val="009544EC"/>
    <w:rsid w:val="009619A6"/>
    <w:rsid w:val="00963187"/>
    <w:rsid w:val="009662D3"/>
    <w:rsid w:val="00975C3D"/>
    <w:rsid w:val="009863A1"/>
    <w:rsid w:val="009902DE"/>
    <w:rsid w:val="00990B97"/>
    <w:rsid w:val="009972E1"/>
    <w:rsid w:val="00997AB6"/>
    <w:rsid w:val="009A0578"/>
    <w:rsid w:val="009B43F5"/>
    <w:rsid w:val="009B67F4"/>
    <w:rsid w:val="009B7B2A"/>
    <w:rsid w:val="009C0697"/>
    <w:rsid w:val="009C1FAE"/>
    <w:rsid w:val="009C457E"/>
    <w:rsid w:val="009C4A09"/>
    <w:rsid w:val="009D0722"/>
    <w:rsid w:val="009D3A76"/>
    <w:rsid w:val="009E5895"/>
    <w:rsid w:val="009E6A20"/>
    <w:rsid w:val="009F0030"/>
    <w:rsid w:val="009F6315"/>
    <w:rsid w:val="00A03D2C"/>
    <w:rsid w:val="00A04930"/>
    <w:rsid w:val="00A106BB"/>
    <w:rsid w:val="00A11549"/>
    <w:rsid w:val="00A1194C"/>
    <w:rsid w:val="00A12322"/>
    <w:rsid w:val="00A171F4"/>
    <w:rsid w:val="00A23C19"/>
    <w:rsid w:val="00A245AE"/>
    <w:rsid w:val="00A32512"/>
    <w:rsid w:val="00A33057"/>
    <w:rsid w:val="00A34D7C"/>
    <w:rsid w:val="00A37AEF"/>
    <w:rsid w:val="00A4144C"/>
    <w:rsid w:val="00A43488"/>
    <w:rsid w:val="00A45071"/>
    <w:rsid w:val="00A51FA0"/>
    <w:rsid w:val="00A56CA4"/>
    <w:rsid w:val="00A707DA"/>
    <w:rsid w:val="00A7353F"/>
    <w:rsid w:val="00A75E56"/>
    <w:rsid w:val="00A777A1"/>
    <w:rsid w:val="00A80E16"/>
    <w:rsid w:val="00A857DD"/>
    <w:rsid w:val="00A902F4"/>
    <w:rsid w:val="00A909F5"/>
    <w:rsid w:val="00A96F07"/>
    <w:rsid w:val="00AA2B7C"/>
    <w:rsid w:val="00AA31C7"/>
    <w:rsid w:val="00AA5085"/>
    <w:rsid w:val="00AA687D"/>
    <w:rsid w:val="00AB25B4"/>
    <w:rsid w:val="00AB2E0E"/>
    <w:rsid w:val="00AB7D69"/>
    <w:rsid w:val="00AB7D8C"/>
    <w:rsid w:val="00AC12F6"/>
    <w:rsid w:val="00AD6E8D"/>
    <w:rsid w:val="00AE430A"/>
    <w:rsid w:val="00AE47A5"/>
    <w:rsid w:val="00AF0156"/>
    <w:rsid w:val="00AF284A"/>
    <w:rsid w:val="00B04704"/>
    <w:rsid w:val="00B05C3A"/>
    <w:rsid w:val="00B119A6"/>
    <w:rsid w:val="00B16355"/>
    <w:rsid w:val="00B21600"/>
    <w:rsid w:val="00B34EFF"/>
    <w:rsid w:val="00B37E52"/>
    <w:rsid w:val="00B42E87"/>
    <w:rsid w:val="00B468DD"/>
    <w:rsid w:val="00B476AE"/>
    <w:rsid w:val="00B528F1"/>
    <w:rsid w:val="00B53C6D"/>
    <w:rsid w:val="00B5576A"/>
    <w:rsid w:val="00B632A3"/>
    <w:rsid w:val="00B70ABF"/>
    <w:rsid w:val="00B721D5"/>
    <w:rsid w:val="00B72696"/>
    <w:rsid w:val="00B73417"/>
    <w:rsid w:val="00B744F1"/>
    <w:rsid w:val="00B81D94"/>
    <w:rsid w:val="00B8753F"/>
    <w:rsid w:val="00B964EB"/>
    <w:rsid w:val="00BA0A40"/>
    <w:rsid w:val="00BA2C1C"/>
    <w:rsid w:val="00BA332D"/>
    <w:rsid w:val="00BB2C1B"/>
    <w:rsid w:val="00BC1334"/>
    <w:rsid w:val="00BC2532"/>
    <w:rsid w:val="00BE0DF2"/>
    <w:rsid w:val="00BE20B9"/>
    <w:rsid w:val="00BE22F1"/>
    <w:rsid w:val="00BE2F8A"/>
    <w:rsid w:val="00BE7EFF"/>
    <w:rsid w:val="00BF5738"/>
    <w:rsid w:val="00BF5D5B"/>
    <w:rsid w:val="00BF7D28"/>
    <w:rsid w:val="00C0366E"/>
    <w:rsid w:val="00C07858"/>
    <w:rsid w:val="00C1236C"/>
    <w:rsid w:val="00C1794D"/>
    <w:rsid w:val="00C20B0D"/>
    <w:rsid w:val="00C22C4A"/>
    <w:rsid w:val="00C25024"/>
    <w:rsid w:val="00C27C92"/>
    <w:rsid w:val="00C3012E"/>
    <w:rsid w:val="00C35EE3"/>
    <w:rsid w:val="00C37E75"/>
    <w:rsid w:val="00C42097"/>
    <w:rsid w:val="00C43F26"/>
    <w:rsid w:val="00C468A9"/>
    <w:rsid w:val="00C471EB"/>
    <w:rsid w:val="00C541A7"/>
    <w:rsid w:val="00C5769E"/>
    <w:rsid w:val="00C61A4E"/>
    <w:rsid w:val="00C642A2"/>
    <w:rsid w:val="00C64889"/>
    <w:rsid w:val="00C66538"/>
    <w:rsid w:val="00C71420"/>
    <w:rsid w:val="00C764BE"/>
    <w:rsid w:val="00C76C1E"/>
    <w:rsid w:val="00C84B9F"/>
    <w:rsid w:val="00C85665"/>
    <w:rsid w:val="00C93CAB"/>
    <w:rsid w:val="00C942BB"/>
    <w:rsid w:val="00C95473"/>
    <w:rsid w:val="00C96386"/>
    <w:rsid w:val="00CA2CC5"/>
    <w:rsid w:val="00CB63E7"/>
    <w:rsid w:val="00CB69E5"/>
    <w:rsid w:val="00CB7D69"/>
    <w:rsid w:val="00CB7EEB"/>
    <w:rsid w:val="00CC7144"/>
    <w:rsid w:val="00CD0575"/>
    <w:rsid w:val="00CD1E07"/>
    <w:rsid w:val="00CD7704"/>
    <w:rsid w:val="00CE0441"/>
    <w:rsid w:val="00CE6E2A"/>
    <w:rsid w:val="00CF5E35"/>
    <w:rsid w:val="00D007EB"/>
    <w:rsid w:val="00D01A72"/>
    <w:rsid w:val="00D0241C"/>
    <w:rsid w:val="00D02595"/>
    <w:rsid w:val="00D0322C"/>
    <w:rsid w:val="00D060DB"/>
    <w:rsid w:val="00D071FD"/>
    <w:rsid w:val="00D07A29"/>
    <w:rsid w:val="00D12C96"/>
    <w:rsid w:val="00D13B6E"/>
    <w:rsid w:val="00D2426B"/>
    <w:rsid w:val="00D2472F"/>
    <w:rsid w:val="00D27752"/>
    <w:rsid w:val="00D27C4B"/>
    <w:rsid w:val="00D309BA"/>
    <w:rsid w:val="00D33624"/>
    <w:rsid w:val="00D40927"/>
    <w:rsid w:val="00D42F8C"/>
    <w:rsid w:val="00D47B4D"/>
    <w:rsid w:val="00D54C12"/>
    <w:rsid w:val="00D6141B"/>
    <w:rsid w:val="00D81680"/>
    <w:rsid w:val="00D851F2"/>
    <w:rsid w:val="00D85B7A"/>
    <w:rsid w:val="00D90E17"/>
    <w:rsid w:val="00D94F91"/>
    <w:rsid w:val="00DA09DC"/>
    <w:rsid w:val="00DA3C16"/>
    <w:rsid w:val="00DA6CDC"/>
    <w:rsid w:val="00DB4771"/>
    <w:rsid w:val="00DB518B"/>
    <w:rsid w:val="00DC200A"/>
    <w:rsid w:val="00DC4A50"/>
    <w:rsid w:val="00DD1317"/>
    <w:rsid w:val="00DD329E"/>
    <w:rsid w:val="00DD4422"/>
    <w:rsid w:val="00DD4CA7"/>
    <w:rsid w:val="00DD5B50"/>
    <w:rsid w:val="00DD6C3F"/>
    <w:rsid w:val="00DE0612"/>
    <w:rsid w:val="00DE1F07"/>
    <w:rsid w:val="00DE4DEB"/>
    <w:rsid w:val="00DF223C"/>
    <w:rsid w:val="00DF3406"/>
    <w:rsid w:val="00DF5042"/>
    <w:rsid w:val="00E01875"/>
    <w:rsid w:val="00E02694"/>
    <w:rsid w:val="00E06654"/>
    <w:rsid w:val="00E13795"/>
    <w:rsid w:val="00E15053"/>
    <w:rsid w:val="00E15B4B"/>
    <w:rsid w:val="00E17855"/>
    <w:rsid w:val="00E17DFB"/>
    <w:rsid w:val="00E2604C"/>
    <w:rsid w:val="00E413EB"/>
    <w:rsid w:val="00E42A75"/>
    <w:rsid w:val="00E467BB"/>
    <w:rsid w:val="00E52B9C"/>
    <w:rsid w:val="00E53A6C"/>
    <w:rsid w:val="00E570A2"/>
    <w:rsid w:val="00E60035"/>
    <w:rsid w:val="00E60935"/>
    <w:rsid w:val="00E70894"/>
    <w:rsid w:val="00E71BF2"/>
    <w:rsid w:val="00E765FF"/>
    <w:rsid w:val="00E8340A"/>
    <w:rsid w:val="00E855BB"/>
    <w:rsid w:val="00E85DF4"/>
    <w:rsid w:val="00E876E3"/>
    <w:rsid w:val="00E921D0"/>
    <w:rsid w:val="00EA24C8"/>
    <w:rsid w:val="00EA37FC"/>
    <w:rsid w:val="00EA5834"/>
    <w:rsid w:val="00EA74A9"/>
    <w:rsid w:val="00EB07A9"/>
    <w:rsid w:val="00EB1468"/>
    <w:rsid w:val="00EB34D5"/>
    <w:rsid w:val="00EB712B"/>
    <w:rsid w:val="00EB7F91"/>
    <w:rsid w:val="00EC1270"/>
    <w:rsid w:val="00EC6F2B"/>
    <w:rsid w:val="00ED4515"/>
    <w:rsid w:val="00EF31AC"/>
    <w:rsid w:val="00EF5313"/>
    <w:rsid w:val="00F01FA6"/>
    <w:rsid w:val="00F05206"/>
    <w:rsid w:val="00F05ADF"/>
    <w:rsid w:val="00F10483"/>
    <w:rsid w:val="00F17496"/>
    <w:rsid w:val="00F1775F"/>
    <w:rsid w:val="00F17D77"/>
    <w:rsid w:val="00F20A92"/>
    <w:rsid w:val="00F24972"/>
    <w:rsid w:val="00F2744A"/>
    <w:rsid w:val="00F30B68"/>
    <w:rsid w:val="00F34F64"/>
    <w:rsid w:val="00F40F03"/>
    <w:rsid w:val="00F418E5"/>
    <w:rsid w:val="00F4445A"/>
    <w:rsid w:val="00F459F5"/>
    <w:rsid w:val="00F47828"/>
    <w:rsid w:val="00F5354E"/>
    <w:rsid w:val="00F53643"/>
    <w:rsid w:val="00F55F57"/>
    <w:rsid w:val="00F66A35"/>
    <w:rsid w:val="00F6798C"/>
    <w:rsid w:val="00F67DEF"/>
    <w:rsid w:val="00F73571"/>
    <w:rsid w:val="00F73A05"/>
    <w:rsid w:val="00F82046"/>
    <w:rsid w:val="00F8288A"/>
    <w:rsid w:val="00F96E0C"/>
    <w:rsid w:val="00F973CF"/>
    <w:rsid w:val="00F97E9B"/>
    <w:rsid w:val="00FA0014"/>
    <w:rsid w:val="00FA1C15"/>
    <w:rsid w:val="00FA26B8"/>
    <w:rsid w:val="00FA2D32"/>
    <w:rsid w:val="00FA797E"/>
    <w:rsid w:val="00FB3B1B"/>
    <w:rsid w:val="00FB4031"/>
    <w:rsid w:val="00FB4C0D"/>
    <w:rsid w:val="00FB5989"/>
    <w:rsid w:val="00FB5AB5"/>
    <w:rsid w:val="00FC0EFF"/>
    <w:rsid w:val="00FD0ECD"/>
    <w:rsid w:val="00FD110C"/>
    <w:rsid w:val="00FD3CE5"/>
    <w:rsid w:val="00FD692D"/>
    <w:rsid w:val="00FE4FC9"/>
    <w:rsid w:val="00FF3104"/>
    <w:rsid w:val="0570558B"/>
    <w:rsid w:val="1D5919AD"/>
    <w:rsid w:val="29572C46"/>
    <w:rsid w:val="2E9C1C5F"/>
    <w:rsid w:val="524E6EF0"/>
    <w:rsid w:val="706B79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2870</Words>
  <Characters>3026</Characters>
  <Lines>22</Lines>
  <Paragraphs>6</Paragraphs>
  <TotalTime>0</TotalTime>
  <ScaleCrop>false</ScaleCrop>
  <LinksUpToDate>false</LinksUpToDate>
  <CharactersWithSpaces>3110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2012-11-15T13:25:00Z</dcterms:created>
  <dc:creator>pan</dc:creator>
  <cp:lastModifiedBy>su</cp:lastModifiedBy>
  <dcterms:modified xsi:type="dcterms:W3CDTF">2026-03-27T03:23:59Z</dcterms:modified>
  <dc:title>高效沟通技巧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82886219BCEF4E4CA3123B50E89D4175_13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