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3EB7A">
      <w:pPr>
        <w:spacing w:line="440" w:lineRule="exact"/>
        <w:jc w:val="center"/>
        <w:rPr>
          <w:rFonts w:ascii="宋体" w:hAnsi="宋体" w:eastAsia="宋体" w:cs="Times New Roman"/>
          <w:b/>
          <w:color w:val="1F4E79"/>
          <w:sz w:val="32"/>
          <w:szCs w:val="32"/>
        </w:rPr>
      </w:pPr>
      <w:bookmarkStart w:id="2" w:name="_GoBack"/>
      <w:r>
        <w:rPr>
          <w:rFonts w:hint="eastAsia" w:ascii="宋体" w:hAnsi="宋体" w:eastAsia="宋体" w:cs="Times New Roman"/>
          <w:b/>
          <w:color w:val="1F4E79"/>
          <w:sz w:val="32"/>
          <w:szCs w:val="32"/>
        </w:rPr>
        <w:t>教练式领导力——把员工带成干将</w:t>
      </w:r>
    </w:p>
    <w:p w14:paraId="229EE56A">
      <w:pPr>
        <w:spacing w:line="440" w:lineRule="exact"/>
        <w:jc w:val="left"/>
        <w:rPr>
          <w:rFonts w:ascii="宋体" w:hAnsi="宋体" w:eastAsia="宋体" w:cs="Times New Roman"/>
          <w:b/>
          <w:color w:val="1F4E79"/>
          <w:sz w:val="24"/>
          <w:szCs w:val="24"/>
        </w:rPr>
      </w:pPr>
    </w:p>
    <w:p w14:paraId="7C2A7F5B">
      <w:pPr>
        <w:spacing w:line="440" w:lineRule="exact"/>
        <w:jc w:val="left"/>
        <w:rPr>
          <w:rFonts w:ascii="宋体" w:hAnsi="宋体" w:eastAsia="宋体" w:cs="Times New Roman"/>
          <w:b/>
          <w:color w:val="1F4E79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1F4E79"/>
          <w:sz w:val="24"/>
          <w:szCs w:val="24"/>
        </w:rPr>
        <w:t>课程背景：</w:t>
      </w:r>
    </w:p>
    <w:p w14:paraId="5131F58A">
      <w:pPr>
        <w:spacing w:line="480" w:lineRule="exact"/>
        <w:ind w:firstLine="42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随着越来越多的新生代员工步入职场，许多管理者渐渐地发现，原有的老一套管理方式已不能有效地推动员工和企业绩效提升。教练型管理者的时代已经来临，优秀企业都在其内部推行教练管理方法，用以提升企业绩效；未来的管理者，最重要的素质将是激发员工积极性和创造力，即教练型管理者。</w:t>
      </w:r>
    </w:p>
    <w:p w14:paraId="786ADCCA">
      <w:pPr>
        <w:spacing w:line="480" w:lineRule="exact"/>
        <w:ind w:firstLine="42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教练，这种激励潜能、提升效率的技术，已成为管理者提高管理最有效的管理技术。教练如一面镜子，以教练技巧反映出对方的心态，使对方洞悉自己，并就表现的有效性给予直接的回应，令对方及时调整心态认清目标，以最佳状态去创造成果。</w:t>
      </w:r>
    </w:p>
    <w:p w14:paraId="11B4872C">
      <w:pPr>
        <w:spacing w:line="480" w:lineRule="exact"/>
        <w:ind w:firstLine="42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与传统的管理者不同的是，教练型管理者不会给员工直接提供解决问题的办法和现成答案，而是运用教练技术，先了解员工的现状、目标、背景，再通过专业的教练能力以及其他专业教练的方法、策略、工具启发员工，最后通过改善行为策略，支持员工找到属于自己的答案。</w:t>
      </w:r>
    </w:p>
    <w:p w14:paraId="3EE9DA07">
      <w:pPr>
        <w:spacing w:line="480" w:lineRule="exact"/>
        <w:ind w:firstLine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现代管理思想认为，企业旨在成为一个让员工发挥最大潜力的场所。管理者应给予员工大力支持，鼓励并提供信息和机会的过程，使员工能够更有效地发挥自己的能力；教练型管理者将在员工身上发现他的潜能，然后引爆潜能，让员工在绩效表现上大放光芒，帮助员工实现目标。</w:t>
      </w:r>
    </w:p>
    <w:p w14:paraId="3D8370C7">
      <w:pPr>
        <w:spacing w:line="480" w:lineRule="exact"/>
        <w:ind w:firstLine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课程目的是帮助管理人员认识到教练技术是一套强大的领导工具，意识到要根据员工的状况而不是经理的目标制订发展目标，帮助员工独立思考而非替代员工解决问题，启发员工消化自己的经验和教训而不是灌输经理的经验，掌握教练的流程并发展与教练相关的技能。本课程是一把指导企业管理者唤醒员工能力的工具，以提升效率，取得卓越成果的魔杖，让学员成为员工最贴心的教练，企业最优秀的园丁。</w:t>
      </w:r>
    </w:p>
    <w:p w14:paraId="7E3F6239">
      <w:pPr>
        <w:spacing w:line="480" w:lineRule="exact"/>
        <w:rPr>
          <w:rFonts w:ascii="宋体" w:hAnsi="宋体" w:eastAsia="宋体"/>
          <w:b/>
          <w:sz w:val="24"/>
          <w:szCs w:val="24"/>
        </w:rPr>
      </w:pPr>
    </w:p>
    <w:p w14:paraId="15CD11C4">
      <w:pPr>
        <w:spacing w:line="440" w:lineRule="exact"/>
        <w:jc w:val="left"/>
        <w:rPr>
          <w:rFonts w:ascii="宋体" w:hAnsi="宋体" w:eastAsia="宋体" w:cs="Times New Roman"/>
          <w:b/>
          <w:color w:val="1F4E79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1F4E79"/>
          <w:sz w:val="24"/>
          <w:szCs w:val="24"/>
        </w:rPr>
        <w:t>课程</w:t>
      </w:r>
      <w:r>
        <w:rPr>
          <w:rFonts w:hint="eastAsia" w:ascii="宋体" w:hAnsi="宋体" w:eastAsia="宋体" w:cs="Times New Roman"/>
          <w:b/>
          <w:color w:val="1F4E79"/>
          <w:sz w:val="24"/>
          <w:szCs w:val="24"/>
          <w:lang w:eastAsia="zh-CN"/>
        </w:rPr>
        <w:t>收益</w:t>
      </w:r>
      <w:r>
        <w:rPr>
          <w:rFonts w:hint="eastAsia" w:ascii="宋体" w:hAnsi="宋体" w:eastAsia="宋体" w:cs="Times New Roman"/>
          <w:b/>
          <w:color w:val="1F4E79"/>
          <w:sz w:val="24"/>
          <w:szCs w:val="24"/>
        </w:rPr>
        <w:t>：</w:t>
      </w:r>
    </w:p>
    <w:p w14:paraId="6F426A58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理解教练的三项原则：</w:t>
      </w:r>
      <w:r>
        <w:rPr>
          <w:rFonts w:hint="eastAsia" w:ascii="宋体" w:hAnsi="宋体" w:eastAsia="宋体"/>
          <w:sz w:val="24"/>
          <w:szCs w:val="24"/>
        </w:rPr>
        <w:t>形成教练的思维模式，与下属建立亲和、信任、协作的关系；</w:t>
      </w:r>
    </w:p>
    <w:p w14:paraId="3C36DA60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掌握教练式倾听的秘籍：</w:t>
      </w:r>
      <w:r>
        <w:rPr>
          <w:rFonts w:hint="eastAsia" w:ascii="宋体" w:hAnsi="宋体" w:eastAsia="宋体"/>
          <w:sz w:val="24"/>
          <w:szCs w:val="24"/>
        </w:rPr>
        <w:t>能够听到对方语言背后的需求，做到打开心扉，建立信任；</w:t>
      </w:r>
    </w:p>
    <w:p w14:paraId="153138AD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掌握教练式提问的法宝：</w:t>
      </w:r>
      <w:r>
        <w:rPr>
          <w:rFonts w:hint="eastAsia" w:ascii="宋体" w:hAnsi="宋体" w:eastAsia="宋体"/>
          <w:sz w:val="24"/>
          <w:szCs w:val="24"/>
        </w:rPr>
        <w:t>提升下属独立解决问题的能力，做到启发思考，承担责任；</w:t>
      </w:r>
    </w:p>
    <w:p w14:paraId="70F45E00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掌握教练式反馈的步骤：</w:t>
      </w:r>
      <w:r>
        <w:rPr>
          <w:rFonts w:hint="eastAsia" w:ascii="宋体" w:hAnsi="宋体" w:eastAsia="宋体"/>
          <w:sz w:val="24"/>
          <w:szCs w:val="24"/>
        </w:rPr>
        <w:t>让下属清晰的看到的优势和不足，做到激发动力，付诸行动；</w:t>
      </w:r>
    </w:p>
    <w:p w14:paraId="5A994BC9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掌握教练的对话流程：</w:t>
      </w:r>
      <w:r>
        <w:rPr>
          <w:rFonts w:hint="eastAsia" w:ascii="宋体" w:hAnsi="宋体" w:eastAsia="宋体"/>
          <w:sz w:val="24"/>
          <w:szCs w:val="24"/>
        </w:rPr>
        <w:t>通过有策略的对话支持被指导者自主探索实现目标的方法；</w:t>
      </w:r>
    </w:p>
    <w:p w14:paraId="71CC3417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快速落地：</w:t>
      </w:r>
      <w:r>
        <w:rPr>
          <w:rFonts w:hint="eastAsia" w:ascii="宋体" w:hAnsi="宋体" w:eastAsia="宋体"/>
          <w:sz w:val="24"/>
          <w:szCs w:val="24"/>
        </w:rPr>
        <w:t>现场梳理自己在管理工作中真实的困难或挑战，并形成具体的行动方案。</w:t>
      </w:r>
    </w:p>
    <w:p w14:paraId="7EA59CE1">
      <w:pPr>
        <w:spacing w:line="480" w:lineRule="exact"/>
        <w:rPr>
          <w:rFonts w:ascii="宋体" w:hAnsi="宋体" w:eastAsia="宋体"/>
          <w:sz w:val="24"/>
          <w:szCs w:val="24"/>
        </w:rPr>
      </w:pPr>
    </w:p>
    <w:p w14:paraId="16CB5AB4">
      <w:pPr>
        <w:spacing w:line="440" w:lineRule="exact"/>
        <w:jc w:val="left"/>
        <w:rPr>
          <w:rFonts w:ascii="宋体" w:hAnsi="宋体" w:eastAsia="宋体" w:cs="Times New Roman"/>
          <w:b/>
          <w:color w:val="1F4E79"/>
          <w:sz w:val="24"/>
          <w:szCs w:val="24"/>
        </w:rPr>
      </w:pPr>
      <w:r>
        <w:rPr>
          <w:rFonts w:ascii="宋体" w:hAnsi="宋体" w:eastAsia="宋体" w:cs="Times New Roman"/>
          <w:b/>
          <w:color w:val="1F4E79"/>
          <w:sz w:val="24"/>
          <w:szCs w:val="24"/>
        </w:rPr>
        <w:t>课程价值</w:t>
      </w:r>
      <w:r>
        <w:rPr>
          <w:rFonts w:hint="eastAsia" w:ascii="宋体" w:hAnsi="宋体" w:eastAsia="宋体" w:cs="Times New Roman"/>
          <w:b/>
          <w:color w:val="1F4E79"/>
          <w:sz w:val="24"/>
          <w:szCs w:val="24"/>
        </w:rPr>
        <w:t>：</w:t>
      </w:r>
    </w:p>
    <w:p w14:paraId="502874E9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★有效提升管理者的领导力，实现公司从个人能力到团队能力、组织能力的跃迁；</w:t>
      </w:r>
    </w:p>
    <w:p w14:paraId="3372CCB5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★掌握教练式倾听、提问、反馈及指导的具体方法，充分激发下属潜能和行动的能力；</w:t>
      </w:r>
    </w:p>
    <w:p w14:paraId="774DD82D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★帮助企业在组织内部建立结果导向的教练文化，使管理效能最大化并达成绩效目标；</w:t>
      </w:r>
    </w:p>
    <w:p w14:paraId="5345B8C5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★通过建立亲和式的教练文化，可以提升员工的敬业度，并有效降低离职率；</w:t>
      </w:r>
    </w:p>
    <w:p w14:paraId="43969621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★课程中的教练技术和工具，可以帮你更好实践其他管理类课程，实现从知道到做到的转变。</w:t>
      </w:r>
    </w:p>
    <w:p w14:paraId="2852E578">
      <w:pPr>
        <w:spacing w:line="480" w:lineRule="exact"/>
        <w:rPr>
          <w:rFonts w:ascii="宋体" w:hAnsi="宋体" w:eastAsia="宋体"/>
          <w:sz w:val="24"/>
          <w:szCs w:val="24"/>
        </w:rPr>
      </w:pPr>
    </w:p>
    <w:p w14:paraId="477D1B6B">
      <w:pPr>
        <w:spacing w:line="440" w:lineRule="exact"/>
        <w:jc w:val="left"/>
        <w:rPr>
          <w:rFonts w:ascii="宋体" w:hAnsi="宋体" w:eastAsia="宋体" w:cs="Times New Roman"/>
          <w:b/>
          <w:color w:val="1F4E79"/>
          <w:sz w:val="24"/>
          <w:szCs w:val="24"/>
        </w:rPr>
      </w:pPr>
      <w:r>
        <w:rPr>
          <w:rFonts w:ascii="宋体" w:hAnsi="宋体" w:eastAsia="宋体" w:cs="Times New Roman"/>
          <w:b/>
          <w:color w:val="1F4E79"/>
          <w:sz w:val="24"/>
          <w:szCs w:val="24"/>
        </w:rPr>
        <w:t>课程特色</w:t>
      </w:r>
      <w:r>
        <w:rPr>
          <w:rFonts w:hint="eastAsia" w:ascii="宋体" w:hAnsi="宋体" w:eastAsia="宋体" w:cs="Times New Roman"/>
          <w:b/>
          <w:color w:val="1F4E79"/>
          <w:sz w:val="24"/>
          <w:szCs w:val="24"/>
        </w:rPr>
        <w:t>：</w:t>
      </w:r>
    </w:p>
    <w:p w14:paraId="364D2477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Segoe UI Symbol" w:hAnsi="Segoe UI Symbol" w:eastAsia="宋体" w:cs="Segoe UI Symbol"/>
          <w:sz w:val="24"/>
          <w:szCs w:val="24"/>
        </w:rPr>
        <w:t>➤</w:t>
      </w:r>
      <w:r>
        <w:rPr>
          <w:rFonts w:hint="eastAsia" w:ascii="宋体" w:hAnsi="宋体" w:eastAsia="宋体"/>
          <w:sz w:val="24"/>
          <w:szCs w:val="24"/>
        </w:rPr>
        <w:t>简单：教学内容全部实现模块化和工具化，便于理解和记忆；</w:t>
      </w:r>
    </w:p>
    <w:p w14:paraId="513A983F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Segoe UI Symbol" w:hAnsi="Segoe UI Symbol" w:eastAsia="宋体" w:cs="Segoe UI Symbol"/>
          <w:sz w:val="24"/>
          <w:szCs w:val="24"/>
        </w:rPr>
        <w:t>➤</w:t>
      </w:r>
      <w:r>
        <w:rPr>
          <w:rFonts w:hint="eastAsia" w:ascii="宋体" w:hAnsi="宋体" w:eastAsia="宋体"/>
          <w:sz w:val="24"/>
          <w:szCs w:val="24"/>
        </w:rPr>
        <w:t>实用：教学案例全都围绕真实的管理情境，便于转化和应用；</w:t>
      </w:r>
    </w:p>
    <w:p w14:paraId="54403386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Segoe UI Symbol" w:hAnsi="Segoe UI Symbol" w:eastAsia="宋体" w:cs="Segoe UI Symbol"/>
          <w:sz w:val="24"/>
          <w:szCs w:val="24"/>
        </w:rPr>
        <w:t>➤</w:t>
      </w:r>
      <w:r>
        <w:rPr>
          <w:rFonts w:hint="eastAsia" w:ascii="宋体" w:hAnsi="宋体" w:eastAsia="宋体"/>
          <w:sz w:val="24"/>
          <w:szCs w:val="24"/>
        </w:rPr>
        <w:t>有效：学员的实际问题都找到了应对的方法和策略，便于跟踪和落实。</w:t>
      </w:r>
    </w:p>
    <w:p w14:paraId="4C644800">
      <w:pPr>
        <w:spacing w:line="480" w:lineRule="exact"/>
        <w:rPr>
          <w:rFonts w:ascii="宋体" w:hAnsi="宋体" w:eastAsia="宋体"/>
          <w:sz w:val="24"/>
          <w:szCs w:val="24"/>
        </w:rPr>
      </w:pPr>
    </w:p>
    <w:p w14:paraId="1E6C6DEE">
      <w:pPr>
        <w:spacing w:line="440" w:lineRule="exact"/>
        <w:jc w:val="left"/>
        <w:rPr>
          <w:rFonts w:ascii="宋体" w:hAnsi="宋体" w:eastAsia="宋体" w:cs="Times New Roman"/>
          <w:b/>
          <w:color w:val="1F4E79"/>
          <w:sz w:val="24"/>
          <w:szCs w:val="24"/>
        </w:rPr>
      </w:pPr>
      <w:r>
        <w:rPr>
          <w:rFonts w:ascii="宋体" w:hAnsi="宋体" w:eastAsia="宋体" w:cs="Times New Roman"/>
          <w:b/>
          <w:color w:val="1F4E79"/>
          <w:sz w:val="24"/>
          <w:szCs w:val="24"/>
        </w:rPr>
        <w:t>课程亮点</w:t>
      </w:r>
      <w:r>
        <w:rPr>
          <w:rFonts w:hint="eastAsia" w:ascii="宋体" w:hAnsi="宋体" w:eastAsia="宋体" w:cs="Times New Roman"/>
          <w:b/>
          <w:color w:val="1F4E79"/>
          <w:sz w:val="24"/>
          <w:szCs w:val="24"/>
        </w:rPr>
        <w:t>：</w:t>
      </w:r>
    </w:p>
    <w:p w14:paraId="4004EEE7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Segoe UI Symbol" w:hAnsi="Segoe UI Symbol" w:eastAsia="宋体" w:cs="Segoe UI Symbol"/>
          <w:sz w:val="24"/>
          <w:szCs w:val="24"/>
        </w:rPr>
        <w:t>✦</w:t>
      </w:r>
      <w:r>
        <w:rPr>
          <w:rFonts w:hint="eastAsia" w:ascii="宋体" w:hAnsi="宋体" w:eastAsia="宋体"/>
          <w:sz w:val="24"/>
          <w:szCs w:val="24"/>
        </w:rPr>
        <w:t>围绕成长型企业创始团队的诸多管理问题：将教练思维、教练原则、教练工具、教练方法植入到实际管理场景中去；</w:t>
      </w:r>
    </w:p>
    <w:p w14:paraId="22DAC024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Segoe UI Symbol" w:hAnsi="Segoe UI Symbol" w:eastAsia="宋体" w:cs="Segoe UI Symbol"/>
          <w:sz w:val="24"/>
          <w:szCs w:val="24"/>
        </w:rPr>
        <w:t>✦</w:t>
      </w:r>
      <w:r>
        <w:rPr>
          <w:rFonts w:hint="eastAsia" w:ascii="宋体" w:hAnsi="宋体" w:eastAsia="宋体"/>
          <w:sz w:val="24"/>
          <w:szCs w:val="24"/>
        </w:rPr>
        <w:t>课程以现场研习、实践模拟为主：每个案例都发生在你身边，每个问题你都可能遇到过，学起来简单，用起来有效；</w:t>
      </w:r>
    </w:p>
    <w:p w14:paraId="080295AD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Segoe UI Symbol" w:hAnsi="Segoe UI Symbol" w:eastAsia="宋体" w:cs="Segoe UI Symbol"/>
          <w:sz w:val="24"/>
          <w:szCs w:val="24"/>
        </w:rPr>
        <w:t>✦</w:t>
      </w:r>
      <w:r>
        <w:rPr>
          <w:rFonts w:hint="eastAsia" w:ascii="宋体" w:hAnsi="宋体" w:eastAsia="宋体"/>
          <w:sz w:val="24"/>
          <w:szCs w:val="24"/>
        </w:rPr>
        <w:t>配备演练教材：带着实际问题来，带着行动方案走。</w:t>
      </w:r>
    </w:p>
    <w:p w14:paraId="2F6A1C1A">
      <w:pPr>
        <w:spacing w:line="480" w:lineRule="exact"/>
        <w:rPr>
          <w:rFonts w:ascii="宋体" w:hAnsi="宋体" w:eastAsia="宋体"/>
          <w:sz w:val="24"/>
          <w:szCs w:val="24"/>
        </w:rPr>
      </w:pPr>
    </w:p>
    <w:p w14:paraId="669E2A16">
      <w:pPr>
        <w:spacing w:line="480" w:lineRule="exact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color w:val="1F4E79"/>
          <w:sz w:val="24"/>
          <w:szCs w:val="24"/>
        </w:rPr>
        <w:t>课程时间：</w:t>
      </w:r>
      <w:r>
        <w:rPr>
          <w:rFonts w:hint="eastAsia" w:ascii="宋体" w:hAnsi="宋体" w:eastAsia="宋体"/>
          <w:sz w:val="24"/>
          <w:szCs w:val="24"/>
        </w:rPr>
        <w:t>1-2天，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6小时/天</w:t>
      </w:r>
    </w:p>
    <w:p w14:paraId="35E1A7B4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1F4E79"/>
          <w:sz w:val="24"/>
          <w:szCs w:val="24"/>
        </w:rPr>
        <w:t>课程方式：</w:t>
      </w:r>
      <w:r>
        <w:rPr>
          <w:rFonts w:hint="eastAsia" w:ascii="宋体" w:hAnsi="宋体" w:eastAsia="宋体"/>
          <w:sz w:val="24"/>
          <w:szCs w:val="24"/>
        </w:rPr>
        <w:t>理论讲授(</w:t>
      </w: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0%）+案例分析、互动交流、小组研讨(40%）+实操练习(</w:t>
      </w: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0%）</w:t>
      </w:r>
    </w:p>
    <w:p w14:paraId="5A863E13">
      <w:pPr>
        <w:spacing w:line="480" w:lineRule="exac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1F4E79"/>
          <w:sz w:val="24"/>
          <w:szCs w:val="24"/>
        </w:rPr>
        <w:t>课程对象：</w:t>
      </w:r>
      <w:r>
        <w:rPr>
          <w:rFonts w:ascii="宋体" w:hAnsi="宋体" w:eastAsia="宋体" w:cs="Times New Roman"/>
          <w:sz w:val="24"/>
          <w:szCs w:val="24"/>
        </w:rPr>
        <w:t>新晋管理者、中高层管理者</w:t>
      </w:r>
    </w:p>
    <w:p w14:paraId="3389B934">
      <w:pPr>
        <w:spacing w:line="480" w:lineRule="exact"/>
        <w:rPr>
          <w:rFonts w:ascii="宋体" w:hAnsi="宋体" w:eastAsia="宋体"/>
          <w:sz w:val="24"/>
          <w:szCs w:val="24"/>
        </w:rPr>
      </w:pPr>
    </w:p>
    <w:p w14:paraId="4BA820E9">
      <w:pPr>
        <w:spacing w:line="440" w:lineRule="exact"/>
        <w:jc w:val="center"/>
        <w:rPr>
          <w:rFonts w:ascii="宋体" w:hAnsi="宋体" w:eastAsia="宋体" w:cs="Times New Roman"/>
          <w:b/>
          <w:color w:val="1F4E79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1F4E79"/>
          <w:sz w:val="24"/>
          <w:szCs w:val="24"/>
        </w:rPr>
        <w:t>课程大纲</w:t>
      </w:r>
    </w:p>
    <w:p w14:paraId="220AC534">
      <w:pPr>
        <w:spacing w:line="440" w:lineRule="exact"/>
        <w:rPr>
          <w:rFonts w:ascii="宋体" w:hAnsi="宋体" w:eastAsia="宋体" w:cs="Times New Roman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auto"/>
          <w:sz w:val="24"/>
          <w:szCs w:val="24"/>
        </w:rPr>
        <w:t>导入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</w:rPr>
        <w:t>：成长型企业管理中的挑战与困惑</w:t>
      </w:r>
    </w:p>
    <w:p w14:paraId="6F883704">
      <w:pPr>
        <w:spacing w:line="440" w:lineRule="exact"/>
        <w:jc w:val="left"/>
        <w:rPr>
          <w:rFonts w:ascii="宋体" w:hAnsi="宋体" w:eastAsia="宋体" w:cs="Times New Roman"/>
          <w:b/>
          <w:color w:val="1F4E79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1F4E79"/>
          <w:sz w:val="24"/>
          <w:szCs w:val="24"/>
        </w:rPr>
        <w:t>第一讲：从管理到教练</w:t>
      </w:r>
    </w:p>
    <w:p w14:paraId="4937FCD4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互动：</w:t>
      </w:r>
      <w:r>
        <w:rPr>
          <w:rFonts w:hint="eastAsia" w:ascii="宋体" w:hAnsi="宋体" w:eastAsia="宋体"/>
          <w:sz w:val="24"/>
          <w:szCs w:val="24"/>
        </w:rPr>
        <w:t>90、00后工作中的心理特征</w:t>
      </w:r>
    </w:p>
    <w:p w14:paraId="20BCF130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Gallup：</w:t>
      </w:r>
      <w:r>
        <w:rPr>
          <w:rFonts w:hint="eastAsia" w:ascii="宋体" w:hAnsi="宋体" w:eastAsia="宋体"/>
          <w:sz w:val="24"/>
          <w:szCs w:val="24"/>
        </w:rPr>
        <w:t>新生代员工管理调研结果反馈</w:t>
      </w:r>
    </w:p>
    <w:p w14:paraId="2020A9D8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如何面对更有个性的90、00后</w:t>
      </w:r>
    </w:p>
    <w:p w14:paraId="0DB82E12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教练式管理与传统管理者的区别</w:t>
      </w:r>
    </w:p>
    <w:p w14:paraId="5252C765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教练式管理的价值和优势</w:t>
      </w:r>
    </w:p>
    <w:p w14:paraId="322132C3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教练式管理的三项基本原则</w:t>
      </w:r>
    </w:p>
    <w:p w14:paraId="3E436712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5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教练的基本定义和发展历程</w:t>
      </w:r>
    </w:p>
    <w:p w14:paraId="3ACA63EC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6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教练式管理对组织的价值</w:t>
      </w:r>
    </w:p>
    <w:p w14:paraId="3BAA3B30">
      <w:pPr>
        <w:spacing w:line="480" w:lineRule="exact"/>
        <w:rPr>
          <w:rFonts w:ascii="宋体" w:hAnsi="宋体" w:eastAsia="宋体"/>
          <w:b/>
          <w:sz w:val="24"/>
          <w:szCs w:val="24"/>
        </w:rPr>
      </w:pPr>
    </w:p>
    <w:p w14:paraId="768CBBFB">
      <w:pPr>
        <w:spacing w:line="440" w:lineRule="exact"/>
        <w:jc w:val="left"/>
        <w:rPr>
          <w:rFonts w:ascii="宋体" w:hAnsi="宋体" w:eastAsia="宋体" w:cs="Times New Roman"/>
          <w:b/>
          <w:color w:val="1F4E79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1F4E79"/>
          <w:sz w:val="24"/>
          <w:szCs w:val="24"/>
        </w:rPr>
        <w:t>第二讲：教练型领导力的3项能力</w:t>
      </w:r>
    </w:p>
    <w:p w14:paraId="6A0664DC">
      <w:pPr>
        <w:spacing w:line="440" w:lineRule="exact"/>
        <w:rPr>
          <w:rFonts w:ascii="宋体" w:hAnsi="宋体" w:eastAsia="宋体" w:cs="Times New Roman"/>
          <w:b/>
          <w:color w:val="C45911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C45911"/>
          <w:sz w:val="24"/>
          <w:szCs w:val="24"/>
        </w:rPr>
        <w:t>一、深度倾听—打开心扉</w:t>
      </w:r>
    </w:p>
    <w:p w14:paraId="569D3ED6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深度倾听的3个要素</w:t>
      </w:r>
    </w:p>
    <w:p w14:paraId="1472D4AD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通过“接收”做好倾听的准备</w:t>
      </w:r>
    </w:p>
    <w:p w14:paraId="595CB17A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通过“回放”迅速建立亲和</w:t>
      </w:r>
    </w:p>
    <w:p w14:paraId="3FA68AFC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通过“确认”有效达成共鸣</w:t>
      </w:r>
    </w:p>
    <w:p w14:paraId="54D27D14">
      <w:pPr>
        <w:spacing w:line="48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深度倾听的实践演练</w:t>
      </w:r>
    </w:p>
    <w:p w14:paraId="1A78D427">
      <w:pPr>
        <w:spacing w:line="440" w:lineRule="exact"/>
        <w:rPr>
          <w:rFonts w:ascii="宋体" w:hAnsi="宋体" w:eastAsia="宋体" w:cs="Times New Roman"/>
          <w:b/>
          <w:color w:val="C45911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C45911"/>
          <w:sz w:val="24"/>
          <w:szCs w:val="24"/>
        </w:rPr>
        <w:t>二、有力提问—启发思考</w:t>
      </w:r>
    </w:p>
    <w:p w14:paraId="3079E890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有力提问的3多3少</w:t>
      </w:r>
    </w:p>
    <w:p w14:paraId="27E5B47A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有力提问的范例</w:t>
      </w:r>
    </w:p>
    <w:p w14:paraId="4ADE8E41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如何问出强有力问题</w:t>
      </w:r>
    </w:p>
    <w:p w14:paraId="4E40DF9C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如何支持下属寻找答案</w:t>
      </w:r>
    </w:p>
    <w:p w14:paraId="52C65525">
      <w:pPr>
        <w:spacing w:line="48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有力提问的实践演练</w:t>
      </w:r>
    </w:p>
    <w:p w14:paraId="290557F1">
      <w:pPr>
        <w:spacing w:line="440" w:lineRule="exact"/>
        <w:rPr>
          <w:rFonts w:ascii="宋体" w:hAnsi="宋体" w:eastAsia="宋体" w:cs="Times New Roman"/>
          <w:b/>
          <w:color w:val="C45911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C45911"/>
          <w:sz w:val="24"/>
          <w:szCs w:val="24"/>
        </w:rPr>
        <w:t>三、有效反馈—付诸行动</w:t>
      </w:r>
    </w:p>
    <w:p w14:paraId="26A6B64D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反馈三要素（BIA&amp;BID）</w:t>
      </w:r>
    </w:p>
    <w:p w14:paraId="1EF0E227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如何做到表扬激励人心</w:t>
      </w:r>
    </w:p>
    <w:p w14:paraId="23B0BF2A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如何做到批评对事不对人</w:t>
      </w:r>
    </w:p>
    <w:p w14:paraId="63B29DDD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积极性反馈强化下属的正向行为</w:t>
      </w:r>
    </w:p>
    <w:p w14:paraId="1156D6B4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5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发展性反馈纠正下属的错误行为</w:t>
      </w:r>
    </w:p>
    <w:p w14:paraId="3ED41681">
      <w:pPr>
        <w:spacing w:line="48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有效反馈的实践演练</w:t>
      </w:r>
    </w:p>
    <w:p w14:paraId="33E1FFFC">
      <w:pPr>
        <w:spacing w:line="480" w:lineRule="exact"/>
        <w:rPr>
          <w:rFonts w:ascii="宋体" w:hAnsi="宋体" w:eastAsia="宋体"/>
          <w:b/>
          <w:sz w:val="24"/>
          <w:szCs w:val="24"/>
        </w:rPr>
      </w:pPr>
    </w:p>
    <w:p w14:paraId="718EFF68">
      <w:pPr>
        <w:spacing w:line="440" w:lineRule="exact"/>
        <w:jc w:val="left"/>
        <w:rPr>
          <w:rFonts w:ascii="宋体" w:hAnsi="宋体" w:eastAsia="宋体" w:cs="Times New Roman"/>
          <w:b/>
          <w:color w:val="1F4E79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1F4E79"/>
          <w:sz w:val="24"/>
          <w:szCs w:val="24"/>
        </w:rPr>
        <w:t>第三讲：教练型领导力的4步流程</w:t>
      </w:r>
    </w:p>
    <w:p w14:paraId="0F198515">
      <w:pPr>
        <w:spacing w:line="440" w:lineRule="exact"/>
        <w:rPr>
          <w:rFonts w:ascii="宋体" w:hAnsi="宋体" w:eastAsia="宋体" w:cs="Times New Roman"/>
          <w:b/>
          <w:color w:val="C45911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C45911"/>
          <w:sz w:val="24"/>
          <w:szCs w:val="24"/>
        </w:rPr>
        <w:t>一、如何变理想目标为绩效目标（</w:t>
      </w:r>
      <w:bookmarkStart w:id="0" w:name="_Hlk39744588"/>
      <w:r>
        <w:rPr>
          <w:rFonts w:ascii="宋体" w:hAnsi="宋体" w:eastAsia="宋体" w:cs="Times New Roman"/>
          <w:b/>
          <w:color w:val="C45911"/>
          <w:sz w:val="24"/>
          <w:szCs w:val="24"/>
        </w:rPr>
        <w:t>Goal</w:t>
      </w:r>
      <w:bookmarkEnd w:id="0"/>
      <w:r>
        <w:rPr>
          <w:rFonts w:hint="eastAsia" w:ascii="宋体" w:hAnsi="宋体" w:eastAsia="宋体" w:cs="Times New Roman"/>
          <w:b/>
          <w:color w:val="C45911"/>
          <w:sz w:val="24"/>
          <w:szCs w:val="24"/>
        </w:rPr>
        <w:t>）</w:t>
      </w:r>
    </w:p>
    <w:p w14:paraId="156A76B1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发出邀请</w:t>
      </w:r>
    </w:p>
    <w:p w14:paraId="5FE8E1B0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理想目标（教练合约）</w:t>
      </w:r>
    </w:p>
    <w:p w14:paraId="1BFCCE63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绩效目标（SMART目标）</w:t>
      </w:r>
    </w:p>
    <w:p w14:paraId="4B28995F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目标再次确认</w:t>
      </w:r>
    </w:p>
    <w:p w14:paraId="4073EFD9">
      <w:pPr>
        <w:spacing w:line="440" w:lineRule="exact"/>
        <w:rPr>
          <w:rFonts w:ascii="宋体" w:hAnsi="宋体" w:eastAsia="宋体" w:cs="Times New Roman"/>
          <w:b/>
          <w:color w:val="C45911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C45911"/>
          <w:sz w:val="24"/>
          <w:szCs w:val="24"/>
        </w:rPr>
        <w:t>二、如何评估目标和现状的差异（</w:t>
      </w:r>
      <w:r>
        <w:rPr>
          <w:rFonts w:ascii="宋体" w:hAnsi="宋体" w:eastAsia="宋体" w:cs="Times New Roman"/>
          <w:b/>
          <w:color w:val="C45911"/>
          <w:sz w:val="24"/>
          <w:szCs w:val="24"/>
        </w:rPr>
        <w:t>Reality</w:t>
      </w:r>
      <w:r>
        <w:rPr>
          <w:rFonts w:hint="eastAsia" w:ascii="宋体" w:hAnsi="宋体" w:eastAsia="宋体" w:cs="Times New Roman"/>
          <w:b/>
          <w:color w:val="C45911"/>
          <w:sz w:val="24"/>
          <w:szCs w:val="24"/>
        </w:rPr>
        <w:t>）</w:t>
      </w:r>
    </w:p>
    <w:p w14:paraId="76884211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分析事实</w:t>
      </w:r>
    </w:p>
    <w:p w14:paraId="5A124451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探索因素</w:t>
      </w:r>
    </w:p>
    <w:p w14:paraId="4C8D3DA7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寻找资源</w:t>
      </w:r>
    </w:p>
    <w:p w14:paraId="73CF66FF">
      <w:pPr>
        <w:spacing w:line="440" w:lineRule="exact"/>
        <w:rPr>
          <w:rFonts w:ascii="宋体" w:hAnsi="宋体" w:eastAsia="宋体" w:cs="Times New Roman"/>
          <w:b/>
          <w:color w:val="C45911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C45911"/>
          <w:sz w:val="24"/>
          <w:szCs w:val="24"/>
        </w:rPr>
        <w:t>三、如何探究实现目标的方法（</w:t>
      </w:r>
      <w:r>
        <w:rPr>
          <w:rFonts w:ascii="宋体" w:hAnsi="宋体" w:eastAsia="宋体" w:cs="Times New Roman"/>
          <w:b/>
          <w:color w:val="C45911"/>
          <w:sz w:val="24"/>
          <w:szCs w:val="24"/>
        </w:rPr>
        <w:t>Options</w:t>
      </w:r>
      <w:r>
        <w:rPr>
          <w:rFonts w:hint="eastAsia" w:ascii="宋体" w:hAnsi="宋体" w:eastAsia="宋体" w:cs="Times New Roman"/>
          <w:b/>
          <w:color w:val="C45911"/>
          <w:sz w:val="24"/>
          <w:szCs w:val="24"/>
        </w:rPr>
        <w:t>）</w:t>
      </w:r>
    </w:p>
    <w:p w14:paraId="5439318F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启发引导</w:t>
      </w:r>
    </w:p>
    <w:p w14:paraId="4CADA515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确认评估</w:t>
      </w:r>
    </w:p>
    <w:p w14:paraId="7F73C4D3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具体行动</w:t>
      </w:r>
    </w:p>
    <w:p w14:paraId="566109F1">
      <w:pPr>
        <w:spacing w:line="440" w:lineRule="exact"/>
        <w:rPr>
          <w:rFonts w:ascii="宋体" w:hAnsi="宋体" w:eastAsia="宋体" w:cs="Times New Roman"/>
          <w:b/>
          <w:color w:val="C45911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C45911"/>
          <w:sz w:val="24"/>
          <w:szCs w:val="24"/>
        </w:rPr>
        <w:t>四、如何强化实现目标的意愿（</w:t>
      </w:r>
      <w:r>
        <w:rPr>
          <w:rFonts w:ascii="宋体" w:hAnsi="宋体" w:eastAsia="宋体" w:cs="Times New Roman"/>
          <w:b/>
          <w:color w:val="C45911"/>
          <w:sz w:val="24"/>
          <w:szCs w:val="24"/>
        </w:rPr>
        <w:t>Will</w:t>
      </w:r>
      <w:r>
        <w:rPr>
          <w:rFonts w:hint="eastAsia" w:ascii="宋体" w:hAnsi="宋体" w:eastAsia="宋体" w:cs="Times New Roman"/>
          <w:b/>
          <w:color w:val="C45911"/>
          <w:sz w:val="24"/>
          <w:szCs w:val="24"/>
        </w:rPr>
        <w:t>）</w:t>
      </w:r>
    </w:p>
    <w:p w14:paraId="06152DAE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总结成果</w:t>
      </w:r>
    </w:p>
    <w:p w14:paraId="7C6205E7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庆祝成功</w:t>
      </w:r>
    </w:p>
    <w:p w14:paraId="5D071A48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积极肯定</w:t>
      </w:r>
    </w:p>
    <w:p w14:paraId="02697273">
      <w:pPr>
        <w:spacing w:line="48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教练流程的实践演练</w:t>
      </w:r>
    </w:p>
    <w:p w14:paraId="343B6968">
      <w:pPr>
        <w:spacing w:line="480" w:lineRule="exact"/>
        <w:rPr>
          <w:rFonts w:ascii="宋体" w:hAnsi="宋体" w:eastAsia="宋体"/>
          <w:b/>
          <w:sz w:val="24"/>
          <w:szCs w:val="24"/>
        </w:rPr>
      </w:pPr>
    </w:p>
    <w:p w14:paraId="5740BFBF">
      <w:pPr>
        <w:spacing w:line="440" w:lineRule="exact"/>
        <w:jc w:val="left"/>
        <w:rPr>
          <w:rFonts w:ascii="宋体" w:hAnsi="宋体" w:eastAsia="宋体" w:cs="Times New Roman"/>
          <w:b/>
          <w:color w:val="1F4E79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1F4E79"/>
          <w:sz w:val="24"/>
          <w:szCs w:val="24"/>
        </w:rPr>
        <w:t>第四讲：教练型管理的实践运用</w:t>
      </w:r>
    </w:p>
    <w:p w14:paraId="432C9130">
      <w:pPr>
        <w:spacing w:line="48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教练实践探讨</w:t>
      </w:r>
    </w:p>
    <w:p w14:paraId="752F6B28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教练文化落地</w:t>
      </w:r>
    </w:p>
    <w:p w14:paraId="0773831D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自我教练流程</w:t>
      </w:r>
    </w:p>
    <w:p w14:paraId="69E9E971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训后作业布置</w:t>
      </w:r>
    </w:p>
    <w:p w14:paraId="0F08BE69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</w:t>
      </w:r>
      <w:r>
        <w:rPr>
          <w:rFonts w:hint="eastAsia" w:ascii="宋体" w:hAnsi="宋体" w:eastAsia="宋体"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制定行动计划</w:t>
      </w:r>
    </w:p>
    <w:p w14:paraId="72D31C5B">
      <w:pPr>
        <w:spacing w:line="440" w:lineRule="exact"/>
        <w:jc w:val="left"/>
        <w:rPr>
          <w:rFonts w:ascii="宋体" w:hAnsi="宋体" w:eastAsia="宋体" w:cs="Times New Roman"/>
          <w:b/>
          <w:color w:val="1F4E79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1F4E79"/>
          <w:sz w:val="24"/>
          <w:szCs w:val="24"/>
        </w:rPr>
        <w:t>课程复盘总结</w:t>
      </w:r>
    </w:p>
    <w:p w14:paraId="4A1E8E8D">
      <w:pPr>
        <w:spacing w:line="480" w:lineRule="exact"/>
        <w:rPr>
          <w:rFonts w:ascii="宋体" w:hAnsi="宋体" w:eastAsia="宋体"/>
          <w:b/>
          <w:sz w:val="24"/>
          <w:szCs w:val="24"/>
        </w:rPr>
      </w:pPr>
    </w:p>
    <w:p w14:paraId="16647016">
      <w:pPr>
        <w:spacing w:line="480" w:lineRule="exact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附：课程项目工具表格</w:t>
      </w:r>
    </w:p>
    <w:p w14:paraId="5E3C68A1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《自我教练工具表》</w:t>
      </w:r>
    </w:p>
    <w:p w14:paraId="22B10F5B">
      <w:pPr>
        <w:spacing w:line="480" w:lineRule="exact"/>
        <w:rPr>
          <w:rFonts w:ascii="宋体" w:hAnsi="宋体" w:eastAsia="宋体"/>
          <w:sz w:val="24"/>
          <w:szCs w:val="24"/>
        </w:rPr>
      </w:pPr>
      <w:bookmarkStart w:id="1" w:name="_Hlk76509100"/>
      <w:r>
        <w:rPr>
          <w:rFonts w:hint="eastAsia" w:ascii="宋体" w:hAnsi="宋体" w:eastAsia="宋体"/>
          <w:sz w:val="24"/>
          <w:szCs w:val="24"/>
        </w:rPr>
        <w:t>《深度倾听工具表》</w:t>
      </w:r>
    </w:p>
    <w:p w14:paraId="5FC792E6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《有力提问工具表》</w:t>
      </w:r>
    </w:p>
    <w:bookmarkEnd w:id="1"/>
    <w:p w14:paraId="098F7C28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《积极性反馈工具表》</w:t>
      </w:r>
    </w:p>
    <w:p w14:paraId="0CBDC884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《发展性反馈工具表》</w:t>
      </w:r>
    </w:p>
    <w:p w14:paraId="785ABD1F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《SMART目标框架工具表》</w:t>
      </w:r>
    </w:p>
    <w:p w14:paraId="36C61EC4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《GROW模型练习表》</w:t>
      </w:r>
    </w:p>
    <w:p w14:paraId="282081F4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《三人小组练习表》</w:t>
      </w:r>
    </w:p>
    <w:p w14:paraId="33C5C37B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《教练日志表》</w:t>
      </w:r>
    </w:p>
    <w:p w14:paraId="086A61B0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《教练记录表》</w:t>
      </w:r>
    </w:p>
    <w:p w14:paraId="0AFB2F81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《观察者记录表》</w:t>
      </w:r>
    </w:p>
    <w:p w14:paraId="26040071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《行动计划表》</w:t>
      </w:r>
    </w:p>
    <w:p w14:paraId="03508260">
      <w:pPr>
        <w:spacing w:line="48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《行动总结表》</w:t>
      </w:r>
    </w:p>
    <w:bookmarkEnd w:id="2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2B2"/>
    <w:rsid w:val="00001E95"/>
    <w:rsid w:val="0001047C"/>
    <w:rsid w:val="000821B7"/>
    <w:rsid w:val="000F631D"/>
    <w:rsid w:val="00176652"/>
    <w:rsid w:val="001C6448"/>
    <w:rsid w:val="00251325"/>
    <w:rsid w:val="00264D5B"/>
    <w:rsid w:val="00267889"/>
    <w:rsid w:val="002A637E"/>
    <w:rsid w:val="0053370D"/>
    <w:rsid w:val="00595244"/>
    <w:rsid w:val="005E580A"/>
    <w:rsid w:val="007152B2"/>
    <w:rsid w:val="007C0080"/>
    <w:rsid w:val="00884757"/>
    <w:rsid w:val="008F0EAB"/>
    <w:rsid w:val="00997338"/>
    <w:rsid w:val="009A6469"/>
    <w:rsid w:val="009F5989"/>
    <w:rsid w:val="00A16E1C"/>
    <w:rsid w:val="00A240B4"/>
    <w:rsid w:val="00AF6BE8"/>
    <w:rsid w:val="00B23903"/>
    <w:rsid w:val="00B76A1C"/>
    <w:rsid w:val="00BC5547"/>
    <w:rsid w:val="00C06F16"/>
    <w:rsid w:val="00D15D3C"/>
    <w:rsid w:val="00D96073"/>
    <w:rsid w:val="00E52D4E"/>
    <w:rsid w:val="455216BE"/>
    <w:rsid w:val="5D2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2101</Words>
  <Characters>2195</Characters>
  <Lines>16</Lines>
  <Paragraphs>4</Paragraphs>
  <TotalTime>15</TotalTime>
  <ScaleCrop>false</ScaleCrop>
  <LinksUpToDate>false</LinksUpToDate>
  <CharactersWithSpaces>2195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2017-06-11T10:43:00Z</dcterms:created>
  <dc:creator>lenovo</dc:creator>
  <cp:lastModifiedBy>su</cp:lastModifiedBy>
  <dcterms:modified xsi:type="dcterms:W3CDTF">2026-03-27T03:26:15Z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eyJoZGlkIjoiOTYyZTAzNjk5NDI1ZDQ2MDE0NmJjNjAzOGEzODZkNDciLCJ1c2VySWQiOiIyNDE1ODc5NTkifQ==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4C109B9F8C34477282598E87E22B05C3_12</vt:lpwstr>
  </property>
</Properties>
</file>