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4213C" w14:textId="77777777" w:rsidR="00113534" w:rsidRPr="00001A8C" w:rsidRDefault="00086DD7" w:rsidP="00001A8C">
      <w:pPr>
        <w:spacing w:line="480" w:lineRule="exact"/>
        <w:jc w:val="center"/>
        <w:rPr>
          <w:rFonts w:ascii="宋体" w:hAnsi="宋体" w:hint="eastAsia"/>
          <w:b/>
          <w:color w:val="1F4E79"/>
          <w:sz w:val="32"/>
          <w:szCs w:val="32"/>
        </w:rPr>
      </w:pPr>
      <w:r w:rsidRPr="00001A8C">
        <w:rPr>
          <w:rFonts w:ascii="宋体" w:hAnsi="宋体" w:cs="阿里巴巴普惠体" w:hint="eastAsia"/>
          <w:b/>
          <w:color w:val="1F4E79"/>
          <w:sz w:val="32"/>
          <w:szCs w:val="32"/>
        </w:rPr>
        <w:t>精益六西格玛工具应用及改善</w:t>
      </w:r>
    </w:p>
    <w:p w14:paraId="685BC739" w14:textId="77777777" w:rsidR="00113534" w:rsidRPr="00001A8C" w:rsidRDefault="00113534" w:rsidP="00001A8C">
      <w:pPr>
        <w:spacing w:line="480" w:lineRule="exact"/>
        <w:rPr>
          <w:rFonts w:ascii="宋体" w:hAnsi="宋体" w:hint="eastAsia"/>
          <w:sz w:val="24"/>
          <w:szCs w:val="24"/>
        </w:rPr>
      </w:pPr>
    </w:p>
    <w:p w14:paraId="23F6BA0A" w14:textId="77777777" w:rsidR="00113534" w:rsidRPr="00001A8C" w:rsidRDefault="0011353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299EC87E" w14:textId="4E5833A2" w:rsidR="00E3540E" w:rsidRPr="00001A8C" w:rsidRDefault="00AE383A" w:rsidP="00001A8C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当前，全球制造业正经历深度重构，供应链韧性不足、客户需求升级与成本竞争加剧三重挑战叠加，倒</w:t>
      </w:r>
      <w:proofErr w:type="gramStart"/>
      <w:r w:rsidRPr="00001A8C">
        <w:rPr>
          <w:rFonts w:ascii="宋体" w:hAnsi="宋体"/>
          <w:sz w:val="24"/>
          <w:szCs w:val="24"/>
        </w:rPr>
        <w:t>逼企业</w:t>
      </w:r>
      <w:proofErr w:type="gramEnd"/>
      <w:r w:rsidRPr="00001A8C">
        <w:rPr>
          <w:rFonts w:ascii="宋体" w:hAnsi="宋体"/>
          <w:sz w:val="24"/>
          <w:szCs w:val="24"/>
        </w:rPr>
        <w:t>加速向“质量、效率、成本”三位一体精益化运营转型。然而，传统管理培训往往陷入“理念灌输多、工具落地难”的困境：其一，课程内容割裂，未能融合精益生产的敏捷性与六西格玛的数据严谨性，改善效果难以持续；其二，工具应用碎片化，中层管理者缺乏系统方法论支撑，导致DMAIC（定义-测量-分析-改进-控制）等核心工具停留在理论层面；其三，数据驱动能力薄弱，经验</w:t>
      </w:r>
      <w:proofErr w:type="gramStart"/>
      <w:r w:rsidRPr="00001A8C">
        <w:rPr>
          <w:rFonts w:ascii="宋体" w:hAnsi="宋体"/>
          <w:sz w:val="24"/>
          <w:szCs w:val="24"/>
        </w:rPr>
        <w:t>决策占</w:t>
      </w:r>
      <w:proofErr w:type="gramEnd"/>
      <w:r w:rsidRPr="00001A8C">
        <w:rPr>
          <w:rFonts w:ascii="宋体" w:hAnsi="宋体"/>
          <w:sz w:val="24"/>
          <w:szCs w:val="24"/>
        </w:rPr>
        <w:t>比过高，流程浪费与质量波动无法精准识别</w:t>
      </w:r>
      <w:r w:rsidR="00001A8C">
        <w:rPr>
          <w:rFonts w:ascii="宋体" w:hAnsi="宋体" w:hint="eastAsia"/>
          <w:sz w:val="24"/>
          <w:szCs w:val="24"/>
        </w:rPr>
        <w:t>。</w:t>
      </w:r>
    </w:p>
    <w:p w14:paraId="5143E5B9" w14:textId="28C1A8E4" w:rsidR="00DB0498" w:rsidRPr="00001A8C" w:rsidRDefault="00E3540E" w:rsidP="00001A8C">
      <w:pPr>
        <w:spacing w:line="480" w:lineRule="exact"/>
        <w:ind w:firstLineChars="200" w:firstLine="480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《精益六西格玛工具应用及改善》课程专为制造业中层管理者设计，聚焦“工具实战化、改善系统化、决策数据化”三大目标</w:t>
      </w:r>
      <w:r w:rsidRPr="00001A8C">
        <w:rPr>
          <w:rFonts w:ascii="宋体" w:hAnsi="宋体" w:hint="eastAsia"/>
          <w:sz w:val="24"/>
          <w:szCs w:val="24"/>
        </w:rPr>
        <w:t>；</w:t>
      </w:r>
      <w:r w:rsidR="00DB0498" w:rsidRPr="00001A8C">
        <w:rPr>
          <w:rFonts w:ascii="宋体" w:hAnsi="宋体" w:hint="eastAsia"/>
          <w:sz w:val="24"/>
          <w:szCs w:val="24"/>
        </w:rPr>
        <w:t>通过运用系统、规范的精益六西格玛战略部属、精益六西格玛设计DFSS、精益六西格玛突破改善DMAIC、精益六西格玛业务流程BPMS、高绩效精益六西格玛实施的6大基础系统以及精益六西格玛推广技术，快速高效解决企业库存周转天数，缩短材料交货周期，提升生产现场质量与效率等系列企业经营的问题，加速精益六西格玛问题解决专家型人才培育计划，从而提高企业服务品质与竞争力</w:t>
      </w:r>
      <w:r w:rsidR="00001A8C">
        <w:rPr>
          <w:rFonts w:ascii="宋体" w:hAnsi="宋体" w:hint="eastAsia"/>
          <w:sz w:val="24"/>
          <w:szCs w:val="24"/>
        </w:rPr>
        <w:t>。</w:t>
      </w:r>
    </w:p>
    <w:p w14:paraId="34D0BBA8" w14:textId="77777777" w:rsidR="00E967DB" w:rsidRPr="00001A8C" w:rsidRDefault="00E967DB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46BBE084" w14:textId="77777777" w:rsidR="00113534" w:rsidRPr="00001A8C" w:rsidRDefault="0011353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30A1028B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●</w:t>
      </w:r>
      <w:r w:rsidRPr="00001A8C">
        <w:rPr>
          <w:rFonts w:ascii="宋体" w:hAnsi="宋体"/>
          <w:sz w:val="24"/>
          <w:szCs w:val="24"/>
        </w:rPr>
        <w:t xml:space="preserve"> </w:t>
      </w:r>
      <w:r w:rsidR="005927C8" w:rsidRPr="00001A8C">
        <w:rPr>
          <w:rFonts w:ascii="宋体" w:hAnsi="宋体" w:hint="eastAsia"/>
          <w:sz w:val="24"/>
          <w:szCs w:val="24"/>
        </w:rPr>
        <w:t>掌握</w:t>
      </w:r>
      <w:r w:rsidR="000C546F" w:rsidRPr="00001A8C">
        <w:rPr>
          <w:rFonts w:ascii="宋体" w:hAnsi="宋体" w:hint="eastAsia"/>
          <w:sz w:val="24"/>
          <w:szCs w:val="24"/>
        </w:rPr>
        <w:t>精益六西格玛</w:t>
      </w:r>
      <w:r w:rsidR="0097627F" w:rsidRPr="00001A8C">
        <w:rPr>
          <w:rFonts w:ascii="宋体" w:hAnsi="宋体" w:hint="eastAsia"/>
          <w:sz w:val="24"/>
          <w:szCs w:val="24"/>
        </w:rPr>
        <w:t>盟主</w:t>
      </w:r>
      <w:r w:rsidR="000C546F" w:rsidRPr="00001A8C">
        <w:rPr>
          <w:rFonts w:ascii="宋体" w:hAnsi="宋体" w:hint="eastAsia"/>
          <w:sz w:val="24"/>
          <w:szCs w:val="24"/>
        </w:rPr>
        <w:t>知识体系</w:t>
      </w:r>
      <w:r w:rsidR="00DD438A" w:rsidRPr="00001A8C">
        <w:rPr>
          <w:rFonts w:ascii="宋体" w:hAnsi="宋体" w:hint="eastAsia"/>
          <w:sz w:val="24"/>
          <w:szCs w:val="24"/>
        </w:rPr>
        <w:t>及工具，提升精益六西格玛方法论的应用能力</w:t>
      </w:r>
      <w:r w:rsidR="00376EB5" w:rsidRPr="00001A8C">
        <w:rPr>
          <w:rFonts w:ascii="宋体" w:hAnsi="宋体" w:hint="eastAsia"/>
          <w:sz w:val="24"/>
          <w:szCs w:val="24"/>
        </w:rPr>
        <w:t xml:space="preserve"> </w:t>
      </w:r>
    </w:p>
    <w:p w14:paraId="2BEB5920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 xml:space="preserve">● </w:t>
      </w:r>
      <w:r w:rsidR="00D344EE" w:rsidRPr="00001A8C">
        <w:rPr>
          <w:rFonts w:ascii="宋体" w:hAnsi="宋体" w:hint="eastAsia"/>
          <w:sz w:val="24"/>
          <w:szCs w:val="24"/>
        </w:rPr>
        <w:t>协助突破精益六西格玛</w:t>
      </w:r>
      <w:r w:rsidR="00DB0498" w:rsidRPr="00001A8C">
        <w:rPr>
          <w:rFonts w:ascii="宋体" w:hAnsi="宋体" w:hint="eastAsia"/>
          <w:sz w:val="24"/>
          <w:szCs w:val="24"/>
        </w:rPr>
        <w:t>管理</w:t>
      </w:r>
      <w:r w:rsidR="00D344EE" w:rsidRPr="00001A8C">
        <w:rPr>
          <w:rFonts w:ascii="宋体" w:hAnsi="宋体" w:hint="eastAsia"/>
          <w:sz w:val="24"/>
          <w:szCs w:val="24"/>
        </w:rPr>
        <w:t>项目执行过程中的瓶颈</w:t>
      </w:r>
      <w:r w:rsidR="00CF4E09" w:rsidRPr="00001A8C">
        <w:rPr>
          <w:rFonts w:ascii="宋体" w:hAnsi="宋体" w:hint="eastAsia"/>
          <w:sz w:val="24"/>
          <w:szCs w:val="24"/>
        </w:rPr>
        <w:t>，培养</w:t>
      </w:r>
      <w:r w:rsidR="00DB0498" w:rsidRPr="00001A8C">
        <w:rPr>
          <w:rFonts w:ascii="宋体" w:hAnsi="宋体" w:hint="eastAsia"/>
          <w:sz w:val="24"/>
          <w:szCs w:val="24"/>
        </w:rPr>
        <w:t>技术人才</w:t>
      </w:r>
      <w:r w:rsidR="00CF4E09" w:rsidRPr="00001A8C">
        <w:rPr>
          <w:rFonts w:ascii="宋体" w:hAnsi="宋体" w:hint="eastAsia"/>
          <w:sz w:val="24"/>
          <w:szCs w:val="24"/>
        </w:rPr>
        <w:t>的实战能力</w:t>
      </w:r>
    </w:p>
    <w:p w14:paraId="7EC6F72A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 xml:space="preserve">● </w:t>
      </w:r>
      <w:r w:rsidR="002E39C6" w:rsidRPr="00001A8C">
        <w:rPr>
          <w:rFonts w:ascii="宋体" w:hAnsi="宋体" w:hint="eastAsia"/>
          <w:sz w:val="24"/>
          <w:szCs w:val="24"/>
        </w:rPr>
        <w:t>推动精益</w:t>
      </w:r>
      <w:r w:rsidR="007D75EB" w:rsidRPr="00001A8C">
        <w:rPr>
          <w:rFonts w:ascii="宋体" w:hAnsi="宋体" w:hint="eastAsia"/>
          <w:sz w:val="24"/>
          <w:szCs w:val="24"/>
        </w:rPr>
        <w:t>六西格玛项目</w:t>
      </w:r>
      <w:r w:rsidR="002E39C6" w:rsidRPr="00001A8C">
        <w:rPr>
          <w:rFonts w:ascii="宋体" w:hAnsi="宋体" w:hint="eastAsia"/>
          <w:sz w:val="24"/>
          <w:szCs w:val="24"/>
        </w:rPr>
        <w:t>的改进活动，</w:t>
      </w:r>
      <w:r w:rsidR="007D75EB" w:rsidRPr="00001A8C">
        <w:rPr>
          <w:rFonts w:ascii="宋体" w:hAnsi="宋体" w:hint="eastAsia"/>
          <w:sz w:val="24"/>
          <w:szCs w:val="24"/>
        </w:rPr>
        <w:t>协助各部门领导降低管理</w:t>
      </w:r>
      <w:r w:rsidR="002E39C6" w:rsidRPr="00001A8C">
        <w:rPr>
          <w:rFonts w:ascii="宋体" w:hAnsi="宋体" w:hint="eastAsia"/>
          <w:sz w:val="24"/>
          <w:szCs w:val="24"/>
        </w:rPr>
        <w:t>运营成本和浪费</w:t>
      </w:r>
    </w:p>
    <w:p w14:paraId="3204FE98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●</w:t>
      </w:r>
      <w:r w:rsidRPr="00001A8C">
        <w:rPr>
          <w:rFonts w:ascii="宋体" w:hAnsi="宋体"/>
          <w:sz w:val="24"/>
          <w:szCs w:val="24"/>
        </w:rPr>
        <w:t xml:space="preserve"> </w:t>
      </w:r>
      <w:r w:rsidR="003D1599" w:rsidRPr="00001A8C">
        <w:rPr>
          <w:rFonts w:ascii="宋体" w:hAnsi="宋体" w:hint="eastAsia"/>
          <w:sz w:val="24"/>
          <w:szCs w:val="24"/>
        </w:rPr>
        <w:t>塑造精益</w:t>
      </w:r>
      <w:r w:rsidR="0067095F" w:rsidRPr="00001A8C">
        <w:rPr>
          <w:rFonts w:ascii="宋体" w:hAnsi="宋体" w:hint="eastAsia"/>
          <w:sz w:val="24"/>
          <w:szCs w:val="24"/>
        </w:rPr>
        <w:t>六西格玛的</w:t>
      </w:r>
      <w:r w:rsidR="003D1599" w:rsidRPr="00001A8C">
        <w:rPr>
          <w:rFonts w:ascii="宋体" w:hAnsi="宋体" w:hint="eastAsia"/>
          <w:sz w:val="24"/>
          <w:szCs w:val="24"/>
        </w:rPr>
        <w:t>管理</w:t>
      </w:r>
      <w:r w:rsidR="0067095F" w:rsidRPr="00001A8C">
        <w:rPr>
          <w:rFonts w:ascii="宋体" w:hAnsi="宋体" w:hint="eastAsia"/>
          <w:sz w:val="24"/>
          <w:szCs w:val="24"/>
        </w:rPr>
        <w:t>主</w:t>
      </w:r>
      <w:r w:rsidR="003D1599" w:rsidRPr="00001A8C">
        <w:rPr>
          <w:rFonts w:ascii="宋体" w:hAnsi="宋体" w:hint="eastAsia"/>
          <w:sz w:val="24"/>
          <w:szCs w:val="24"/>
        </w:rPr>
        <w:t>文化，唤醒</w:t>
      </w:r>
      <w:proofErr w:type="gramStart"/>
      <w:r w:rsidR="003D1599" w:rsidRPr="00001A8C">
        <w:rPr>
          <w:rFonts w:ascii="宋体" w:hAnsi="宋体" w:hint="eastAsia"/>
          <w:sz w:val="24"/>
          <w:szCs w:val="24"/>
        </w:rPr>
        <w:t>全员工</w:t>
      </w:r>
      <w:proofErr w:type="gramEnd"/>
      <w:r w:rsidR="003D1599" w:rsidRPr="00001A8C">
        <w:rPr>
          <w:rFonts w:ascii="宋体" w:hAnsi="宋体" w:hint="eastAsia"/>
          <w:sz w:val="24"/>
          <w:szCs w:val="24"/>
        </w:rPr>
        <w:t>内心中的</w:t>
      </w:r>
      <w:r w:rsidR="0067095F" w:rsidRPr="00001A8C">
        <w:rPr>
          <w:rFonts w:ascii="宋体" w:hAnsi="宋体" w:hint="eastAsia"/>
          <w:sz w:val="24"/>
          <w:szCs w:val="24"/>
        </w:rPr>
        <w:t>精益六西格玛思想意识</w:t>
      </w:r>
    </w:p>
    <w:p w14:paraId="04A7DC46" w14:textId="77777777" w:rsidR="00394520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 xml:space="preserve">● </w:t>
      </w:r>
      <w:r w:rsidR="00D35525" w:rsidRPr="00001A8C">
        <w:rPr>
          <w:rFonts w:ascii="宋体" w:hAnsi="宋体" w:hint="eastAsia"/>
          <w:sz w:val="24"/>
          <w:szCs w:val="24"/>
        </w:rPr>
        <w:t>掌握</w:t>
      </w:r>
      <w:r w:rsidR="006A051B" w:rsidRPr="00001A8C">
        <w:rPr>
          <w:rFonts w:ascii="宋体" w:hAnsi="宋体" w:hint="eastAsia"/>
          <w:sz w:val="24"/>
          <w:szCs w:val="24"/>
        </w:rPr>
        <w:t>精益六西格玛</w:t>
      </w:r>
      <w:r w:rsidR="00D35525" w:rsidRPr="00001A8C">
        <w:rPr>
          <w:rFonts w:ascii="宋体" w:hAnsi="宋体" w:hint="eastAsia"/>
          <w:sz w:val="24"/>
          <w:szCs w:val="24"/>
        </w:rPr>
        <w:t>管理系统的实施流程和关键要点，</w:t>
      </w:r>
      <w:r w:rsidR="006A051B" w:rsidRPr="00001A8C">
        <w:rPr>
          <w:rFonts w:ascii="宋体" w:hAnsi="宋体" w:hint="eastAsia"/>
          <w:sz w:val="24"/>
          <w:szCs w:val="24"/>
        </w:rPr>
        <w:t>提升精益六西格玛的效能</w:t>
      </w:r>
    </w:p>
    <w:p w14:paraId="36BA0EBF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 xml:space="preserve">● </w:t>
      </w:r>
      <w:r w:rsidR="002513B7" w:rsidRPr="00001A8C">
        <w:rPr>
          <w:rFonts w:ascii="宋体" w:hAnsi="宋体" w:hint="eastAsia"/>
          <w:sz w:val="24"/>
          <w:szCs w:val="24"/>
        </w:rPr>
        <w:t>精准设立精益六西格玛的</w:t>
      </w:r>
      <w:r w:rsidR="00432E66" w:rsidRPr="00001A8C">
        <w:rPr>
          <w:rFonts w:ascii="宋体" w:hAnsi="宋体" w:hint="eastAsia"/>
          <w:sz w:val="24"/>
          <w:szCs w:val="24"/>
        </w:rPr>
        <w:t>项目运营机制和制度，提升全员精益六西格玛的参与</w:t>
      </w:r>
    </w:p>
    <w:p w14:paraId="1AD47A66" w14:textId="77777777" w:rsidR="00376EB5" w:rsidRPr="00001A8C" w:rsidRDefault="00394520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 xml:space="preserve">● </w:t>
      </w:r>
      <w:r w:rsidR="0017151D" w:rsidRPr="00001A8C">
        <w:rPr>
          <w:rFonts w:ascii="宋体" w:hAnsi="宋体" w:hint="eastAsia"/>
          <w:sz w:val="24"/>
          <w:szCs w:val="24"/>
        </w:rPr>
        <w:t>全面</w:t>
      </w:r>
      <w:r w:rsidR="00F87444" w:rsidRPr="00001A8C">
        <w:rPr>
          <w:rFonts w:ascii="宋体" w:hAnsi="宋体" w:hint="eastAsia"/>
          <w:sz w:val="24"/>
          <w:szCs w:val="24"/>
        </w:rPr>
        <w:t>树立超群的</w:t>
      </w:r>
      <w:r w:rsidR="0017151D" w:rsidRPr="00001A8C">
        <w:rPr>
          <w:rFonts w:ascii="宋体" w:hAnsi="宋体" w:hint="eastAsia"/>
          <w:sz w:val="24"/>
          <w:szCs w:val="24"/>
        </w:rPr>
        <w:t>精益六西格玛的</w:t>
      </w:r>
      <w:r w:rsidR="00F87444" w:rsidRPr="00001A8C">
        <w:rPr>
          <w:rFonts w:ascii="宋体" w:hAnsi="宋体" w:hint="eastAsia"/>
          <w:sz w:val="24"/>
          <w:szCs w:val="24"/>
        </w:rPr>
        <w:t>管理思想，推动企业精益</w:t>
      </w:r>
      <w:r w:rsidR="0017151D" w:rsidRPr="00001A8C">
        <w:rPr>
          <w:rFonts w:ascii="宋体" w:hAnsi="宋体" w:hint="eastAsia"/>
          <w:sz w:val="24"/>
          <w:szCs w:val="24"/>
        </w:rPr>
        <w:t>六西格玛</w:t>
      </w:r>
      <w:r w:rsidR="00F87444" w:rsidRPr="00001A8C">
        <w:rPr>
          <w:rFonts w:ascii="宋体" w:hAnsi="宋体" w:hint="eastAsia"/>
          <w:sz w:val="24"/>
          <w:szCs w:val="24"/>
        </w:rPr>
        <w:t>人才的发展</w:t>
      </w:r>
    </w:p>
    <w:p w14:paraId="646859B1" w14:textId="77777777" w:rsidR="004C7871" w:rsidRPr="00001A8C" w:rsidRDefault="004C7871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1C283F5E" w14:textId="77777777" w:rsidR="00113534" w:rsidRPr="00001A8C" w:rsidRDefault="00113534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课程时间：</w:t>
      </w:r>
      <w:r w:rsidR="00077892" w:rsidRPr="00001A8C">
        <w:rPr>
          <w:rFonts w:ascii="宋体" w:hAnsi="宋体"/>
          <w:sz w:val="24"/>
          <w:szCs w:val="24"/>
        </w:rPr>
        <w:t>3</w:t>
      </w:r>
      <w:r w:rsidRPr="00001A8C">
        <w:rPr>
          <w:rFonts w:ascii="宋体" w:hAnsi="宋体"/>
          <w:sz w:val="24"/>
          <w:szCs w:val="24"/>
        </w:rPr>
        <w:t>天</w:t>
      </w:r>
      <w:r w:rsidRPr="00001A8C">
        <w:rPr>
          <w:rFonts w:ascii="宋体" w:hAnsi="宋体" w:hint="eastAsia"/>
          <w:sz w:val="24"/>
          <w:szCs w:val="24"/>
        </w:rPr>
        <w:t>，</w:t>
      </w:r>
      <w:r w:rsidRPr="00001A8C">
        <w:rPr>
          <w:rFonts w:ascii="宋体" w:hAnsi="宋体"/>
          <w:sz w:val="24"/>
          <w:szCs w:val="24"/>
        </w:rPr>
        <w:t>6小时/天</w:t>
      </w:r>
    </w:p>
    <w:p w14:paraId="4F13B278" w14:textId="77777777" w:rsidR="0043156D" w:rsidRPr="00001A8C" w:rsidRDefault="00113534" w:rsidP="00001A8C">
      <w:pPr>
        <w:spacing w:line="480" w:lineRule="exact"/>
        <w:rPr>
          <w:rFonts w:ascii="宋体" w:hAnsi="宋体" w:hint="eastAsia"/>
          <w:color w:val="333333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课程对象：</w:t>
      </w:r>
      <w:r w:rsidR="00B643CF" w:rsidRPr="00001A8C">
        <w:rPr>
          <w:rFonts w:ascii="宋体" w:hAnsi="宋体" w:hint="eastAsia"/>
          <w:sz w:val="24"/>
          <w:szCs w:val="24"/>
        </w:rPr>
        <w:t>本课程适合希望通过精益六西格玛提升部门绩效与企业经营，例如总经理、副总裁、部门总监、部门经理、质量经理、研发/工艺经理、生产经理、物流与采购经理等</w:t>
      </w:r>
    </w:p>
    <w:p w14:paraId="41B27DB6" w14:textId="77777777" w:rsidR="005B170F" w:rsidRPr="00001A8C" w:rsidRDefault="00113534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</w:t>
      </w:r>
      <w:r w:rsidR="00394520" w:rsidRPr="00001A8C">
        <w:rPr>
          <w:rFonts w:ascii="宋体" w:hAnsi="宋体" w:hint="eastAsia"/>
          <w:b/>
          <w:color w:val="1F4E79"/>
          <w:sz w:val="24"/>
          <w:szCs w:val="24"/>
        </w:rPr>
        <w:t>方式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="003F32BB" w:rsidRPr="00001A8C">
        <w:rPr>
          <w:rFonts w:ascii="宋体" w:hAnsi="宋体" w:hint="eastAsia"/>
          <w:sz w:val="24"/>
          <w:szCs w:val="24"/>
        </w:rPr>
        <w:t>工具复制+录像观赏＋案例解析+</w:t>
      </w:r>
      <w:proofErr w:type="gramStart"/>
      <w:r w:rsidR="003F32BB" w:rsidRPr="00001A8C">
        <w:rPr>
          <w:rFonts w:ascii="宋体" w:hAnsi="宋体" w:hint="eastAsia"/>
          <w:sz w:val="24"/>
          <w:szCs w:val="24"/>
        </w:rPr>
        <w:t>训战推演</w:t>
      </w:r>
      <w:proofErr w:type="gramEnd"/>
      <w:r w:rsidR="003F32BB" w:rsidRPr="00001A8C">
        <w:rPr>
          <w:rFonts w:ascii="宋体" w:hAnsi="宋体" w:hint="eastAsia"/>
          <w:sz w:val="24"/>
          <w:szCs w:val="24"/>
        </w:rPr>
        <w:t>+成果分享+疑难问答＋精彩点评</w:t>
      </w:r>
    </w:p>
    <w:p w14:paraId="778D79F8" w14:textId="3B57BCB9" w:rsidR="005A2AAB" w:rsidRPr="00001A8C" w:rsidRDefault="0021371C" w:rsidP="00001A8C">
      <w:pPr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/>
          <w:noProof/>
          <w:sz w:val="24"/>
          <w:szCs w:val="24"/>
        </w:rPr>
        <w:lastRenderedPageBreak/>
        <w:drawing>
          <wp:inline distT="0" distB="0" distL="0" distR="0" wp14:anchorId="30C46F38" wp14:editId="249FCD4E">
            <wp:extent cx="6121400" cy="308610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4336" w14:textId="77777777" w:rsidR="005A2AAB" w:rsidRPr="00001A8C" w:rsidRDefault="005A2AAB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7D18F435" w14:textId="38257315" w:rsidR="004E43C4" w:rsidRPr="00001A8C" w:rsidRDefault="00113534" w:rsidP="00001A8C">
      <w:pPr>
        <w:spacing w:line="480" w:lineRule="exact"/>
        <w:jc w:val="center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/>
          <w:b/>
          <w:color w:val="1F4E79"/>
          <w:sz w:val="24"/>
          <w:szCs w:val="24"/>
        </w:rPr>
        <w:t>课程大纲</w:t>
      </w:r>
    </w:p>
    <w:p w14:paraId="415D7DEE" w14:textId="77777777" w:rsidR="00191C58" w:rsidRPr="00001A8C" w:rsidRDefault="00191C58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第一讲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项目精准选题技术</w:t>
      </w:r>
    </w:p>
    <w:p w14:paraId="3AB4E3DC" w14:textId="77777777" w:rsidR="00F91BB4" w:rsidRPr="00001A8C" w:rsidRDefault="00F91BB4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一、项目思考方向</w:t>
      </w:r>
    </w:p>
    <w:p w14:paraId="5DF5293E" w14:textId="6CE8B725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1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客户声音与常见的项目类型</w:t>
      </w:r>
    </w:p>
    <w:p w14:paraId="213C2311" w14:textId="0834E949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2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如何选择合适的改善项目</w:t>
      </w:r>
    </w:p>
    <w:p w14:paraId="1B19FA1A" w14:textId="4BD36418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3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选择项目需要考虑条款与准则？</w:t>
      </w:r>
    </w:p>
    <w:p w14:paraId="4E9C7064" w14:textId="1947D16E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4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项目选择的四个思考方向</w:t>
      </w:r>
    </w:p>
    <w:p w14:paraId="629087F7" w14:textId="1AA92099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5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项目选择的流程瓶颈分析</w:t>
      </w:r>
    </w:p>
    <w:p w14:paraId="1469F74F" w14:textId="6FE884BC" w:rsidR="00001A8C" w:rsidRDefault="00001A8C" w:rsidP="00001A8C">
      <w:pPr>
        <w:spacing w:line="480" w:lineRule="exact"/>
        <w:rPr>
          <w:rFonts w:ascii="宋体" w:hAnsi="宋体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6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项目选择的调研与诊断清单</w:t>
      </w:r>
    </w:p>
    <w:p w14:paraId="09CB4B6A" w14:textId="340A9103" w:rsidR="00F91BB4" w:rsidRPr="00001A8C" w:rsidRDefault="00F91BB4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二、项目选择技术</w:t>
      </w:r>
    </w:p>
    <w:p w14:paraId="26B52F74" w14:textId="166779DB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1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项目选择中的树形结构图分析</w:t>
      </w:r>
    </w:p>
    <w:p w14:paraId="0FEA2E17" w14:textId="016F3FD9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2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筛选更多项目的矩阵式分析</w:t>
      </w:r>
    </w:p>
    <w:p w14:paraId="25F6DDA2" w14:textId="72A62366" w:rsidR="00001A8C" w:rsidRPr="00001A8C" w:rsidRDefault="00001A8C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3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不适合改进项目条款与准则</w:t>
      </w:r>
    </w:p>
    <w:p w14:paraId="313E7628" w14:textId="6C559578" w:rsidR="00001A8C" w:rsidRPr="00001A8C" w:rsidRDefault="00001A8C" w:rsidP="00001A8C">
      <w:pPr>
        <w:spacing w:line="480" w:lineRule="exact"/>
        <w:rPr>
          <w:rFonts w:ascii="宋体" w:hAnsi="宋体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4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项目筛选中的风险管控分析</w:t>
      </w:r>
    </w:p>
    <w:p w14:paraId="16C43BF7" w14:textId="287F66B6" w:rsidR="00456625" w:rsidRPr="00001A8C" w:rsidRDefault="00456625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hint="eastAsia"/>
          <w:szCs w:val="24"/>
          <w:lang w:eastAsia="zh-CN"/>
        </w:rPr>
        <w:t>不好的项目题目范例</w:t>
      </w:r>
    </w:p>
    <w:p w14:paraId="013D3319" w14:textId="3A940C8A" w:rsidR="00191C58" w:rsidRPr="00001A8C" w:rsidRDefault="00456625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hint="eastAsia"/>
          <w:szCs w:val="24"/>
          <w:lang w:eastAsia="zh-CN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hint="eastAsia"/>
          <w:szCs w:val="24"/>
          <w:lang w:eastAsia="zh-CN"/>
        </w:rPr>
        <w:t>适合的项目题目范例</w:t>
      </w:r>
    </w:p>
    <w:p w14:paraId="23DDFAAF" w14:textId="77777777" w:rsidR="003C3DF7" w:rsidRPr="00001A8C" w:rsidRDefault="003C3DF7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三、突破性改善的</w:t>
      </w:r>
      <w:proofErr w:type="gramStart"/>
      <w:r w:rsidRPr="00001A8C">
        <w:rPr>
          <w:rFonts w:ascii="宋体" w:hAnsi="宋体" w:hint="eastAsia"/>
          <w:b/>
          <w:color w:val="C45911"/>
          <w:sz w:val="24"/>
          <w:szCs w:val="24"/>
        </w:rPr>
        <w:t>小型工</w:t>
      </w:r>
      <w:proofErr w:type="gramEnd"/>
      <w:r w:rsidRPr="00001A8C">
        <w:rPr>
          <w:rFonts w:ascii="宋体" w:hAnsi="宋体" w:hint="eastAsia"/>
          <w:b/>
          <w:color w:val="C45911"/>
          <w:sz w:val="24"/>
          <w:szCs w:val="24"/>
        </w:rPr>
        <w:t>作坊流程</w:t>
      </w:r>
    </w:p>
    <w:p w14:paraId="15E6D2AF" w14:textId="5CB1DB5B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1.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讲师引导：学员们分组讨论，发现问题，找到改善的主题</w:t>
      </w:r>
    </w:p>
    <w:p w14:paraId="532D5103" w14:textId="2E390801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2.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讲师提前制定突破性改善的项目改善模板</w:t>
      </w:r>
    </w:p>
    <w:p w14:paraId="0C89C296" w14:textId="5CF4CEF3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lastRenderedPageBreak/>
        <w:t>3.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讲师开始讲解突破性改善的项目改善模板</w:t>
      </w:r>
    </w:p>
    <w:p w14:paraId="1BFAB23C" w14:textId="36B43025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4.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讲师拆解模板的工具及方法</w:t>
      </w:r>
    </w:p>
    <w:p w14:paraId="7B94750B" w14:textId="39A7DC8D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5.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根据1找到内部改善主题，进行分组模拟练习</w:t>
      </w:r>
    </w:p>
    <w:p w14:paraId="095B319E" w14:textId="77C4D048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6.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学员们分组上台阶段分享成果</w:t>
      </w:r>
    </w:p>
    <w:p w14:paraId="0A8B2F60" w14:textId="547749CC" w:rsidR="003C3DF7" w:rsidRPr="00001A8C" w:rsidRDefault="003C3DF7" w:rsidP="00001A8C">
      <w:pPr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/>
          <w:sz w:val="24"/>
          <w:szCs w:val="24"/>
        </w:rPr>
        <w:t>7.</w:t>
      </w:r>
      <w:r w:rsidR="00001A8C">
        <w:rPr>
          <w:rFonts w:ascii="宋体" w:hAnsi="宋体" w:hint="eastAsia"/>
          <w:sz w:val="24"/>
          <w:szCs w:val="24"/>
        </w:rPr>
        <w:t xml:space="preserve"> </w:t>
      </w:r>
      <w:r w:rsidRPr="00001A8C">
        <w:rPr>
          <w:rFonts w:ascii="宋体" w:hAnsi="宋体" w:hint="eastAsia"/>
          <w:sz w:val="24"/>
          <w:szCs w:val="24"/>
        </w:rPr>
        <w:t>讲师辅导及点评</w:t>
      </w:r>
    </w:p>
    <w:p w14:paraId="159A3791" w14:textId="77777777" w:rsidR="00191C58" w:rsidRPr="00001A8C" w:rsidRDefault="00191C58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阿里巴巴普惠体" w:hint="eastAsia"/>
          <w:szCs w:val="24"/>
          <w:lang w:eastAsia="zh-CN"/>
        </w:rPr>
      </w:pPr>
    </w:p>
    <w:p w14:paraId="58526508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F415BF" w:rsidRPr="00001A8C">
        <w:rPr>
          <w:rFonts w:ascii="宋体" w:hAnsi="宋体" w:hint="eastAsia"/>
          <w:b/>
          <w:color w:val="1F4E79"/>
          <w:sz w:val="24"/>
          <w:szCs w:val="24"/>
        </w:rPr>
        <w:t>二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定义阶段的实施方法与步骤</w:t>
      </w:r>
    </w:p>
    <w:p w14:paraId="6BFAB5F3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一、定义阶段的目的与意义</w:t>
      </w:r>
    </w:p>
    <w:p w14:paraId="5C0A6A80" w14:textId="76913F0F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1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识人技术：选对人是项目成功的基础</w:t>
      </w:r>
    </w:p>
    <w:p w14:paraId="16A490F0" w14:textId="072157CC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2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如何快速有效进行团队组建</w:t>
      </w:r>
    </w:p>
    <w:p w14:paraId="4258F1E6" w14:textId="041A5C55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3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厘清项目范畴与目标设定的依据</w:t>
      </w:r>
    </w:p>
    <w:p w14:paraId="6944CC8F" w14:textId="0EFAA530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4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验证数据的可靠度与目标设定的指南</w:t>
      </w:r>
    </w:p>
    <w:p w14:paraId="2A90EB51" w14:textId="4F7C7392" w:rsidR="00001A8C" w:rsidRDefault="00001A8C" w:rsidP="00001A8C">
      <w:pPr>
        <w:widowControl/>
        <w:spacing w:line="480" w:lineRule="exact"/>
        <w:rPr>
          <w:rFonts w:ascii="宋体" w:hAnsi="宋体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5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选才与选项目的路径和方法</w:t>
      </w:r>
    </w:p>
    <w:p w14:paraId="46895E93" w14:textId="35FC4933" w:rsidR="002438A4" w:rsidRPr="00001A8C" w:rsidRDefault="002438A4" w:rsidP="00001A8C">
      <w:pPr>
        <w:widowControl/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二、定义阶段的主要内容与路径</w:t>
      </w:r>
    </w:p>
    <w:p w14:paraId="7826EF84" w14:textId="341F70C2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1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精益六西格玛概论</w:t>
      </w:r>
    </w:p>
    <w:p w14:paraId="08BFA25A" w14:textId="62593C83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2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精益六西格玛项目构想</w:t>
      </w:r>
    </w:p>
    <w:p w14:paraId="3AC412DD" w14:textId="29E92633" w:rsidR="00001A8C" w:rsidRPr="00001A8C" w:rsidRDefault="00001A8C" w:rsidP="00001A8C">
      <w:pPr>
        <w:widowControl/>
        <w:spacing w:line="480" w:lineRule="exact"/>
        <w:rPr>
          <w:rFonts w:ascii="宋体" w:hAnsi="宋体" w:hint="eastAsia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3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专案范围的界定及管理工具</w:t>
      </w:r>
    </w:p>
    <w:p w14:paraId="2798E8FF" w14:textId="5A27BFD4" w:rsidR="00001A8C" w:rsidRPr="00001A8C" w:rsidRDefault="00001A8C" w:rsidP="00001A8C">
      <w:pPr>
        <w:widowControl/>
        <w:spacing w:line="480" w:lineRule="exact"/>
        <w:rPr>
          <w:rFonts w:ascii="宋体" w:hAnsi="宋体"/>
          <w:sz w:val="24"/>
          <w:szCs w:val="24"/>
        </w:rPr>
      </w:pPr>
      <w:r w:rsidRPr="00001A8C">
        <w:rPr>
          <w:rFonts w:ascii="宋体" w:hAnsi="宋体" w:hint="eastAsia"/>
          <w:sz w:val="24"/>
          <w:szCs w:val="24"/>
        </w:rPr>
        <w:t>4</w:t>
      </w:r>
      <w:r w:rsidR="007F0E60">
        <w:rPr>
          <w:rFonts w:ascii="宋体" w:hAnsi="宋体" w:hint="eastAsia"/>
          <w:sz w:val="24"/>
          <w:szCs w:val="24"/>
        </w:rPr>
        <w:t xml:space="preserve">. </w:t>
      </w:r>
      <w:r w:rsidRPr="00001A8C">
        <w:rPr>
          <w:rFonts w:ascii="宋体" w:hAnsi="宋体" w:hint="eastAsia"/>
          <w:sz w:val="24"/>
          <w:szCs w:val="24"/>
        </w:rPr>
        <w:t>六标准差财务规划指导</w:t>
      </w:r>
    </w:p>
    <w:p w14:paraId="21740CEA" w14:textId="492B9250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演练：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问题分解树与原因决策技术</w:t>
      </w:r>
    </w:p>
    <w:p w14:paraId="7C202952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78DE3775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F415BF" w:rsidRPr="00001A8C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测量阶段的实施方法与步骤</w:t>
      </w:r>
    </w:p>
    <w:p w14:paraId="00026956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一、测量阶段的目的与意义</w:t>
      </w:r>
    </w:p>
    <w:p w14:paraId="2B334438" w14:textId="3B1D8B18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如何有效通过流程分析找到浪费</w:t>
      </w:r>
    </w:p>
    <w:p w14:paraId="68CCD928" w14:textId="4FEA0BD8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如何快速找到问题的根源</w:t>
      </w:r>
    </w:p>
    <w:p w14:paraId="15B3B1F2" w14:textId="70B18C9B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科学采集数据与原因验证</w:t>
      </w:r>
    </w:p>
    <w:p w14:paraId="29BE3F4C" w14:textId="5C212BE7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4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巩固原因分析工具的基本功</w:t>
      </w:r>
    </w:p>
    <w:p w14:paraId="028F0ACC" w14:textId="72A49690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5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快速响应改善，获取阶段性项目成果</w:t>
      </w:r>
    </w:p>
    <w:p w14:paraId="449DF2D3" w14:textId="77777777" w:rsidR="00001A8C" w:rsidRPr="00001A8C" w:rsidRDefault="00001A8C" w:rsidP="00001A8C">
      <w:pPr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二、测量阶段的主要内容与路径</w:t>
      </w:r>
    </w:p>
    <w:p w14:paraId="7A7963C4" w14:textId="0769B1AC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流程图：动线流程图</w:t>
      </w:r>
    </w:p>
    <w:p w14:paraId="1DF54241" w14:textId="157A4C2C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5S与目视品质管理</w:t>
      </w:r>
    </w:p>
    <w:p w14:paraId="64FB6864" w14:textId="2C9A868E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资料收集计划与抽样方法</w:t>
      </w:r>
    </w:p>
    <w:p w14:paraId="6C528991" w14:textId="17718AE6" w:rsid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4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因果矩阵决策技术</w:t>
      </w:r>
    </w:p>
    <w:p w14:paraId="63477B3C" w14:textId="2EF79D19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演练：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找到流程图中的隐形工厂</w:t>
      </w:r>
    </w:p>
    <w:p w14:paraId="484F8942" w14:textId="77777777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hint="eastAsia"/>
          <w:szCs w:val="24"/>
          <w:lang w:eastAsia="zh-CN"/>
        </w:rPr>
      </w:pPr>
    </w:p>
    <w:p w14:paraId="2E51885D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F415BF" w:rsidRPr="00001A8C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分析阶段的实施方法与步骤</w:t>
      </w:r>
    </w:p>
    <w:p w14:paraId="08E91408" w14:textId="77777777" w:rsidR="002438A4" w:rsidRPr="00001A8C" w:rsidRDefault="002438A4" w:rsidP="00001A8C">
      <w:pPr>
        <w:widowControl/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一、分析阶段的目的与意义</w:t>
      </w:r>
    </w:p>
    <w:p w14:paraId="01A70D5B" w14:textId="2EC7A47E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正确厘清问题与原因之间的关联</w:t>
      </w:r>
    </w:p>
    <w:p w14:paraId="00B81528" w14:textId="215BC418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建立资料采集的流程与技巧</w:t>
      </w:r>
    </w:p>
    <w:p w14:paraId="58E835A1" w14:textId="0CC5D944" w:rsid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FMEA在制造与设计过程的应用</w:t>
      </w:r>
    </w:p>
    <w:p w14:paraId="5F36DDBD" w14:textId="5CA8F5BD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T生产线不良率降低的分析阶段</w:t>
      </w:r>
    </w:p>
    <w:p w14:paraId="56E579A7" w14:textId="77777777" w:rsidR="002438A4" w:rsidRPr="00001A8C" w:rsidRDefault="002438A4" w:rsidP="00001A8C">
      <w:pPr>
        <w:widowControl/>
        <w:spacing w:line="480" w:lineRule="exact"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二、分析阶段的主要内容与路径</w:t>
      </w:r>
    </w:p>
    <w:p w14:paraId="5563499A" w14:textId="55CF0225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分析阶段的纲要与分析路径</w:t>
      </w:r>
    </w:p>
    <w:p w14:paraId="5D0B8EE2" w14:textId="5D2BA5CF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图表分析技巧与抽样计划</w:t>
      </w:r>
    </w:p>
    <w:p w14:paraId="36E58D3A" w14:textId="7CB73885" w:rsidR="00001A8C" w:rsidRDefault="00001A8C" w:rsidP="00001A8C">
      <w:pPr>
        <w:pStyle w:val="ab"/>
        <w:snapToGrid w:val="0"/>
        <w:spacing w:before="0" w:beforeAutospacing="0" w:after="0" w:afterAutospacing="0" w:line="480" w:lineRule="exact"/>
        <w:rPr>
          <w:rFonts w:cs="Times New Roman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失效模式FMEA</w:t>
      </w:r>
    </w:p>
    <w:p w14:paraId="1C6C38C8" w14:textId="2C14D96A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演练：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FMEA失效模式与效果分析</w:t>
      </w:r>
    </w:p>
    <w:p w14:paraId="7ECB1CEE" w14:textId="77777777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contextualSpacing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X公司材料成本节省的分析报告</w:t>
      </w:r>
    </w:p>
    <w:p w14:paraId="19B0CF75" w14:textId="77777777" w:rsidR="002438A4" w:rsidRPr="00001A8C" w:rsidRDefault="002438A4" w:rsidP="00001A8C">
      <w:pPr>
        <w:pStyle w:val="ab"/>
        <w:adjustRightInd w:val="0"/>
        <w:snapToGrid w:val="0"/>
        <w:spacing w:before="0" w:beforeAutospacing="0" w:after="0" w:afterAutospacing="0" w:line="480" w:lineRule="exact"/>
        <w:jc w:val="both"/>
        <w:rPr>
          <w:rFonts w:hint="eastAsia"/>
          <w:b/>
          <w:szCs w:val="24"/>
          <w:lang w:eastAsia="zh-CN"/>
        </w:rPr>
      </w:pPr>
    </w:p>
    <w:p w14:paraId="2F137340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F415BF" w:rsidRPr="00001A8C">
        <w:rPr>
          <w:rFonts w:ascii="宋体" w:hAnsi="宋体" w:hint="eastAsia"/>
          <w:b/>
          <w:color w:val="1F4E79"/>
          <w:sz w:val="24"/>
          <w:szCs w:val="24"/>
        </w:rPr>
        <w:t>五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改善阶段的实施方法与步骤</w:t>
      </w:r>
    </w:p>
    <w:p w14:paraId="18393D7D" w14:textId="77777777" w:rsidR="002438A4" w:rsidRPr="00001A8C" w:rsidRDefault="002438A4" w:rsidP="00001A8C">
      <w:pPr>
        <w:widowControl/>
        <w:snapToGrid w:val="0"/>
        <w:spacing w:line="480" w:lineRule="exact"/>
        <w:contextualSpacing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一、改善阶段的目的与意义</w:t>
      </w:r>
    </w:p>
    <w:p w14:paraId="5171BB84" w14:textId="4E11D6EE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proofErr w:type="gramStart"/>
      <w:r w:rsidRPr="00001A8C">
        <w:rPr>
          <w:rFonts w:cs="Times New Roman" w:hint="eastAsia"/>
          <w:kern w:val="2"/>
          <w:szCs w:val="24"/>
          <w:lang w:eastAsia="zh-CN" w:bidi="ar-SA"/>
        </w:rPr>
        <w:t>学习非</w:t>
      </w:r>
      <w:proofErr w:type="gramEnd"/>
      <w:r w:rsidRPr="00001A8C">
        <w:rPr>
          <w:rFonts w:cs="Times New Roman" w:hint="eastAsia"/>
          <w:kern w:val="2"/>
          <w:szCs w:val="24"/>
          <w:lang w:eastAsia="zh-CN" w:bidi="ar-SA"/>
        </w:rPr>
        <w:t>实验设计理论知识的体系</w:t>
      </w:r>
    </w:p>
    <w:p w14:paraId="1333A95F" w14:textId="50F8EE03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精细</w:t>
      </w:r>
      <w:proofErr w:type="gramStart"/>
      <w:r w:rsidRPr="00001A8C">
        <w:rPr>
          <w:rFonts w:cs="Times New Roman" w:hint="eastAsia"/>
          <w:kern w:val="2"/>
          <w:szCs w:val="24"/>
          <w:lang w:eastAsia="zh-CN" w:bidi="ar-SA"/>
        </w:rPr>
        <w:t>化改善</w:t>
      </w:r>
      <w:proofErr w:type="gramEnd"/>
      <w:r w:rsidRPr="00001A8C">
        <w:rPr>
          <w:rFonts w:cs="Times New Roman" w:hint="eastAsia"/>
          <w:kern w:val="2"/>
          <w:szCs w:val="24"/>
          <w:lang w:eastAsia="zh-CN" w:bidi="ar-SA"/>
        </w:rPr>
        <w:t>的头脑风暴与思维整合</w:t>
      </w:r>
    </w:p>
    <w:p w14:paraId="14656A13" w14:textId="59332B11" w:rsid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如何进行对策风险管理与分析</w:t>
      </w:r>
    </w:p>
    <w:p w14:paraId="22EA9790" w14:textId="43E3C766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cs="Times New Roman" w:hint="eastAsia"/>
          <w:kern w:val="2"/>
          <w:szCs w:val="24"/>
          <w:lang w:eastAsia="zh-CN" w:bidi="ar-SA"/>
        </w:rPr>
        <w:t xml:space="preserve">H公司的波峰焊不良率降至255 </w:t>
      </w:r>
      <w:proofErr w:type="spellStart"/>
      <w:r w:rsidRPr="00001A8C">
        <w:rPr>
          <w:rFonts w:cs="Times New Roman" w:hint="eastAsia"/>
          <w:kern w:val="2"/>
          <w:szCs w:val="24"/>
          <w:lang w:eastAsia="zh-CN" w:bidi="ar-SA"/>
        </w:rPr>
        <w:t>dppm</w:t>
      </w:r>
      <w:proofErr w:type="spellEnd"/>
    </w:p>
    <w:p w14:paraId="1CC53D9E" w14:textId="77777777" w:rsidR="002438A4" w:rsidRPr="00001A8C" w:rsidRDefault="002438A4" w:rsidP="00001A8C">
      <w:pPr>
        <w:widowControl/>
        <w:snapToGrid w:val="0"/>
        <w:spacing w:line="480" w:lineRule="exact"/>
        <w:contextualSpacing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二、改善阶段的主要内容与路径</w:t>
      </w:r>
    </w:p>
    <w:p w14:paraId="5CFE8986" w14:textId="1EF72DA5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1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 xml:space="preserve">未来价值流VSM </w:t>
      </w:r>
    </w:p>
    <w:p w14:paraId="2BEEB8B1" w14:textId="64EF8B63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2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GE群策群力的简介</w:t>
      </w:r>
    </w:p>
    <w:p w14:paraId="58E50FFE" w14:textId="60ECCF3A" w:rsidR="00001A8C" w:rsidRPr="00001A8C" w:rsidRDefault="00001A8C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/>
          <w:kern w:val="2"/>
          <w:szCs w:val="24"/>
          <w:lang w:eastAsia="zh-CN" w:bidi="ar-SA"/>
        </w:rPr>
      </w:pPr>
      <w:r w:rsidRPr="00001A8C">
        <w:rPr>
          <w:rFonts w:cs="Times New Roman" w:hint="eastAsia"/>
          <w:kern w:val="2"/>
          <w:szCs w:val="24"/>
          <w:lang w:eastAsia="zh-CN" w:bidi="ar-SA"/>
        </w:rPr>
        <w:t>3</w:t>
      </w:r>
      <w:r w:rsidR="007F0E60">
        <w:rPr>
          <w:rFonts w:cs="Times New Roman" w:hint="eastAsia"/>
          <w:kern w:val="2"/>
          <w:szCs w:val="24"/>
          <w:lang w:eastAsia="zh-CN" w:bidi="ar-SA"/>
        </w:rPr>
        <w:t xml:space="preserve">. </w:t>
      </w:r>
      <w:r w:rsidRPr="00001A8C">
        <w:rPr>
          <w:rFonts w:cs="Times New Roman" w:hint="eastAsia"/>
          <w:kern w:val="2"/>
          <w:szCs w:val="24"/>
          <w:lang w:eastAsia="zh-CN" w:bidi="ar-SA"/>
        </w:rPr>
        <w:t>GE群策群力的应用流程与工具</w:t>
      </w:r>
    </w:p>
    <w:p w14:paraId="5AAE50A4" w14:textId="74C2312A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演练：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头脑风暴与思维创新技术</w:t>
      </w:r>
    </w:p>
    <w:p w14:paraId="6C58995D" w14:textId="77777777" w:rsidR="002438A4" w:rsidRPr="00001A8C" w:rsidRDefault="002438A4" w:rsidP="00001A8C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T公司的组装合格率改善阶段的成果</w:t>
      </w:r>
    </w:p>
    <w:p w14:paraId="12544E2E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</w:p>
    <w:p w14:paraId="47480231" w14:textId="77777777" w:rsidR="002438A4" w:rsidRPr="00001A8C" w:rsidRDefault="002438A4" w:rsidP="00001A8C">
      <w:pPr>
        <w:spacing w:line="480" w:lineRule="exact"/>
        <w:rPr>
          <w:rFonts w:ascii="宋体" w:hAnsi="宋体" w:hint="eastAsia"/>
          <w:b/>
          <w:color w:val="1F4E79"/>
          <w:sz w:val="24"/>
          <w:szCs w:val="24"/>
        </w:rPr>
      </w:pPr>
      <w:r w:rsidRPr="00001A8C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F415BF" w:rsidRPr="00001A8C">
        <w:rPr>
          <w:rFonts w:ascii="宋体" w:hAnsi="宋体" w:hint="eastAsia"/>
          <w:b/>
          <w:color w:val="1F4E79"/>
          <w:sz w:val="24"/>
          <w:szCs w:val="24"/>
        </w:rPr>
        <w:t>六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讲</w:t>
      </w:r>
      <w:r w:rsidRPr="00001A8C">
        <w:rPr>
          <w:rFonts w:ascii="宋体" w:hAnsi="宋体"/>
          <w:b/>
          <w:color w:val="1F4E79"/>
          <w:sz w:val="24"/>
          <w:szCs w:val="24"/>
        </w:rPr>
        <w:t>：</w:t>
      </w:r>
      <w:r w:rsidRPr="00001A8C">
        <w:rPr>
          <w:rFonts w:ascii="宋体" w:hAnsi="宋体" w:hint="eastAsia"/>
          <w:b/>
          <w:color w:val="1F4E79"/>
          <w:sz w:val="24"/>
          <w:szCs w:val="24"/>
        </w:rPr>
        <w:t>控制与结案阶段的实施方法与步骤</w:t>
      </w:r>
    </w:p>
    <w:p w14:paraId="3088F695" w14:textId="77777777" w:rsidR="002438A4" w:rsidRPr="00001A8C" w:rsidRDefault="002438A4" w:rsidP="00001A8C">
      <w:pPr>
        <w:widowControl/>
        <w:snapToGrid w:val="0"/>
        <w:spacing w:line="480" w:lineRule="exact"/>
        <w:contextualSpacing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一、控制与结案阶段的目的与意义</w:t>
      </w:r>
    </w:p>
    <w:p w14:paraId="4603F379" w14:textId="08007A20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建立控制计划与标准化的体系</w:t>
      </w:r>
    </w:p>
    <w:p w14:paraId="20A03982" w14:textId="32589CE0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通过</w:t>
      </w:r>
      <w:proofErr w:type="gramStart"/>
      <w:r w:rsidRPr="007F0E60">
        <w:rPr>
          <w:rFonts w:ascii="宋体" w:hAnsi="宋体" w:hint="eastAsia"/>
          <w:sz w:val="24"/>
          <w:szCs w:val="24"/>
        </w:rPr>
        <w:t>防呆技术</w:t>
      </w:r>
      <w:proofErr w:type="gramEnd"/>
      <w:r w:rsidRPr="007F0E60">
        <w:rPr>
          <w:rFonts w:ascii="宋体" w:hAnsi="宋体" w:hint="eastAsia"/>
          <w:sz w:val="24"/>
          <w:szCs w:val="24"/>
        </w:rPr>
        <w:t>解决人为错误</w:t>
      </w:r>
    </w:p>
    <w:p w14:paraId="3DCAEDD1" w14:textId="356A2C77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为什么企业的管制</w:t>
      </w:r>
      <w:proofErr w:type="gramStart"/>
      <w:r w:rsidRPr="007F0E60">
        <w:rPr>
          <w:rFonts w:ascii="宋体" w:hAnsi="宋体" w:hint="eastAsia"/>
          <w:sz w:val="24"/>
          <w:szCs w:val="24"/>
        </w:rPr>
        <w:t>图控制</w:t>
      </w:r>
      <w:proofErr w:type="gramEnd"/>
      <w:r w:rsidRPr="007F0E60">
        <w:rPr>
          <w:rFonts w:ascii="宋体" w:hAnsi="宋体" w:hint="eastAsia"/>
          <w:sz w:val="24"/>
          <w:szCs w:val="24"/>
        </w:rPr>
        <w:t>失效</w:t>
      </w:r>
    </w:p>
    <w:p w14:paraId="67A2997D" w14:textId="761AC0EC" w:rsid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撰写项目总结报告的流程与技巧</w:t>
      </w:r>
    </w:p>
    <w:p w14:paraId="533DB598" w14:textId="32AB1071" w:rsidR="002438A4" w:rsidRPr="00001A8C" w:rsidRDefault="002438A4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b/>
          <w:color w:val="C45911"/>
          <w:sz w:val="24"/>
          <w:szCs w:val="24"/>
        </w:rPr>
      </w:pPr>
      <w:r w:rsidRPr="00001A8C">
        <w:rPr>
          <w:rFonts w:ascii="宋体" w:hAnsi="宋体" w:hint="eastAsia"/>
          <w:b/>
          <w:color w:val="C45911"/>
          <w:sz w:val="24"/>
          <w:szCs w:val="24"/>
        </w:rPr>
        <w:t>二、控制与结案阶段的主要内容与路径</w:t>
      </w:r>
    </w:p>
    <w:p w14:paraId="72F4BFCE" w14:textId="60661F24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控制及控制计划的介绍</w:t>
      </w:r>
    </w:p>
    <w:p w14:paraId="326F3467" w14:textId="60EFAE2C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 w:hint="eastAsia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风险管理与</w:t>
      </w:r>
      <w:proofErr w:type="gramStart"/>
      <w:r w:rsidRPr="007F0E60">
        <w:rPr>
          <w:rFonts w:ascii="宋体" w:hAnsi="宋体" w:hint="eastAsia"/>
          <w:sz w:val="24"/>
          <w:szCs w:val="24"/>
        </w:rPr>
        <w:t>愚巧法防呆</w:t>
      </w:r>
      <w:proofErr w:type="gramEnd"/>
      <w:r w:rsidRPr="007F0E60">
        <w:rPr>
          <w:rFonts w:ascii="宋体" w:hAnsi="宋体" w:hint="eastAsia"/>
          <w:sz w:val="24"/>
          <w:szCs w:val="24"/>
        </w:rPr>
        <w:t>技术</w:t>
      </w:r>
    </w:p>
    <w:p w14:paraId="301E4C1A" w14:textId="3900B4C9" w:rsidR="007F0E60" w:rsidRPr="007F0E60" w:rsidRDefault="007F0E60" w:rsidP="007F0E60">
      <w:pPr>
        <w:widowControl/>
        <w:snapToGrid w:val="0"/>
        <w:spacing w:line="480" w:lineRule="exact"/>
        <w:contextualSpacing/>
        <w:rPr>
          <w:rFonts w:ascii="宋体" w:hAnsi="宋体"/>
          <w:sz w:val="24"/>
          <w:szCs w:val="24"/>
        </w:rPr>
      </w:pPr>
      <w:r w:rsidRPr="007F0E60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 xml:space="preserve">. </w:t>
      </w:r>
      <w:r w:rsidRPr="007F0E60">
        <w:rPr>
          <w:rFonts w:ascii="宋体" w:hAnsi="宋体" w:hint="eastAsia"/>
          <w:sz w:val="24"/>
          <w:szCs w:val="24"/>
        </w:rPr>
        <w:t>如何终结你的专题项目</w:t>
      </w:r>
    </w:p>
    <w:p w14:paraId="62E61BC6" w14:textId="45389797" w:rsidR="00452015" w:rsidRPr="007F0E60" w:rsidRDefault="002438A4" w:rsidP="007F0E60">
      <w:pPr>
        <w:pStyle w:val="ab"/>
        <w:snapToGrid w:val="0"/>
        <w:spacing w:before="0" w:beforeAutospacing="0" w:after="0" w:afterAutospacing="0" w:line="480" w:lineRule="exact"/>
        <w:jc w:val="both"/>
        <w:rPr>
          <w:rFonts w:cs="Times New Roman" w:hint="eastAsia"/>
          <w:kern w:val="2"/>
          <w:szCs w:val="24"/>
          <w:lang w:eastAsia="zh-CN" w:bidi="ar-SA"/>
        </w:rPr>
      </w:pPr>
      <w:r w:rsidRPr="00001A8C">
        <w:rPr>
          <w:rFonts w:cs="Times New Roman" w:hint="eastAsia"/>
          <w:b/>
          <w:bCs/>
          <w:kern w:val="2"/>
          <w:szCs w:val="24"/>
          <w:lang w:eastAsia="zh-CN" w:bidi="ar-SA"/>
        </w:rPr>
        <w:t>案例：</w:t>
      </w:r>
      <w:r w:rsidRPr="00001A8C">
        <w:rPr>
          <w:rFonts w:cs="Times New Roman" w:hint="eastAsia"/>
          <w:kern w:val="2"/>
          <w:szCs w:val="24"/>
          <w:lang w:eastAsia="zh-CN" w:bidi="ar-SA"/>
        </w:rPr>
        <w:t>T公司A产品合格率控制阶段成果</w:t>
      </w:r>
    </w:p>
    <w:sectPr w:rsidR="00452015" w:rsidRPr="007F0E60" w:rsidSect="00E05DA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83B6D" w14:textId="77777777" w:rsidR="004C29B3" w:rsidRDefault="004C29B3" w:rsidP="00B16589">
      <w:r>
        <w:separator/>
      </w:r>
    </w:p>
  </w:endnote>
  <w:endnote w:type="continuationSeparator" w:id="0">
    <w:p w14:paraId="79251318" w14:textId="77777777" w:rsidR="004C29B3" w:rsidRDefault="004C29B3" w:rsidP="00B1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阿里巴巴普惠体">
    <w:charset w:val="86"/>
    <w:family w:val="roman"/>
    <w:pitch w:val="variable"/>
    <w:sig w:usb0="A00002FF" w:usb1="7ACF7CFB" w:usb2="0000001E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9AE58" w14:textId="77777777" w:rsidR="004C29B3" w:rsidRDefault="004C29B3" w:rsidP="00B16589">
      <w:r>
        <w:separator/>
      </w:r>
    </w:p>
  </w:footnote>
  <w:footnote w:type="continuationSeparator" w:id="0">
    <w:p w14:paraId="5527FD6C" w14:textId="77777777" w:rsidR="004C29B3" w:rsidRDefault="004C29B3" w:rsidP="00B16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C3945"/>
    <w:multiLevelType w:val="hybridMultilevel"/>
    <w:tmpl w:val="C93C9B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1AB6C29"/>
    <w:multiLevelType w:val="hybridMultilevel"/>
    <w:tmpl w:val="4D26095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DB0DA8"/>
    <w:multiLevelType w:val="hybridMultilevel"/>
    <w:tmpl w:val="4922359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E173926"/>
    <w:multiLevelType w:val="hybridMultilevel"/>
    <w:tmpl w:val="4FF28596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00442497">
    <w:abstractNumId w:val="3"/>
  </w:num>
  <w:num w:numId="2" w16cid:durableId="133912909">
    <w:abstractNumId w:val="1"/>
  </w:num>
  <w:num w:numId="3" w16cid:durableId="543752952">
    <w:abstractNumId w:val="2"/>
  </w:num>
  <w:num w:numId="4" w16cid:durableId="96496587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D89"/>
    <w:rsid w:val="00001A8C"/>
    <w:rsid w:val="000040E5"/>
    <w:rsid w:val="00004853"/>
    <w:rsid w:val="00005117"/>
    <w:rsid w:val="00011B21"/>
    <w:rsid w:val="000149A1"/>
    <w:rsid w:val="00021EA2"/>
    <w:rsid w:val="00023B83"/>
    <w:rsid w:val="00035945"/>
    <w:rsid w:val="00043E3C"/>
    <w:rsid w:val="00047B3E"/>
    <w:rsid w:val="000504FE"/>
    <w:rsid w:val="000563B9"/>
    <w:rsid w:val="0006280E"/>
    <w:rsid w:val="00064A4B"/>
    <w:rsid w:val="00071407"/>
    <w:rsid w:val="00072233"/>
    <w:rsid w:val="00077892"/>
    <w:rsid w:val="00077BD8"/>
    <w:rsid w:val="00080704"/>
    <w:rsid w:val="000809DD"/>
    <w:rsid w:val="00082EA8"/>
    <w:rsid w:val="000841E6"/>
    <w:rsid w:val="00085492"/>
    <w:rsid w:val="000856E8"/>
    <w:rsid w:val="00085EBF"/>
    <w:rsid w:val="00086DD7"/>
    <w:rsid w:val="00087507"/>
    <w:rsid w:val="000917A6"/>
    <w:rsid w:val="000920D4"/>
    <w:rsid w:val="00093853"/>
    <w:rsid w:val="00093E9C"/>
    <w:rsid w:val="0009528A"/>
    <w:rsid w:val="0009640F"/>
    <w:rsid w:val="000A144E"/>
    <w:rsid w:val="000A3DED"/>
    <w:rsid w:val="000B2582"/>
    <w:rsid w:val="000B6B99"/>
    <w:rsid w:val="000C106B"/>
    <w:rsid w:val="000C23EC"/>
    <w:rsid w:val="000C2CB5"/>
    <w:rsid w:val="000C546F"/>
    <w:rsid w:val="000D0510"/>
    <w:rsid w:val="000D4140"/>
    <w:rsid w:val="000E0CD1"/>
    <w:rsid w:val="000E3C8F"/>
    <w:rsid w:val="000E6FC9"/>
    <w:rsid w:val="000F192A"/>
    <w:rsid w:val="000F682B"/>
    <w:rsid w:val="00104465"/>
    <w:rsid w:val="001119E8"/>
    <w:rsid w:val="001123E1"/>
    <w:rsid w:val="00113534"/>
    <w:rsid w:val="00115BD2"/>
    <w:rsid w:val="00123DF1"/>
    <w:rsid w:val="00125942"/>
    <w:rsid w:val="00130BFD"/>
    <w:rsid w:val="001360EA"/>
    <w:rsid w:val="001444AE"/>
    <w:rsid w:val="0014768D"/>
    <w:rsid w:val="00147B73"/>
    <w:rsid w:val="00154AF9"/>
    <w:rsid w:val="00156B3E"/>
    <w:rsid w:val="00157C2E"/>
    <w:rsid w:val="00157F22"/>
    <w:rsid w:val="00160113"/>
    <w:rsid w:val="00161E25"/>
    <w:rsid w:val="0016785A"/>
    <w:rsid w:val="00170C17"/>
    <w:rsid w:val="0017151D"/>
    <w:rsid w:val="00177EC9"/>
    <w:rsid w:val="0018482B"/>
    <w:rsid w:val="00185976"/>
    <w:rsid w:val="00185F0E"/>
    <w:rsid w:val="00191C58"/>
    <w:rsid w:val="0019717C"/>
    <w:rsid w:val="001A0211"/>
    <w:rsid w:val="001A4C0F"/>
    <w:rsid w:val="001A583A"/>
    <w:rsid w:val="001A7559"/>
    <w:rsid w:val="001B0D0B"/>
    <w:rsid w:val="001C2845"/>
    <w:rsid w:val="001C40AA"/>
    <w:rsid w:val="001D785E"/>
    <w:rsid w:val="001E1AF6"/>
    <w:rsid w:val="001F10F6"/>
    <w:rsid w:val="001F7DEF"/>
    <w:rsid w:val="00200535"/>
    <w:rsid w:val="002024FF"/>
    <w:rsid w:val="0020516A"/>
    <w:rsid w:val="0021371C"/>
    <w:rsid w:val="00213914"/>
    <w:rsid w:val="00215EA3"/>
    <w:rsid w:val="00216BA8"/>
    <w:rsid w:val="00222FDA"/>
    <w:rsid w:val="00227AD0"/>
    <w:rsid w:val="0023596C"/>
    <w:rsid w:val="002438A4"/>
    <w:rsid w:val="00245E47"/>
    <w:rsid w:val="002477B2"/>
    <w:rsid w:val="002513B7"/>
    <w:rsid w:val="00251EAB"/>
    <w:rsid w:val="00253BF6"/>
    <w:rsid w:val="00260B74"/>
    <w:rsid w:val="00264EF6"/>
    <w:rsid w:val="00276F6A"/>
    <w:rsid w:val="00283C16"/>
    <w:rsid w:val="002868C1"/>
    <w:rsid w:val="00286DAB"/>
    <w:rsid w:val="00292C6C"/>
    <w:rsid w:val="002A2F1B"/>
    <w:rsid w:val="002A3144"/>
    <w:rsid w:val="002A7939"/>
    <w:rsid w:val="002B2238"/>
    <w:rsid w:val="002B7BF4"/>
    <w:rsid w:val="002C53E1"/>
    <w:rsid w:val="002D22EC"/>
    <w:rsid w:val="002D5968"/>
    <w:rsid w:val="002E39C6"/>
    <w:rsid w:val="002E3DD8"/>
    <w:rsid w:val="002F6F8C"/>
    <w:rsid w:val="003063E7"/>
    <w:rsid w:val="003100CB"/>
    <w:rsid w:val="003135EC"/>
    <w:rsid w:val="00315E99"/>
    <w:rsid w:val="003205B2"/>
    <w:rsid w:val="00352A30"/>
    <w:rsid w:val="00354EFF"/>
    <w:rsid w:val="00354F04"/>
    <w:rsid w:val="0035750D"/>
    <w:rsid w:val="00360134"/>
    <w:rsid w:val="00365A1D"/>
    <w:rsid w:val="003671A8"/>
    <w:rsid w:val="003730B4"/>
    <w:rsid w:val="00376EB5"/>
    <w:rsid w:val="003823F7"/>
    <w:rsid w:val="00384D82"/>
    <w:rsid w:val="0038576C"/>
    <w:rsid w:val="00386756"/>
    <w:rsid w:val="003924A7"/>
    <w:rsid w:val="003927B2"/>
    <w:rsid w:val="00394520"/>
    <w:rsid w:val="00395935"/>
    <w:rsid w:val="003968CB"/>
    <w:rsid w:val="003A126C"/>
    <w:rsid w:val="003A150F"/>
    <w:rsid w:val="003A2F3E"/>
    <w:rsid w:val="003A588B"/>
    <w:rsid w:val="003A7D39"/>
    <w:rsid w:val="003B43B3"/>
    <w:rsid w:val="003B5868"/>
    <w:rsid w:val="003C04A3"/>
    <w:rsid w:val="003C1E4C"/>
    <w:rsid w:val="003C3DF7"/>
    <w:rsid w:val="003D1599"/>
    <w:rsid w:val="003D7029"/>
    <w:rsid w:val="003E1F9B"/>
    <w:rsid w:val="003E5608"/>
    <w:rsid w:val="003F32BB"/>
    <w:rsid w:val="003F4A76"/>
    <w:rsid w:val="0040519F"/>
    <w:rsid w:val="00416C30"/>
    <w:rsid w:val="00421525"/>
    <w:rsid w:val="00422D7C"/>
    <w:rsid w:val="00430AB8"/>
    <w:rsid w:val="0043156D"/>
    <w:rsid w:val="00432E66"/>
    <w:rsid w:val="0043304D"/>
    <w:rsid w:val="00435C73"/>
    <w:rsid w:val="004377F3"/>
    <w:rsid w:val="00451131"/>
    <w:rsid w:val="00451537"/>
    <w:rsid w:val="00452015"/>
    <w:rsid w:val="00456625"/>
    <w:rsid w:val="00470DA2"/>
    <w:rsid w:val="00471230"/>
    <w:rsid w:val="004733EC"/>
    <w:rsid w:val="00483C1C"/>
    <w:rsid w:val="00487172"/>
    <w:rsid w:val="00487E75"/>
    <w:rsid w:val="00490E57"/>
    <w:rsid w:val="004912D6"/>
    <w:rsid w:val="0049364F"/>
    <w:rsid w:val="00494303"/>
    <w:rsid w:val="0049554B"/>
    <w:rsid w:val="004958A6"/>
    <w:rsid w:val="0049625D"/>
    <w:rsid w:val="004A0316"/>
    <w:rsid w:val="004A402B"/>
    <w:rsid w:val="004B06B5"/>
    <w:rsid w:val="004C2107"/>
    <w:rsid w:val="004C29B3"/>
    <w:rsid w:val="004C7871"/>
    <w:rsid w:val="004E36A2"/>
    <w:rsid w:val="004E43C4"/>
    <w:rsid w:val="004F157E"/>
    <w:rsid w:val="004F5BD7"/>
    <w:rsid w:val="00500212"/>
    <w:rsid w:val="00502605"/>
    <w:rsid w:val="00504F56"/>
    <w:rsid w:val="00507F5F"/>
    <w:rsid w:val="00524A25"/>
    <w:rsid w:val="005309D4"/>
    <w:rsid w:val="00542949"/>
    <w:rsid w:val="00545F21"/>
    <w:rsid w:val="0055492C"/>
    <w:rsid w:val="00560CF0"/>
    <w:rsid w:val="005649FA"/>
    <w:rsid w:val="005652D8"/>
    <w:rsid w:val="00573BB0"/>
    <w:rsid w:val="00574EE3"/>
    <w:rsid w:val="0058015E"/>
    <w:rsid w:val="00582439"/>
    <w:rsid w:val="005902DE"/>
    <w:rsid w:val="005911C1"/>
    <w:rsid w:val="005927C8"/>
    <w:rsid w:val="00592D89"/>
    <w:rsid w:val="00596039"/>
    <w:rsid w:val="00596A53"/>
    <w:rsid w:val="005A2AAB"/>
    <w:rsid w:val="005A6A17"/>
    <w:rsid w:val="005B147F"/>
    <w:rsid w:val="005B170F"/>
    <w:rsid w:val="005B24AF"/>
    <w:rsid w:val="005B3062"/>
    <w:rsid w:val="005C13FF"/>
    <w:rsid w:val="005C18E1"/>
    <w:rsid w:val="005C75FF"/>
    <w:rsid w:val="005D128D"/>
    <w:rsid w:val="005D1E75"/>
    <w:rsid w:val="005D2FC6"/>
    <w:rsid w:val="005D6CDE"/>
    <w:rsid w:val="005D774A"/>
    <w:rsid w:val="005E0701"/>
    <w:rsid w:val="005E1656"/>
    <w:rsid w:val="005E2BAB"/>
    <w:rsid w:val="005E46B7"/>
    <w:rsid w:val="005E5F12"/>
    <w:rsid w:val="005F4DBF"/>
    <w:rsid w:val="00600A76"/>
    <w:rsid w:val="006078D2"/>
    <w:rsid w:val="00610C47"/>
    <w:rsid w:val="00613DBF"/>
    <w:rsid w:val="0061692C"/>
    <w:rsid w:val="006218FF"/>
    <w:rsid w:val="00622346"/>
    <w:rsid w:val="00631E2F"/>
    <w:rsid w:val="00632CAB"/>
    <w:rsid w:val="00634027"/>
    <w:rsid w:val="00641EA3"/>
    <w:rsid w:val="006533A8"/>
    <w:rsid w:val="00656EF4"/>
    <w:rsid w:val="00660E27"/>
    <w:rsid w:val="006663CE"/>
    <w:rsid w:val="006671C7"/>
    <w:rsid w:val="0067095F"/>
    <w:rsid w:val="00673B85"/>
    <w:rsid w:val="00674373"/>
    <w:rsid w:val="006804F5"/>
    <w:rsid w:val="00682F86"/>
    <w:rsid w:val="0068363F"/>
    <w:rsid w:val="006902B8"/>
    <w:rsid w:val="00692D8F"/>
    <w:rsid w:val="006A0498"/>
    <w:rsid w:val="006A051B"/>
    <w:rsid w:val="006A6CAA"/>
    <w:rsid w:val="006C127B"/>
    <w:rsid w:val="006C165D"/>
    <w:rsid w:val="006C74CB"/>
    <w:rsid w:val="006D2E6A"/>
    <w:rsid w:val="006D3DE4"/>
    <w:rsid w:val="006D47C6"/>
    <w:rsid w:val="006D79F0"/>
    <w:rsid w:val="006E730C"/>
    <w:rsid w:val="00703C59"/>
    <w:rsid w:val="00705500"/>
    <w:rsid w:val="007060B2"/>
    <w:rsid w:val="00706450"/>
    <w:rsid w:val="007135E8"/>
    <w:rsid w:val="0071376A"/>
    <w:rsid w:val="00717A15"/>
    <w:rsid w:val="0072301E"/>
    <w:rsid w:val="00724E60"/>
    <w:rsid w:val="00725D26"/>
    <w:rsid w:val="00731EF6"/>
    <w:rsid w:val="00750E07"/>
    <w:rsid w:val="00751402"/>
    <w:rsid w:val="0077655F"/>
    <w:rsid w:val="007772A9"/>
    <w:rsid w:val="007801DE"/>
    <w:rsid w:val="007808AB"/>
    <w:rsid w:val="00783BFD"/>
    <w:rsid w:val="0078573F"/>
    <w:rsid w:val="00785ECD"/>
    <w:rsid w:val="0079031E"/>
    <w:rsid w:val="0079283B"/>
    <w:rsid w:val="007947A1"/>
    <w:rsid w:val="0079490D"/>
    <w:rsid w:val="00796157"/>
    <w:rsid w:val="00796878"/>
    <w:rsid w:val="007A0297"/>
    <w:rsid w:val="007A5F10"/>
    <w:rsid w:val="007B3A62"/>
    <w:rsid w:val="007B490C"/>
    <w:rsid w:val="007D22EB"/>
    <w:rsid w:val="007D75EB"/>
    <w:rsid w:val="007D76F7"/>
    <w:rsid w:val="007D7E89"/>
    <w:rsid w:val="007E09CD"/>
    <w:rsid w:val="007F04E3"/>
    <w:rsid w:val="007F0E60"/>
    <w:rsid w:val="007F323C"/>
    <w:rsid w:val="008012B2"/>
    <w:rsid w:val="00807E1A"/>
    <w:rsid w:val="00813DF3"/>
    <w:rsid w:val="008301EC"/>
    <w:rsid w:val="00835D2B"/>
    <w:rsid w:val="00836688"/>
    <w:rsid w:val="00842A72"/>
    <w:rsid w:val="00844F7B"/>
    <w:rsid w:val="00847FB5"/>
    <w:rsid w:val="008503A2"/>
    <w:rsid w:val="008720CF"/>
    <w:rsid w:val="0087379C"/>
    <w:rsid w:val="00874868"/>
    <w:rsid w:val="00874C4F"/>
    <w:rsid w:val="00875219"/>
    <w:rsid w:val="00876E7D"/>
    <w:rsid w:val="00884020"/>
    <w:rsid w:val="00897117"/>
    <w:rsid w:val="00897D51"/>
    <w:rsid w:val="008B3168"/>
    <w:rsid w:val="008B4E89"/>
    <w:rsid w:val="008C1BE6"/>
    <w:rsid w:val="008D711F"/>
    <w:rsid w:val="008F6611"/>
    <w:rsid w:val="00922A36"/>
    <w:rsid w:val="00931C77"/>
    <w:rsid w:val="00935459"/>
    <w:rsid w:val="00942591"/>
    <w:rsid w:val="00946074"/>
    <w:rsid w:val="009501DE"/>
    <w:rsid w:val="00951692"/>
    <w:rsid w:val="0095283E"/>
    <w:rsid w:val="009543E0"/>
    <w:rsid w:val="00955B71"/>
    <w:rsid w:val="00956687"/>
    <w:rsid w:val="009575E5"/>
    <w:rsid w:val="00957B18"/>
    <w:rsid w:val="00966E5A"/>
    <w:rsid w:val="00970661"/>
    <w:rsid w:val="00971B9A"/>
    <w:rsid w:val="00972139"/>
    <w:rsid w:val="0097535F"/>
    <w:rsid w:val="0097627F"/>
    <w:rsid w:val="00981E4F"/>
    <w:rsid w:val="009855B2"/>
    <w:rsid w:val="00986F27"/>
    <w:rsid w:val="00987F69"/>
    <w:rsid w:val="009965D7"/>
    <w:rsid w:val="009A1DC3"/>
    <w:rsid w:val="009A56F5"/>
    <w:rsid w:val="009B367F"/>
    <w:rsid w:val="009B3874"/>
    <w:rsid w:val="009B727A"/>
    <w:rsid w:val="009C0A86"/>
    <w:rsid w:val="009D70B7"/>
    <w:rsid w:val="009E4586"/>
    <w:rsid w:val="009E500A"/>
    <w:rsid w:val="009F0735"/>
    <w:rsid w:val="00A01202"/>
    <w:rsid w:val="00A02EDE"/>
    <w:rsid w:val="00A04171"/>
    <w:rsid w:val="00A05C10"/>
    <w:rsid w:val="00A10E94"/>
    <w:rsid w:val="00A14636"/>
    <w:rsid w:val="00A26E12"/>
    <w:rsid w:val="00A306C6"/>
    <w:rsid w:val="00A33A87"/>
    <w:rsid w:val="00A34D54"/>
    <w:rsid w:val="00A457E0"/>
    <w:rsid w:val="00A50530"/>
    <w:rsid w:val="00A50884"/>
    <w:rsid w:val="00A50D0F"/>
    <w:rsid w:val="00A520E4"/>
    <w:rsid w:val="00A52B9A"/>
    <w:rsid w:val="00A547BB"/>
    <w:rsid w:val="00A64F47"/>
    <w:rsid w:val="00A64FEB"/>
    <w:rsid w:val="00A6639A"/>
    <w:rsid w:val="00A701EA"/>
    <w:rsid w:val="00A74654"/>
    <w:rsid w:val="00A75242"/>
    <w:rsid w:val="00A75DE2"/>
    <w:rsid w:val="00A8017D"/>
    <w:rsid w:val="00A81AED"/>
    <w:rsid w:val="00A83621"/>
    <w:rsid w:val="00A83F5E"/>
    <w:rsid w:val="00A85306"/>
    <w:rsid w:val="00A86752"/>
    <w:rsid w:val="00AA3BAA"/>
    <w:rsid w:val="00AA508E"/>
    <w:rsid w:val="00AA6CEA"/>
    <w:rsid w:val="00AB1D87"/>
    <w:rsid w:val="00AB270A"/>
    <w:rsid w:val="00AB2713"/>
    <w:rsid w:val="00AB2C09"/>
    <w:rsid w:val="00AB4793"/>
    <w:rsid w:val="00AB66B4"/>
    <w:rsid w:val="00AB6FDC"/>
    <w:rsid w:val="00AC2F3B"/>
    <w:rsid w:val="00AC625C"/>
    <w:rsid w:val="00AD281E"/>
    <w:rsid w:val="00AD7EDF"/>
    <w:rsid w:val="00AE1F6C"/>
    <w:rsid w:val="00AE383A"/>
    <w:rsid w:val="00AF09F8"/>
    <w:rsid w:val="00AF0FF2"/>
    <w:rsid w:val="00AF29B6"/>
    <w:rsid w:val="00AF37D5"/>
    <w:rsid w:val="00B017B8"/>
    <w:rsid w:val="00B10C93"/>
    <w:rsid w:val="00B16589"/>
    <w:rsid w:val="00B16C05"/>
    <w:rsid w:val="00B3216C"/>
    <w:rsid w:val="00B3573A"/>
    <w:rsid w:val="00B376C2"/>
    <w:rsid w:val="00B43377"/>
    <w:rsid w:val="00B4501D"/>
    <w:rsid w:val="00B53778"/>
    <w:rsid w:val="00B54382"/>
    <w:rsid w:val="00B5495B"/>
    <w:rsid w:val="00B5576C"/>
    <w:rsid w:val="00B57B10"/>
    <w:rsid w:val="00B643CF"/>
    <w:rsid w:val="00B7442F"/>
    <w:rsid w:val="00B778E1"/>
    <w:rsid w:val="00B80C04"/>
    <w:rsid w:val="00B84533"/>
    <w:rsid w:val="00BA038F"/>
    <w:rsid w:val="00BA19EA"/>
    <w:rsid w:val="00BA24AE"/>
    <w:rsid w:val="00BC56A1"/>
    <w:rsid w:val="00BC7574"/>
    <w:rsid w:val="00BD1EFD"/>
    <w:rsid w:val="00BD5522"/>
    <w:rsid w:val="00BD5540"/>
    <w:rsid w:val="00BE60CC"/>
    <w:rsid w:val="00BE65EA"/>
    <w:rsid w:val="00BF2C4D"/>
    <w:rsid w:val="00BF7CE9"/>
    <w:rsid w:val="00C03394"/>
    <w:rsid w:val="00C03817"/>
    <w:rsid w:val="00C105F6"/>
    <w:rsid w:val="00C12178"/>
    <w:rsid w:val="00C13A51"/>
    <w:rsid w:val="00C14678"/>
    <w:rsid w:val="00C244B8"/>
    <w:rsid w:val="00C2460D"/>
    <w:rsid w:val="00C34108"/>
    <w:rsid w:val="00C35A96"/>
    <w:rsid w:val="00C42A37"/>
    <w:rsid w:val="00C4714B"/>
    <w:rsid w:val="00C55897"/>
    <w:rsid w:val="00C61F4B"/>
    <w:rsid w:val="00C65C1B"/>
    <w:rsid w:val="00C67709"/>
    <w:rsid w:val="00C73D81"/>
    <w:rsid w:val="00C74950"/>
    <w:rsid w:val="00C8277F"/>
    <w:rsid w:val="00C9379B"/>
    <w:rsid w:val="00C97CEE"/>
    <w:rsid w:val="00CA0100"/>
    <w:rsid w:val="00CA4846"/>
    <w:rsid w:val="00CA4BF0"/>
    <w:rsid w:val="00CB5E79"/>
    <w:rsid w:val="00CC6F47"/>
    <w:rsid w:val="00CD2E8B"/>
    <w:rsid w:val="00CD62F3"/>
    <w:rsid w:val="00CE3CDB"/>
    <w:rsid w:val="00CF4E09"/>
    <w:rsid w:val="00D00FFD"/>
    <w:rsid w:val="00D05CD9"/>
    <w:rsid w:val="00D105E0"/>
    <w:rsid w:val="00D10E24"/>
    <w:rsid w:val="00D20E2B"/>
    <w:rsid w:val="00D26C76"/>
    <w:rsid w:val="00D31358"/>
    <w:rsid w:val="00D321EF"/>
    <w:rsid w:val="00D344EE"/>
    <w:rsid w:val="00D35525"/>
    <w:rsid w:val="00D40C35"/>
    <w:rsid w:val="00D4304C"/>
    <w:rsid w:val="00D453E6"/>
    <w:rsid w:val="00D5186F"/>
    <w:rsid w:val="00D575D3"/>
    <w:rsid w:val="00D6220B"/>
    <w:rsid w:val="00D66EA1"/>
    <w:rsid w:val="00D67C75"/>
    <w:rsid w:val="00D85E4D"/>
    <w:rsid w:val="00D85EBB"/>
    <w:rsid w:val="00D85F85"/>
    <w:rsid w:val="00D94CFB"/>
    <w:rsid w:val="00DA1D1E"/>
    <w:rsid w:val="00DA3BF3"/>
    <w:rsid w:val="00DB0498"/>
    <w:rsid w:val="00DB2371"/>
    <w:rsid w:val="00DC32E8"/>
    <w:rsid w:val="00DC7503"/>
    <w:rsid w:val="00DD0277"/>
    <w:rsid w:val="00DD169B"/>
    <w:rsid w:val="00DD438A"/>
    <w:rsid w:val="00DD7A76"/>
    <w:rsid w:val="00DE333B"/>
    <w:rsid w:val="00DF41BA"/>
    <w:rsid w:val="00DF6C77"/>
    <w:rsid w:val="00E006FF"/>
    <w:rsid w:val="00E05DA8"/>
    <w:rsid w:val="00E074C2"/>
    <w:rsid w:val="00E14406"/>
    <w:rsid w:val="00E150DA"/>
    <w:rsid w:val="00E15D04"/>
    <w:rsid w:val="00E22970"/>
    <w:rsid w:val="00E2405C"/>
    <w:rsid w:val="00E3540E"/>
    <w:rsid w:val="00E44AF1"/>
    <w:rsid w:val="00E5068B"/>
    <w:rsid w:val="00E50966"/>
    <w:rsid w:val="00E53B55"/>
    <w:rsid w:val="00E76422"/>
    <w:rsid w:val="00E80C2B"/>
    <w:rsid w:val="00E82788"/>
    <w:rsid w:val="00E8673B"/>
    <w:rsid w:val="00E86C39"/>
    <w:rsid w:val="00E86E4E"/>
    <w:rsid w:val="00E923D8"/>
    <w:rsid w:val="00E92419"/>
    <w:rsid w:val="00E967DB"/>
    <w:rsid w:val="00EA3A68"/>
    <w:rsid w:val="00EA7B1C"/>
    <w:rsid w:val="00EA7EB3"/>
    <w:rsid w:val="00EC5ACD"/>
    <w:rsid w:val="00EC7897"/>
    <w:rsid w:val="00ED2990"/>
    <w:rsid w:val="00F00C47"/>
    <w:rsid w:val="00F1201C"/>
    <w:rsid w:val="00F121D4"/>
    <w:rsid w:val="00F12DED"/>
    <w:rsid w:val="00F238B5"/>
    <w:rsid w:val="00F24D89"/>
    <w:rsid w:val="00F24EC4"/>
    <w:rsid w:val="00F24FF1"/>
    <w:rsid w:val="00F27875"/>
    <w:rsid w:val="00F30299"/>
    <w:rsid w:val="00F36ADB"/>
    <w:rsid w:val="00F415BF"/>
    <w:rsid w:val="00F42F17"/>
    <w:rsid w:val="00F4321D"/>
    <w:rsid w:val="00F52498"/>
    <w:rsid w:val="00F57491"/>
    <w:rsid w:val="00F64622"/>
    <w:rsid w:val="00F64F3E"/>
    <w:rsid w:val="00F66814"/>
    <w:rsid w:val="00F82D01"/>
    <w:rsid w:val="00F87444"/>
    <w:rsid w:val="00F91BB4"/>
    <w:rsid w:val="00F9411E"/>
    <w:rsid w:val="00FA52D3"/>
    <w:rsid w:val="00FB313C"/>
    <w:rsid w:val="00FB3E3E"/>
    <w:rsid w:val="00FB65F7"/>
    <w:rsid w:val="00FC099B"/>
    <w:rsid w:val="00FC5B23"/>
    <w:rsid w:val="00FD6F32"/>
    <w:rsid w:val="00FE2D0D"/>
    <w:rsid w:val="00FE4844"/>
    <w:rsid w:val="00FE5983"/>
    <w:rsid w:val="00FE6AA6"/>
    <w:rsid w:val="00FE7A88"/>
    <w:rsid w:val="00FF2160"/>
    <w:rsid w:val="00FF377D"/>
    <w:rsid w:val="00FF4AE8"/>
    <w:rsid w:val="00FF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D5646"/>
  <w15:chartTrackingRefBased/>
  <w15:docId w15:val="{3569572D-91B9-4C57-B715-82676878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AE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5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B165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65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B16589"/>
    <w:rPr>
      <w:sz w:val="18"/>
      <w:szCs w:val="18"/>
    </w:rPr>
  </w:style>
  <w:style w:type="paragraph" w:styleId="a7">
    <w:name w:val="List Paragraph"/>
    <w:basedOn w:val="a"/>
    <w:uiPriority w:val="34"/>
    <w:qFormat/>
    <w:rsid w:val="00B16589"/>
    <w:pPr>
      <w:ind w:firstLineChars="200" w:firstLine="420"/>
    </w:pPr>
  </w:style>
  <w:style w:type="character" w:styleId="a8">
    <w:name w:val="annotation reference"/>
    <w:uiPriority w:val="99"/>
    <w:semiHidden/>
    <w:unhideWhenUsed/>
    <w:rsid w:val="00B16589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16589"/>
    <w:pPr>
      <w:jc w:val="left"/>
    </w:pPr>
  </w:style>
  <w:style w:type="character" w:customStyle="1" w:styleId="aa">
    <w:name w:val="批注文字 字符"/>
    <w:link w:val="a9"/>
    <w:uiPriority w:val="99"/>
    <w:semiHidden/>
    <w:rsid w:val="00B16589"/>
    <w:rPr>
      <w:rFonts w:ascii="Calibri" w:eastAsia="宋体" w:hAnsi="Calibri" w:cs="Times New Roman"/>
    </w:rPr>
  </w:style>
  <w:style w:type="paragraph" w:styleId="ab">
    <w:name w:val="Normal (Web)"/>
    <w:basedOn w:val="a"/>
    <w:uiPriority w:val="99"/>
    <w:unhideWhenUsed/>
    <w:rsid w:val="00B1658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9E500A"/>
    <w:rPr>
      <w:sz w:val="18"/>
      <w:szCs w:val="18"/>
    </w:rPr>
  </w:style>
  <w:style w:type="character" w:customStyle="1" w:styleId="ad">
    <w:name w:val="批注框文本 字符"/>
    <w:link w:val="ac"/>
    <w:uiPriority w:val="99"/>
    <w:semiHidden/>
    <w:rsid w:val="009E500A"/>
    <w:rPr>
      <w:rFonts w:ascii="Calibri" w:eastAsia="宋体" w:hAnsi="Calibri" w:cs="Times New Roman"/>
      <w:sz w:val="18"/>
      <w:szCs w:val="18"/>
    </w:rPr>
  </w:style>
  <w:style w:type="paragraph" w:styleId="ae">
    <w:name w:val="annotation subject"/>
    <w:basedOn w:val="a9"/>
    <w:next w:val="a9"/>
    <w:link w:val="af"/>
    <w:uiPriority w:val="99"/>
    <w:semiHidden/>
    <w:unhideWhenUsed/>
    <w:rsid w:val="000F682B"/>
    <w:rPr>
      <w:b/>
      <w:bCs/>
    </w:rPr>
  </w:style>
  <w:style w:type="character" w:customStyle="1" w:styleId="af">
    <w:name w:val="批注主题 字符"/>
    <w:link w:val="ae"/>
    <w:uiPriority w:val="99"/>
    <w:semiHidden/>
    <w:rsid w:val="000F682B"/>
    <w:rPr>
      <w:rFonts w:ascii="Calibri" w:eastAsia="宋体" w:hAnsi="Calibri" w:cs="Times New Roman"/>
      <w:b/>
      <w:bCs/>
    </w:rPr>
  </w:style>
  <w:style w:type="character" w:customStyle="1" w:styleId="fontstyle01">
    <w:name w:val="fontstyle01"/>
    <w:qFormat/>
    <w:rsid w:val="00113534"/>
    <w:rPr>
      <w:rFonts w:ascii="宋体" w:eastAsia="宋体" w:hAnsi="宋体" w:cs="宋体" w:hint="eastAsia"/>
      <w:color w:val="000000"/>
      <w:sz w:val="22"/>
      <w:szCs w:val="22"/>
    </w:rPr>
  </w:style>
  <w:style w:type="character" w:styleId="af0">
    <w:name w:val="Emphasis"/>
    <w:uiPriority w:val="20"/>
    <w:qFormat/>
    <w:rsid w:val="001C2845"/>
    <w:rPr>
      <w:i w:val="0"/>
      <w:iCs w:val="0"/>
      <w:color w:val="CC0000"/>
    </w:rPr>
  </w:style>
  <w:style w:type="character" w:styleId="af1">
    <w:name w:val="Strong"/>
    <w:uiPriority w:val="22"/>
    <w:qFormat/>
    <w:rsid w:val="003730B4"/>
    <w:rPr>
      <w:b/>
      <w:bCs/>
    </w:rPr>
  </w:style>
  <w:style w:type="character" w:styleId="af2">
    <w:name w:val="Hyperlink"/>
    <w:basedOn w:val="a0"/>
    <w:uiPriority w:val="99"/>
    <w:unhideWhenUsed/>
    <w:rsid w:val="00AE383A"/>
    <w:rPr>
      <w:color w:val="0563C1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E3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4487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Woo</dc:creator>
  <cp:keywords/>
  <dc:description/>
  <cp:lastModifiedBy>Administrator</cp:lastModifiedBy>
  <cp:revision>74</cp:revision>
  <dcterms:created xsi:type="dcterms:W3CDTF">2025-02-26T13:09:00Z</dcterms:created>
  <dcterms:modified xsi:type="dcterms:W3CDTF">2025-04-28T10:05:00Z</dcterms:modified>
  <cp:contentStatus/>
</cp:coreProperties>
</file>