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683F72">
      <w:pPr>
        <w:spacing w:line="480" w:lineRule="exact"/>
        <w:jc w:val="center"/>
        <w:rPr>
          <w:rFonts w:ascii="宋体" w:hAnsi="宋体" w:eastAsia="宋体" w:cs="Arial"/>
          <w:b/>
          <w:color w:val="1F4E79"/>
          <w:kern w:val="0"/>
          <w:sz w:val="32"/>
          <w:szCs w:val="32"/>
        </w:rPr>
      </w:pPr>
      <w:r>
        <w:rPr>
          <w:rFonts w:hint="eastAsia" w:ascii="宋体" w:hAnsi="宋体" w:eastAsia="宋体" w:cs="Arial"/>
          <w:b/>
          <w:color w:val="1F4E79"/>
          <w:kern w:val="0"/>
          <w:sz w:val="32"/>
          <w:szCs w:val="32"/>
        </w:rPr>
        <w:t>IE七大手法</w:t>
      </w:r>
    </w:p>
    <w:p w14:paraId="411CE757">
      <w:pPr>
        <w:spacing w:line="480" w:lineRule="exact"/>
        <w:rPr>
          <w:rFonts w:ascii="宋体" w:hAnsi="宋体" w:eastAsia="宋体" w:cs="微软雅黑"/>
          <w:b/>
          <w:color w:val="1F4E79"/>
          <w:sz w:val="24"/>
        </w:rPr>
      </w:pPr>
    </w:p>
    <w:p w14:paraId="1E8AAE3C">
      <w:pPr>
        <w:spacing w:line="480" w:lineRule="exact"/>
        <w:rPr>
          <w:rFonts w:hint="eastAsia" w:ascii="宋体" w:hAnsi="宋体" w:eastAsia="宋体" w:cs="微软雅黑"/>
          <w:b/>
          <w:color w:val="1F4E79"/>
          <w:sz w:val="24"/>
          <w:lang w:val="en-US" w:eastAsia="zh-CN"/>
        </w:rPr>
      </w:pPr>
      <w:r>
        <w:rPr>
          <w:rFonts w:hint="eastAsia" w:ascii="宋体" w:hAnsi="宋体" w:eastAsia="宋体" w:cs="微软雅黑"/>
          <w:b/>
          <w:color w:val="1F4E79"/>
          <w:sz w:val="24"/>
        </w:rPr>
        <w:t>课程背景：</w:t>
      </w:r>
      <w:r>
        <w:rPr>
          <w:rFonts w:hint="eastAsia" w:ascii="宋体" w:hAnsi="宋体" w:eastAsia="宋体" w:cs="微软雅黑"/>
          <w:b/>
          <w:color w:val="1F4E79"/>
          <w:sz w:val="24"/>
          <w:lang w:val="en-US" w:eastAsia="zh-CN"/>
        </w:rPr>
        <w:t xml:space="preserve"> </w:t>
      </w:r>
      <w:bookmarkStart w:id="1" w:name="_GoBack"/>
      <w:bookmarkEnd w:id="1"/>
    </w:p>
    <w:p w14:paraId="79206D20">
      <w:pPr>
        <w:spacing w:line="480" w:lineRule="exact"/>
        <w:ind w:firstLine="480" w:firstLineChars="200"/>
        <w:rPr>
          <w:rFonts w:ascii="宋体" w:hAnsi="宋体" w:eastAsia="宋体" w:cs="微软雅黑"/>
          <w:bCs/>
          <w:color w:val="000000" w:themeColor="text1"/>
          <w:sz w:val="24"/>
        </w:rPr>
      </w:pPr>
      <w:r>
        <w:rPr>
          <w:rFonts w:hint="eastAsia" w:ascii="宋体" w:hAnsi="宋体" w:eastAsia="宋体" w:cs="微软雅黑"/>
          <w:bCs/>
          <w:color w:val="000000" w:themeColor="text1"/>
          <w:sz w:val="24"/>
        </w:rPr>
        <w:t>在市场竞争日益激烈的今天，生产效率低下，制程异常频发，加工不良品率高时有发生，产品返工客户投诉不断，提高生产效率、降低成本是摆在企业管理者面前的现实问题，如何运用I</w:t>
      </w:r>
      <w:r>
        <w:rPr>
          <w:rFonts w:ascii="宋体" w:hAnsi="宋体" w:eastAsia="宋体" w:cs="微软雅黑"/>
          <w:bCs/>
          <w:color w:val="000000" w:themeColor="text1"/>
          <w:sz w:val="24"/>
        </w:rPr>
        <w:t>E</w:t>
      </w:r>
      <w:r>
        <w:rPr>
          <w:rFonts w:hint="eastAsia" w:ascii="宋体" w:hAnsi="宋体" w:eastAsia="宋体" w:cs="微软雅黑"/>
          <w:bCs/>
          <w:color w:val="000000" w:themeColor="text1"/>
          <w:sz w:val="24"/>
        </w:rPr>
        <w:t>手法的工具及方法解决实际问题，显得异常重要。</w:t>
      </w:r>
    </w:p>
    <w:p w14:paraId="506A2605">
      <w:pPr>
        <w:spacing w:line="480" w:lineRule="exact"/>
        <w:ind w:firstLine="480" w:firstLineChars="200"/>
        <w:rPr>
          <w:rFonts w:ascii="宋体" w:hAnsi="宋体" w:eastAsia="宋体" w:cs="微软雅黑"/>
          <w:b/>
          <w:color w:val="1F4E79"/>
          <w:sz w:val="24"/>
        </w:rPr>
      </w:pPr>
      <w:r>
        <w:rPr>
          <w:rFonts w:hint="eastAsia" w:ascii="宋体" w:hAnsi="宋体" w:eastAsia="宋体" w:cs="微软雅黑"/>
          <w:bCs/>
          <w:color w:val="000000" w:themeColor="text1"/>
          <w:sz w:val="24"/>
        </w:rPr>
        <w:t>而大多数公司企业在了解并掌握了很多精益或工业工程的工具和方法后，便开始了风风火火的消除浪费的改善活动。虽然在某些领域取得了不错的成果，但公司运营绩效却没有明显的改善或者消除浪费的员工激情也逐渐开始消失，大家开始迷茫下一步在哪里，这是因为未能进行系统分析就开始投入改善的结果，对I</w:t>
      </w:r>
      <w:r>
        <w:rPr>
          <w:rFonts w:ascii="宋体" w:hAnsi="宋体" w:eastAsia="宋体" w:cs="微软雅黑"/>
          <w:bCs/>
          <w:color w:val="000000" w:themeColor="text1"/>
          <w:sz w:val="24"/>
        </w:rPr>
        <w:t>E</w:t>
      </w:r>
      <w:r>
        <w:rPr>
          <w:rFonts w:hint="eastAsia" w:ascii="宋体" w:hAnsi="宋体" w:eastAsia="宋体" w:cs="微软雅黑"/>
          <w:bCs/>
          <w:color w:val="000000" w:themeColor="text1"/>
          <w:sz w:val="24"/>
        </w:rPr>
        <w:t>工具的运用及理解不充分充分，造成生产不畅。</w:t>
      </w:r>
    </w:p>
    <w:p w14:paraId="03DE431F">
      <w:pPr>
        <w:spacing w:line="480" w:lineRule="exact"/>
        <w:ind w:firstLine="480" w:firstLineChars="200"/>
        <w:rPr>
          <w:rFonts w:ascii="宋体" w:hAnsi="宋体" w:eastAsia="宋体" w:cs="微软雅黑"/>
          <w:bCs/>
          <w:color w:val="000000" w:themeColor="text1"/>
          <w:sz w:val="24"/>
        </w:rPr>
      </w:pPr>
      <w:r>
        <w:rPr>
          <w:rFonts w:hint="eastAsia" w:ascii="宋体" w:hAnsi="宋体" w:eastAsia="宋体" w:cs="微软雅黑"/>
          <w:bCs/>
          <w:color w:val="000000" w:themeColor="text1"/>
          <w:sz w:val="24"/>
        </w:rPr>
        <w:t>工业工程技术在欧美发达国家，以及国内管理档次较高的企业得到广泛的运用，它强调综合地提高生产效率，降低生产成本，保证产品质量，使系统处于最佳运行状态而获得巨大的整体效益。</w:t>
      </w:r>
    </w:p>
    <w:p w14:paraId="707B8E48">
      <w:pPr>
        <w:spacing w:line="480" w:lineRule="exact"/>
        <w:ind w:firstLine="480" w:firstLineChars="200"/>
        <w:rPr>
          <w:rFonts w:ascii="宋体" w:hAnsi="宋体" w:eastAsia="宋体" w:cs="微软雅黑"/>
          <w:bCs/>
          <w:color w:val="000000" w:themeColor="text1"/>
          <w:sz w:val="24"/>
        </w:rPr>
      </w:pPr>
      <w:r>
        <w:rPr>
          <w:rFonts w:hint="eastAsia" w:ascii="宋体" w:hAnsi="宋体" w:eastAsia="宋体" w:cs="微软雅黑"/>
          <w:bCs/>
          <w:color w:val="000000" w:themeColor="text1"/>
          <w:sz w:val="24"/>
        </w:rPr>
        <w:t>本课程力图从使用者的角度去理解和掌握IE七大手法，每个手法都有概念,应用范围,操作工具,着眼点,案例分析与案例演练,最大限度让学员掌握IE七大手法,为效率,成本,品质改善服务。</w:t>
      </w:r>
    </w:p>
    <w:p w14:paraId="7BDB64F2">
      <w:pPr>
        <w:spacing w:line="480" w:lineRule="exact"/>
        <w:ind w:firstLine="480" w:firstLineChars="200"/>
        <w:rPr>
          <w:rFonts w:ascii="宋体" w:hAnsi="宋体" w:eastAsia="宋体" w:cs="微软雅黑"/>
          <w:bCs/>
          <w:color w:val="000000" w:themeColor="text1"/>
          <w:sz w:val="24"/>
        </w:rPr>
      </w:pPr>
      <w:r>
        <w:rPr>
          <w:rFonts w:hint="eastAsia" w:ascii="宋体" w:hAnsi="宋体" w:eastAsia="宋体" w:cs="微软雅黑"/>
          <w:bCs/>
          <w:color w:val="000000" w:themeColor="text1"/>
          <w:sz w:val="24"/>
        </w:rPr>
        <w:t>I</w:t>
      </w:r>
      <w:r>
        <w:rPr>
          <w:rFonts w:ascii="宋体" w:hAnsi="宋体" w:eastAsia="宋体" w:cs="微软雅黑"/>
          <w:bCs/>
          <w:color w:val="000000" w:themeColor="text1"/>
          <w:sz w:val="24"/>
        </w:rPr>
        <w:t>E</w:t>
      </w:r>
      <w:r>
        <w:rPr>
          <w:rFonts w:hint="eastAsia" w:ascii="宋体" w:hAnsi="宋体" w:eastAsia="宋体" w:cs="微软雅黑"/>
          <w:bCs/>
          <w:color w:val="000000" w:themeColor="text1"/>
          <w:sz w:val="24"/>
        </w:rPr>
        <w:t>工程通过对产品工艺流程分析、作业流程分析、布局分析、搬运分析、生产物流分析、动作经济原则、标准工时测量与管理、生产瓶颈突破，以及精益生产手法的运用等，从宏观和微观上把握和发挥IE工程对生产的巨大作用。是企业走向精益制造，实现高效生产的必由之路。</w:t>
      </w:r>
    </w:p>
    <w:p w14:paraId="6FBED5BF">
      <w:pPr>
        <w:spacing w:line="480" w:lineRule="exact"/>
        <w:rPr>
          <w:rFonts w:ascii="宋体" w:hAnsi="宋体" w:eastAsia="宋体" w:cs="微软雅黑"/>
          <w:bCs/>
          <w:color w:val="000000" w:themeColor="text1"/>
          <w:sz w:val="24"/>
        </w:rPr>
      </w:pPr>
    </w:p>
    <w:p w14:paraId="7ADADE58">
      <w:pPr>
        <w:pStyle w:val="4"/>
        <w:shd w:val="clear" w:color="auto" w:fill="FFFFFF"/>
        <w:spacing w:before="0" w:beforeAutospacing="0" w:after="0" w:afterAutospacing="0" w:line="480" w:lineRule="exact"/>
        <w:rPr>
          <w:rFonts w:cs="微软雅黑"/>
          <w:b/>
          <w:color w:val="1F4E79"/>
          <w:kern w:val="2"/>
        </w:rPr>
      </w:pPr>
      <w:r>
        <w:rPr>
          <w:rFonts w:hint="eastAsia" w:cs="微软雅黑"/>
          <w:b/>
          <w:color w:val="1F4E79"/>
          <w:kern w:val="2"/>
        </w:rPr>
        <w:t>课程收益：</w:t>
      </w:r>
    </w:p>
    <w:p w14:paraId="6CB2332E">
      <w:pPr>
        <w:spacing w:line="480" w:lineRule="exact"/>
        <w:rPr>
          <w:rFonts w:ascii="宋体" w:hAnsi="宋体" w:eastAsia="宋体" w:cs="Arial"/>
          <w:kern w:val="0"/>
          <w:sz w:val="24"/>
        </w:rPr>
      </w:pPr>
      <w:r>
        <w:rPr>
          <w:rFonts w:hint="eastAsia" w:ascii="宋体" w:hAnsi="宋体" w:eastAsia="宋体"/>
          <w:sz w:val="24"/>
        </w:rPr>
        <w:t xml:space="preserve">● </w:t>
      </w:r>
      <w:r>
        <w:rPr>
          <w:rFonts w:hint="eastAsia" w:ascii="宋体" w:hAnsi="宋体" w:eastAsia="宋体" w:cs="Arial"/>
          <w:kern w:val="0"/>
          <w:sz w:val="24"/>
        </w:rPr>
        <w:t>利用程序分析工具，提升干部管理技术，有效消除流程中的浪费</w:t>
      </w:r>
      <w:r>
        <w:rPr>
          <w:rFonts w:hint="eastAsia" w:ascii="宋体" w:hAnsi="宋体" w:eastAsia="宋体" w:cs="Arial"/>
          <w:kern w:val="0"/>
          <w:sz w:val="24"/>
        </w:rPr>
        <w:cr/>
      </w:r>
      <w:r>
        <w:rPr>
          <w:rFonts w:hint="eastAsia" w:ascii="宋体" w:hAnsi="宋体" w:eastAsia="宋体" w:cs="Arial"/>
          <w:kern w:val="0"/>
          <w:sz w:val="24"/>
        </w:rPr>
        <w:t>● 掌握作业分析的方法与技巧，提高人机配合效率</w:t>
      </w:r>
      <w:r>
        <w:rPr>
          <w:rFonts w:hint="eastAsia" w:ascii="宋体" w:hAnsi="宋体" w:eastAsia="宋体" w:cs="Arial"/>
          <w:kern w:val="0"/>
          <w:sz w:val="24"/>
        </w:rPr>
        <w:cr/>
      </w:r>
      <w:r>
        <w:rPr>
          <w:rFonts w:hint="eastAsia" w:ascii="宋体" w:hAnsi="宋体" w:eastAsia="宋体" w:cs="Arial"/>
          <w:kern w:val="0"/>
          <w:sz w:val="24"/>
        </w:rPr>
        <w:t>● 深刻理解动作经济原理，有效的消除动作浪费</w:t>
      </w:r>
      <w:r>
        <w:rPr>
          <w:rFonts w:hint="eastAsia" w:ascii="宋体" w:hAnsi="宋体" w:eastAsia="宋体" w:cs="Arial"/>
          <w:kern w:val="0"/>
          <w:sz w:val="24"/>
        </w:rPr>
        <w:cr/>
      </w:r>
      <w:r>
        <w:rPr>
          <w:rFonts w:hint="eastAsia" w:ascii="宋体" w:hAnsi="宋体" w:eastAsia="宋体" w:cs="Arial"/>
          <w:kern w:val="0"/>
          <w:sz w:val="24"/>
        </w:rPr>
        <w:t>● 切实运用生产布局与规划的方法，有效提高搬运与物流效率</w:t>
      </w:r>
      <w:r>
        <w:rPr>
          <w:rFonts w:hint="eastAsia" w:ascii="宋体" w:hAnsi="宋体" w:eastAsia="宋体" w:cs="Arial"/>
          <w:kern w:val="0"/>
          <w:sz w:val="24"/>
        </w:rPr>
        <w:cr/>
      </w:r>
      <w:r>
        <w:rPr>
          <w:rFonts w:hint="eastAsia" w:ascii="宋体" w:hAnsi="宋体" w:eastAsia="宋体" w:cs="Arial"/>
          <w:kern w:val="0"/>
          <w:sz w:val="24"/>
        </w:rPr>
        <w:t>● 缩短作业流程,提升生产效率,设备稼动率,稳定品质,降低成本</w:t>
      </w:r>
      <w:r>
        <w:rPr>
          <w:rFonts w:hint="eastAsia" w:ascii="宋体" w:hAnsi="宋体" w:eastAsia="宋体" w:cs="Arial"/>
          <w:kern w:val="0"/>
          <w:sz w:val="24"/>
        </w:rPr>
        <w:cr/>
      </w:r>
      <w:r>
        <w:rPr>
          <w:rFonts w:hint="eastAsia" w:ascii="宋体" w:hAnsi="宋体" w:eastAsia="宋体" w:cs="Arial"/>
          <w:kern w:val="0"/>
          <w:sz w:val="24"/>
        </w:rPr>
        <w:t>● 通过实际演练充分掌握IE技能，效率消除不当的作业流程、动作浪费、设备浪费、人力浪费等弊端</w:t>
      </w:r>
      <w:r>
        <w:rPr>
          <w:rFonts w:hint="eastAsia" w:ascii="宋体" w:hAnsi="宋体" w:eastAsia="宋体" w:cs="Arial"/>
          <w:kern w:val="0"/>
          <w:sz w:val="24"/>
        </w:rPr>
        <w:cr/>
      </w:r>
    </w:p>
    <w:p w14:paraId="73B2E59E">
      <w:pPr>
        <w:spacing w:line="480" w:lineRule="exact"/>
        <w:rPr>
          <w:rFonts w:ascii="宋体" w:hAnsi="宋体" w:eastAsia="宋体" w:cs="Arial"/>
          <w:kern w:val="0"/>
          <w:sz w:val="24"/>
        </w:rPr>
      </w:pPr>
      <w:r>
        <w:rPr>
          <w:rFonts w:hint="eastAsia" w:ascii="宋体" w:hAnsi="宋体" w:eastAsia="宋体" w:cs="微软雅黑"/>
          <w:b/>
          <w:color w:val="1F4E79"/>
          <w:sz w:val="24"/>
        </w:rPr>
        <w:t>课程时间：</w:t>
      </w:r>
      <w:r>
        <w:rPr>
          <w:rFonts w:ascii="宋体" w:hAnsi="宋体" w:eastAsia="宋体" w:cs="微软雅黑"/>
          <w:sz w:val="24"/>
        </w:rPr>
        <w:t>2</w:t>
      </w:r>
      <w:r>
        <w:rPr>
          <w:rFonts w:hint="eastAsia" w:ascii="宋体" w:hAnsi="宋体" w:eastAsia="宋体" w:cs="微软雅黑"/>
          <w:sz w:val="24"/>
        </w:rPr>
        <w:t>天，</w:t>
      </w:r>
      <w:r>
        <w:rPr>
          <w:rFonts w:ascii="宋体" w:hAnsi="宋体" w:eastAsia="宋体" w:cs="微软雅黑"/>
          <w:sz w:val="24"/>
        </w:rPr>
        <w:t>6</w:t>
      </w:r>
      <w:r>
        <w:rPr>
          <w:rFonts w:hint="eastAsia" w:ascii="宋体" w:hAnsi="宋体" w:eastAsia="宋体" w:cs="微软雅黑"/>
          <w:sz w:val="24"/>
        </w:rPr>
        <w:t>小时/天</w:t>
      </w:r>
    </w:p>
    <w:p w14:paraId="17D59D2F">
      <w:pPr>
        <w:spacing w:line="480" w:lineRule="exact"/>
        <w:rPr>
          <w:rFonts w:ascii="宋体" w:hAnsi="宋体" w:eastAsia="宋体" w:cs="Arial"/>
          <w:sz w:val="24"/>
        </w:rPr>
      </w:pPr>
      <w:r>
        <w:rPr>
          <w:rFonts w:hint="eastAsia" w:ascii="宋体" w:hAnsi="宋体" w:eastAsia="宋体" w:cs="微软雅黑"/>
          <w:b/>
          <w:color w:val="1F4E79"/>
          <w:sz w:val="24"/>
        </w:rPr>
        <w:t>课程对象：</w:t>
      </w:r>
      <w:r>
        <w:rPr>
          <w:rFonts w:hint="eastAsia" w:ascii="宋体" w:hAnsi="宋体" w:eastAsia="宋体" w:cs="微软雅黑"/>
          <w:bCs/>
          <w:color w:val="000000" w:themeColor="text1"/>
          <w:sz w:val="24"/>
        </w:rPr>
        <w:t>公</w:t>
      </w:r>
      <w:r>
        <w:rPr>
          <w:rFonts w:hint="eastAsia" w:ascii="宋体" w:hAnsi="宋体" w:eastAsia="宋体" w:cs="Arial"/>
          <w:sz w:val="24"/>
        </w:rPr>
        <w:t>从事生产管理相关工作的经理、主管、工程师、技术员、车间主任、班组长，IE工程师，工艺工程师。</w:t>
      </w:r>
    </w:p>
    <w:p w14:paraId="79FB9536">
      <w:pPr>
        <w:spacing w:line="480" w:lineRule="exact"/>
        <w:rPr>
          <w:rFonts w:ascii="宋体" w:hAnsi="宋体" w:eastAsia="宋体" w:cs="微软雅黑"/>
          <w:color w:val="FF0000"/>
          <w:sz w:val="24"/>
        </w:rPr>
      </w:pPr>
      <w:r>
        <w:rPr>
          <w:rFonts w:hint="eastAsia" w:ascii="宋体" w:hAnsi="宋体" w:eastAsia="宋体" w:cs="微软雅黑"/>
          <w:b/>
          <w:color w:val="1F4E79"/>
          <w:sz w:val="24"/>
        </w:rPr>
        <w:t>课程方式：</w:t>
      </w:r>
      <w:r>
        <w:rPr>
          <w:rFonts w:hint="eastAsia" w:ascii="宋体" w:hAnsi="宋体" w:eastAsia="宋体" w:cs="微软雅黑"/>
          <w:bCs/>
          <w:color w:val="000000" w:themeColor="text1"/>
          <w:sz w:val="24"/>
        </w:rPr>
        <w:t>讲</w:t>
      </w:r>
      <w:r>
        <w:rPr>
          <w:rFonts w:ascii="宋体" w:hAnsi="宋体" w:eastAsia="宋体" w:cs="微软雅黑"/>
          <w:bCs/>
          <w:color w:val="000000" w:themeColor="text1"/>
          <w:sz w:val="24"/>
        </w:rPr>
        <w:t>师讲授+案例分析+视频互动+情景模拟+实操演练</w:t>
      </w:r>
    </w:p>
    <w:p w14:paraId="15DCC967">
      <w:pPr>
        <w:spacing w:line="480" w:lineRule="exact"/>
        <w:rPr>
          <w:rFonts w:ascii="宋体" w:hAnsi="宋体" w:eastAsia="宋体" w:cs="Arial"/>
          <w:sz w:val="24"/>
        </w:rPr>
      </w:pPr>
    </w:p>
    <w:p w14:paraId="244B35E3">
      <w:pPr>
        <w:spacing w:line="480" w:lineRule="exact"/>
        <w:jc w:val="center"/>
        <w:rPr>
          <w:rFonts w:ascii="宋体" w:hAnsi="宋体" w:eastAsia="宋体" w:cs="微软雅黑"/>
          <w:b/>
          <w:color w:val="1F4E79"/>
          <w:sz w:val="28"/>
          <w:szCs w:val="28"/>
        </w:rPr>
      </w:pPr>
      <w:r>
        <w:rPr>
          <w:rFonts w:hint="eastAsia" w:ascii="宋体" w:hAnsi="宋体" w:eastAsia="宋体" w:cs="微软雅黑"/>
          <w:b/>
          <w:color w:val="1F4E79"/>
          <w:sz w:val="28"/>
          <w:szCs w:val="28"/>
        </w:rPr>
        <w:t>课程大纲</w:t>
      </w:r>
    </w:p>
    <w:p w14:paraId="0561F741">
      <w:pPr>
        <w:spacing w:line="480" w:lineRule="exact"/>
        <w:rPr>
          <w:rFonts w:ascii="宋体" w:hAnsi="宋体" w:eastAsia="宋体" w:cs="微软雅黑"/>
          <w:bCs/>
          <w:color w:val="000000" w:themeColor="text1"/>
          <w:sz w:val="24"/>
        </w:rPr>
      </w:pPr>
      <w:r>
        <w:rPr>
          <w:rFonts w:hint="eastAsia" w:ascii="宋体" w:hAnsi="宋体" w:eastAsia="宋体" w:cs="微软雅黑"/>
          <w:b/>
          <w:bCs/>
          <w:color w:val="000000" w:themeColor="text1"/>
          <w:sz w:val="24"/>
        </w:rPr>
        <w:t>引入：</w:t>
      </w:r>
      <w:r>
        <w:rPr>
          <w:rFonts w:hint="eastAsia" w:ascii="宋体" w:hAnsi="宋体" w:eastAsia="宋体" w:cs="微软雅黑"/>
          <w:bCs/>
          <w:color w:val="000000" w:themeColor="text1"/>
          <w:sz w:val="24"/>
        </w:rPr>
        <w:t>企业为什么导入I</w:t>
      </w:r>
      <w:r>
        <w:rPr>
          <w:rFonts w:ascii="宋体" w:hAnsi="宋体" w:eastAsia="宋体" w:cs="微软雅黑"/>
          <w:bCs/>
          <w:color w:val="000000" w:themeColor="text1"/>
          <w:sz w:val="24"/>
        </w:rPr>
        <w:t>E</w:t>
      </w:r>
      <w:r>
        <w:rPr>
          <w:rFonts w:hint="eastAsia" w:ascii="宋体" w:hAnsi="宋体" w:eastAsia="宋体" w:cs="微软雅黑"/>
          <w:bCs/>
          <w:color w:val="000000" w:themeColor="text1"/>
          <w:sz w:val="24"/>
        </w:rPr>
        <w:t>？</w:t>
      </w:r>
    </w:p>
    <w:p w14:paraId="47BAB1A6">
      <w:pPr>
        <w:spacing w:line="480" w:lineRule="exact"/>
        <w:rPr>
          <w:rFonts w:ascii="宋体" w:hAnsi="宋体" w:eastAsia="宋体" w:cs="微软雅黑"/>
          <w:bCs/>
          <w:color w:val="000000" w:themeColor="text1"/>
          <w:sz w:val="24"/>
        </w:rPr>
      </w:pPr>
      <w:r>
        <w:rPr>
          <w:rFonts w:ascii="宋体" w:hAnsi="宋体" w:eastAsia="宋体" w:cs="微软雅黑"/>
          <w:bCs/>
          <w:color w:val="000000" w:themeColor="text1"/>
          <w:sz w:val="24"/>
        </w:rPr>
        <w:t>1</w:t>
      </w:r>
      <w:r>
        <w:rPr>
          <w:rFonts w:hint="eastAsia" w:ascii="宋体" w:hAnsi="宋体" w:eastAsia="宋体" w:cs="微软雅黑"/>
          <w:bCs/>
          <w:color w:val="000000" w:themeColor="text1"/>
          <w:sz w:val="24"/>
        </w:rPr>
        <w:t>. 流程规范</w:t>
      </w:r>
    </w:p>
    <w:p w14:paraId="4CAE0517">
      <w:pPr>
        <w:spacing w:line="480" w:lineRule="exact"/>
        <w:rPr>
          <w:rFonts w:ascii="宋体" w:hAnsi="宋体" w:eastAsia="宋体" w:cs="微软雅黑"/>
          <w:bCs/>
          <w:color w:val="000000" w:themeColor="text1"/>
          <w:sz w:val="24"/>
        </w:rPr>
      </w:pPr>
      <w:r>
        <w:rPr>
          <w:rFonts w:ascii="宋体" w:hAnsi="宋体" w:eastAsia="宋体" w:cs="微软雅黑"/>
          <w:bCs/>
          <w:color w:val="000000" w:themeColor="text1"/>
          <w:sz w:val="24"/>
        </w:rPr>
        <w:t>2</w:t>
      </w:r>
      <w:r>
        <w:rPr>
          <w:rFonts w:hint="eastAsia" w:ascii="宋体" w:hAnsi="宋体" w:eastAsia="宋体" w:cs="微软雅黑"/>
          <w:bCs/>
          <w:color w:val="000000" w:themeColor="text1"/>
          <w:sz w:val="24"/>
        </w:rPr>
        <w:t>. 人机协同</w:t>
      </w:r>
    </w:p>
    <w:p w14:paraId="2FB41A97">
      <w:pPr>
        <w:spacing w:line="480" w:lineRule="exact"/>
        <w:rPr>
          <w:rFonts w:ascii="宋体" w:hAnsi="宋体" w:eastAsia="宋体" w:cs="微软雅黑"/>
          <w:bCs/>
          <w:color w:val="000000" w:themeColor="text1"/>
          <w:sz w:val="24"/>
        </w:rPr>
      </w:pPr>
      <w:r>
        <w:rPr>
          <w:rFonts w:ascii="宋体" w:hAnsi="宋体" w:eastAsia="宋体" w:cs="微软雅黑"/>
          <w:bCs/>
          <w:color w:val="000000" w:themeColor="text1"/>
          <w:sz w:val="24"/>
        </w:rPr>
        <w:t>3</w:t>
      </w:r>
      <w:r>
        <w:rPr>
          <w:rFonts w:hint="eastAsia" w:ascii="宋体" w:hAnsi="宋体" w:eastAsia="宋体" w:cs="微软雅黑"/>
          <w:bCs/>
          <w:color w:val="000000" w:themeColor="text1"/>
          <w:sz w:val="24"/>
        </w:rPr>
        <w:t>. 信息集成</w:t>
      </w:r>
    </w:p>
    <w:p w14:paraId="30E50FF9">
      <w:pPr>
        <w:spacing w:line="480" w:lineRule="exact"/>
        <w:rPr>
          <w:rFonts w:ascii="宋体" w:hAnsi="宋体" w:eastAsia="宋体" w:cs="微软雅黑"/>
          <w:bCs/>
          <w:color w:val="000000" w:themeColor="text1"/>
          <w:sz w:val="24"/>
        </w:rPr>
      </w:pPr>
      <w:r>
        <w:rPr>
          <w:rFonts w:ascii="宋体" w:hAnsi="宋体" w:eastAsia="宋体" w:cs="微软雅黑"/>
          <w:bCs/>
          <w:color w:val="000000" w:themeColor="text1"/>
          <w:sz w:val="24"/>
        </w:rPr>
        <w:t>4</w:t>
      </w:r>
      <w:r>
        <w:rPr>
          <w:rFonts w:hint="eastAsia" w:ascii="宋体" w:hAnsi="宋体" w:eastAsia="宋体" w:cs="微软雅黑"/>
          <w:bCs/>
          <w:color w:val="000000" w:themeColor="text1"/>
          <w:sz w:val="24"/>
        </w:rPr>
        <w:t>. 数据分析</w:t>
      </w:r>
    </w:p>
    <w:p w14:paraId="4FF23982">
      <w:pPr>
        <w:spacing w:line="480" w:lineRule="exact"/>
        <w:rPr>
          <w:rFonts w:ascii="宋体" w:hAnsi="宋体" w:eastAsia="宋体" w:cs="微软雅黑"/>
          <w:bCs/>
          <w:color w:val="000000" w:themeColor="text1"/>
          <w:sz w:val="24"/>
        </w:rPr>
      </w:pPr>
      <w:r>
        <w:rPr>
          <w:rFonts w:ascii="宋体" w:hAnsi="宋体" w:eastAsia="宋体" w:cs="微软雅黑"/>
          <w:bCs/>
          <w:color w:val="000000" w:themeColor="text1"/>
          <w:sz w:val="24"/>
        </w:rPr>
        <w:t>5</w:t>
      </w:r>
      <w:r>
        <w:rPr>
          <w:rFonts w:hint="eastAsia" w:ascii="宋体" w:hAnsi="宋体" w:eastAsia="宋体" w:cs="微软雅黑"/>
          <w:bCs/>
          <w:color w:val="000000" w:themeColor="text1"/>
          <w:sz w:val="24"/>
        </w:rPr>
        <w:t>. 资源节约</w:t>
      </w:r>
    </w:p>
    <w:p w14:paraId="1875F338">
      <w:pPr>
        <w:spacing w:line="480" w:lineRule="exact"/>
        <w:rPr>
          <w:rFonts w:ascii="宋体" w:hAnsi="宋体" w:eastAsia="宋体" w:cs="微软雅黑"/>
          <w:bCs/>
          <w:color w:val="000000" w:themeColor="text1"/>
          <w:sz w:val="24"/>
        </w:rPr>
      </w:pPr>
      <w:r>
        <w:rPr>
          <w:rFonts w:hint="eastAsia" w:ascii="宋体" w:hAnsi="宋体" w:eastAsia="宋体" w:cs="微软雅黑"/>
          <w:b/>
          <w:color w:val="000000" w:themeColor="text1"/>
          <w:sz w:val="24"/>
        </w:rPr>
        <w:t>互动：</w:t>
      </w:r>
      <w:r>
        <w:rPr>
          <w:rFonts w:hint="eastAsia" w:ascii="宋体" w:hAnsi="宋体" w:eastAsia="宋体" w:cs="微软雅黑"/>
          <w:bCs/>
          <w:color w:val="000000" w:themeColor="text1"/>
          <w:sz w:val="24"/>
        </w:rPr>
        <w:t>人机操作时，我们犯的错误在哪里，又是什么原因呢？</w:t>
      </w:r>
    </w:p>
    <w:p w14:paraId="05D16576">
      <w:pPr>
        <w:spacing w:line="480" w:lineRule="exact"/>
        <w:rPr>
          <w:rFonts w:ascii="宋体" w:hAnsi="宋体" w:eastAsia="宋体" w:cs="微软雅黑"/>
          <w:bCs/>
          <w:color w:val="000000" w:themeColor="text1"/>
          <w:sz w:val="24"/>
        </w:rPr>
      </w:pPr>
      <w:r>
        <w:rPr>
          <w:rFonts w:hint="eastAsia" w:ascii="宋体" w:hAnsi="宋体" w:eastAsia="宋体" w:cs="Times New Roman"/>
          <w:b/>
          <w:color w:val="C45911"/>
          <w:sz w:val="24"/>
        </w:rPr>
        <w:t>一、IE的运用范围</w:t>
      </w:r>
      <w:r>
        <w:rPr>
          <w:rFonts w:hint="eastAsia" w:ascii="宋体" w:hAnsi="宋体" w:eastAsia="宋体" w:cs="Times New Roman"/>
          <w:b/>
          <w:color w:val="C45911"/>
          <w:sz w:val="24"/>
        </w:rPr>
        <w:cr/>
      </w:r>
      <w:r>
        <w:rPr>
          <w:rFonts w:ascii="宋体" w:hAnsi="宋体" w:eastAsia="宋体" w:cs="微软雅黑"/>
          <w:bCs/>
          <w:color w:val="000000" w:themeColor="text1"/>
          <w:sz w:val="24"/>
        </w:rPr>
        <w:t>1</w:t>
      </w:r>
      <w:r>
        <w:rPr>
          <w:rFonts w:hint="eastAsia" w:ascii="宋体" w:hAnsi="宋体" w:eastAsia="宋体" w:cs="微软雅黑"/>
          <w:bCs/>
          <w:color w:val="000000" w:themeColor="text1"/>
          <w:sz w:val="24"/>
        </w:rPr>
        <w:t>. 工程分析</w:t>
      </w:r>
      <w:r>
        <w:rPr>
          <w:rFonts w:ascii="宋体" w:hAnsi="宋体" w:eastAsia="宋体" w:cs="微软雅黑"/>
          <w:bCs/>
          <w:color w:val="000000" w:themeColor="text1"/>
          <w:sz w:val="24"/>
        </w:rPr>
        <w:t xml:space="preserve">   2</w:t>
      </w:r>
      <w:r>
        <w:rPr>
          <w:rFonts w:hint="eastAsia" w:ascii="宋体" w:hAnsi="宋体" w:eastAsia="宋体" w:cs="微软雅黑"/>
          <w:bCs/>
          <w:color w:val="000000" w:themeColor="text1"/>
          <w:sz w:val="24"/>
        </w:rPr>
        <w:t>. 价值分析</w:t>
      </w:r>
      <w:r>
        <w:rPr>
          <w:rFonts w:ascii="宋体" w:hAnsi="宋体" w:eastAsia="宋体" w:cs="微软雅黑"/>
          <w:bCs/>
          <w:color w:val="000000" w:themeColor="text1"/>
          <w:sz w:val="24"/>
        </w:rPr>
        <w:t xml:space="preserve">   3</w:t>
      </w:r>
      <w:r>
        <w:rPr>
          <w:rFonts w:hint="eastAsia" w:ascii="宋体" w:hAnsi="宋体" w:eastAsia="宋体" w:cs="微软雅黑"/>
          <w:bCs/>
          <w:color w:val="000000" w:themeColor="text1"/>
          <w:sz w:val="24"/>
        </w:rPr>
        <w:t>. 动作研究</w:t>
      </w:r>
      <w:r>
        <w:rPr>
          <w:rFonts w:ascii="宋体" w:hAnsi="宋体" w:eastAsia="宋体" w:cs="微软雅黑"/>
          <w:bCs/>
          <w:color w:val="000000" w:themeColor="text1"/>
          <w:sz w:val="24"/>
        </w:rPr>
        <w:t xml:space="preserve">   4</w:t>
      </w:r>
      <w:r>
        <w:rPr>
          <w:rFonts w:hint="eastAsia" w:ascii="宋体" w:hAnsi="宋体" w:eastAsia="宋体" w:cs="微软雅黑"/>
          <w:bCs/>
          <w:color w:val="000000" w:themeColor="text1"/>
          <w:sz w:val="24"/>
        </w:rPr>
        <w:t>. 工作标准</w:t>
      </w:r>
      <w:r>
        <w:rPr>
          <w:rFonts w:hint="eastAsia" w:ascii="宋体" w:hAnsi="宋体" w:eastAsia="宋体" w:cs="微软雅黑"/>
          <w:bCs/>
          <w:color w:val="000000" w:themeColor="text1"/>
          <w:sz w:val="24"/>
        </w:rPr>
        <w:cr/>
      </w:r>
      <w:r>
        <w:rPr>
          <w:rFonts w:ascii="宋体" w:hAnsi="宋体" w:eastAsia="宋体" w:cs="微软雅黑"/>
          <w:bCs/>
          <w:color w:val="000000" w:themeColor="text1"/>
          <w:sz w:val="24"/>
        </w:rPr>
        <w:t>5</w:t>
      </w:r>
      <w:r>
        <w:rPr>
          <w:rFonts w:hint="eastAsia" w:ascii="宋体" w:hAnsi="宋体" w:eastAsia="宋体" w:cs="微软雅黑"/>
          <w:bCs/>
          <w:color w:val="000000" w:themeColor="text1"/>
          <w:sz w:val="24"/>
        </w:rPr>
        <w:t>. 时间研究</w:t>
      </w:r>
      <w:r>
        <w:rPr>
          <w:rFonts w:ascii="宋体" w:hAnsi="宋体" w:eastAsia="宋体" w:cs="微软雅黑"/>
          <w:bCs/>
          <w:color w:val="000000" w:themeColor="text1"/>
          <w:sz w:val="24"/>
        </w:rPr>
        <w:t xml:space="preserve">   6</w:t>
      </w:r>
      <w:r>
        <w:rPr>
          <w:rFonts w:hint="eastAsia" w:ascii="宋体" w:hAnsi="宋体" w:eastAsia="宋体" w:cs="微软雅黑"/>
          <w:bCs/>
          <w:color w:val="000000" w:themeColor="text1"/>
          <w:sz w:val="24"/>
        </w:rPr>
        <w:t>. 时间标准</w:t>
      </w:r>
      <w:r>
        <w:rPr>
          <w:rFonts w:ascii="宋体" w:hAnsi="宋体" w:eastAsia="宋体" w:cs="微软雅黑"/>
          <w:bCs/>
          <w:color w:val="000000" w:themeColor="text1"/>
          <w:sz w:val="24"/>
        </w:rPr>
        <w:t xml:space="preserve">   7</w:t>
      </w:r>
      <w:r>
        <w:rPr>
          <w:rFonts w:hint="eastAsia" w:ascii="宋体" w:hAnsi="宋体" w:eastAsia="宋体" w:cs="微软雅黑"/>
          <w:bCs/>
          <w:color w:val="000000" w:themeColor="text1"/>
          <w:sz w:val="24"/>
        </w:rPr>
        <w:t>. 工厂布置</w:t>
      </w:r>
      <w:r>
        <w:rPr>
          <w:rFonts w:ascii="宋体" w:hAnsi="宋体" w:eastAsia="宋体" w:cs="微软雅黑"/>
          <w:bCs/>
          <w:color w:val="000000" w:themeColor="text1"/>
          <w:sz w:val="24"/>
        </w:rPr>
        <w:t xml:space="preserve">   8</w:t>
      </w:r>
      <w:r>
        <w:rPr>
          <w:rFonts w:hint="eastAsia" w:ascii="宋体" w:hAnsi="宋体" w:eastAsia="宋体" w:cs="微软雅黑"/>
          <w:bCs/>
          <w:color w:val="000000" w:themeColor="text1"/>
          <w:sz w:val="24"/>
        </w:rPr>
        <w:t>. 运搬设计</w:t>
      </w:r>
      <w:r>
        <w:rPr>
          <w:rFonts w:hint="eastAsia" w:ascii="宋体" w:hAnsi="宋体" w:eastAsia="宋体" w:cs="微软雅黑"/>
          <w:bCs/>
          <w:color w:val="000000" w:themeColor="text1"/>
          <w:sz w:val="24"/>
        </w:rPr>
        <w:cr/>
      </w:r>
      <w:r>
        <w:rPr>
          <w:rFonts w:hint="eastAsia" w:ascii="宋体" w:hAnsi="宋体" w:eastAsia="宋体" w:cs="Times New Roman"/>
          <w:b/>
          <w:color w:val="C45911"/>
          <w:sz w:val="24"/>
        </w:rPr>
        <w:t>二、IE的五大核心思想</w:t>
      </w:r>
      <w:r>
        <w:rPr>
          <w:rFonts w:hint="eastAsia" w:ascii="宋体" w:hAnsi="宋体" w:eastAsia="宋体" w:cs="Times New Roman"/>
          <w:b/>
          <w:color w:val="C45911"/>
          <w:sz w:val="24"/>
        </w:rPr>
        <w:cr/>
      </w:r>
      <w:r>
        <w:rPr>
          <w:rFonts w:ascii="宋体" w:hAnsi="宋体" w:eastAsia="宋体" w:cs="微软雅黑"/>
          <w:bCs/>
          <w:color w:val="000000" w:themeColor="text1"/>
          <w:sz w:val="24"/>
        </w:rPr>
        <w:t>1</w:t>
      </w:r>
      <w:r>
        <w:rPr>
          <w:rFonts w:hint="eastAsia" w:ascii="宋体" w:hAnsi="宋体" w:eastAsia="宋体" w:cs="微软雅黑"/>
          <w:bCs/>
          <w:color w:val="000000" w:themeColor="text1"/>
          <w:sz w:val="24"/>
        </w:rPr>
        <w:t>. 提高效率是核心</w:t>
      </w:r>
    </w:p>
    <w:p w14:paraId="347ECB2E">
      <w:pPr>
        <w:spacing w:line="480" w:lineRule="exact"/>
        <w:rPr>
          <w:rFonts w:ascii="宋体" w:hAnsi="宋体" w:eastAsia="宋体" w:cs="微软雅黑"/>
          <w:bCs/>
          <w:color w:val="000000" w:themeColor="text1"/>
          <w:sz w:val="24"/>
        </w:rPr>
      </w:pPr>
      <w:r>
        <w:rPr>
          <w:rFonts w:ascii="宋体" w:hAnsi="宋体" w:eastAsia="宋体" w:cs="微软雅黑"/>
          <w:bCs/>
          <w:color w:val="000000" w:themeColor="text1"/>
          <w:sz w:val="24"/>
        </w:rPr>
        <w:t>2</w:t>
      </w:r>
      <w:r>
        <w:rPr>
          <w:rFonts w:hint="eastAsia" w:ascii="宋体" w:hAnsi="宋体" w:eastAsia="宋体" w:cs="微软雅黑"/>
          <w:bCs/>
          <w:color w:val="000000" w:themeColor="text1"/>
          <w:sz w:val="24"/>
        </w:rPr>
        <w:t>. 追求永无止境的改善</w:t>
      </w:r>
    </w:p>
    <w:p w14:paraId="60579852">
      <w:pPr>
        <w:spacing w:line="480" w:lineRule="exact"/>
        <w:rPr>
          <w:rFonts w:ascii="宋体" w:hAnsi="宋体" w:eastAsia="宋体" w:cs="微软雅黑"/>
          <w:bCs/>
          <w:color w:val="000000" w:themeColor="text1"/>
          <w:sz w:val="24"/>
        </w:rPr>
      </w:pPr>
      <w:r>
        <w:rPr>
          <w:rFonts w:ascii="宋体" w:hAnsi="宋体" w:eastAsia="宋体" w:cs="微软雅黑"/>
          <w:bCs/>
          <w:color w:val="000000" w:themeColor="text1"/>
          <w:sz w:val="24"/>
        </w:rPr>
        <w:t>3</w:t>
      </w:r>
      <w:r>
        <w:rPr>
          <w:rFonts w:hint="eastAsia" w:ascii="宋体" w:hAnsi="宋体" w:eastAsia="宋体" w:cs="微软雅黑"/>
          <w:bCs/>
          <w:color w:val="000000" w:themeColor="text1"/>
          <w:sz w:val="24"/>
        </w:rPr>
        <w:t xml:space="preserve">. 注重整体系统的思想 </w:t>
      </w:r>
      <w:r>
        <w:rPr>
          <w:rFonts w:hint="eastAsia" w:ascii="宋体" w:hAnsi="宋体" w:eastAsia="宋体" w:cs="微软雅黑"/>
          <w:bCs/>
          <w:color w:val="000000" w:themeColor="text1"/>
          <w:sz w:val="24"/>
        </w:rPr>
        <w:cr/>
      </w:r>
      <w:r>
        <w:rPr>
          <w:rFonts w:ascii="宋体" w:hAnsi="宋体" w:eastAsia="宋体" w:cs="微软雅黑"/>
          <w:bCs/>
          <w:color w:val="000000" w:themeColor="text1"/>
          <w:sz w:val="24"/>
        </w:rPr>
        <w:t>4</w:t>
      </w:r>
      <w:r>
        <w:rPr>
          <w:rFonts w:hint="eastAsia" w:ascii="宋体" w:hAnsi="宋体" w:eastAsia="宋体" w:cs="微软雅黑"/>
          <w:bCs/>
          <w:color w:val="000000" w:themeColor="text1"/>
          <w:sz w:val="24"/>
        </w:rPr>
        <w:t>. 以人为本、重视人的作用</w:t>
      </w:r>
    </w:p>
    <w:p w14:paraId="7C13D631">
      <w:pPr>
        <w:spacing w:line="480" w:lineRule="exact"/>
        <w:rPr>
          <w:rFonts w:ascii="宋体" w:hAnsi="宋体" w:eastAsia="宋体" w:cs="微软雅黑"/>
          <w:b/>
          <w:color w:val="1F4E79"/>
          <w:sz w:val="24"/>
        </w:rPr>
      </w:pPr>
      <w:r>
        <w:rPr>
          <w:rFonts w:ascii="宋体" w:hAnsi="宋体" w:eastAsia="宋体" w:cs="微软雅黑"/>
          <w:bCs/>
          <w:color w:val="000000" w:themeColor="text1"/>
          <w:sz w:val="24"/>
        </w:rPr>
        <w:t>5</w:t>
      </w:r>
      <w:r>
        <w:rPr>
          <w:rFonts w:hint="eastAsia" w:ascii="宋体" w:hAnsi="宋体" w:eastAsia="宋体" w:cs="微软雅黑"/>
          <w:bCs/>
          <w:color w:val="000000" w:themeColor="text1"/>
          <w:sz w:val="24"/>
        </w:rPr>
        <w:t>. 技术与管理结合的思想</w:t>
      </w:r>
      <w:r>
        <w:rPr>
          <w:rFonts w:ascii="宋体" w:hAnsi="宋体" w:eastAsia="宋体" w:cs="微软雅黑"/>
          <w:bCs/>
          <w:color w:val="000000" w:themeColor="text1"/>
          <w:sz w:val="24"/>
        </w:rPr>
        <w:cr/>
      </w:r>
    </w:p>
    <w:p w14:paraId="1DE5DE61">
      <w:pPr>
        <w:spacing w:line="480" w:lineRule="exact"/>
        <w:rPr>
          <w:rFonts w:ascii="宋体" w:hAnsi="宋体" w:eastAsia="宋体" w:cs="微软雅黑"/>
          <w:b/>
          <w:color w:val="1F4E79"/>
          <w:sz w:val="24"/>
        </w:rPr>
      </w:pPr>
      <w:r>
        <w:rPr>
          <w:rFonts w:hint="eastAsia" w:ascii="宋体" w:hAnsi="宋体" w:eastAsia="宋体" w:cs="微软雅黑"/>
          <w:b/>
          <w:color w:val="1F4E79"/>
          <w:sz w:val="24"/>
        </w:rPr>
        <w:t>第一讲：动改法的运用</w:t>
      </w:r>
    </w:p>
    <w:p w14:paraId="6C72AB0D">
      <w:pPr>
        <w:spacing w:line="480" w:lineRule="exact"/>
        <w:rPr>
          <w:rFonts w:ascii="宋体" w:hAnsi="宋体" w:eastAsia="宋体" w:cs="微软雅黑"/>
          <w:b/>
          <w:color w:val="1F4E79"/>
          <w:sz w:val="24"/>
        </w:rPr>
      </w:pPr>
      <w:r>
        <w:rPr>
          <w:rFonts w:hint="eastAsia" w:ascii="宋体" w:hAnsi="宋体" w:eastAsia="宋体" w:cs="微软雅黑"/>
          <w:b/>
          <w:bCs/>
          <w:color w:val="000000" w:themeColor="text1"/>
          <w:sz w:val="24"/>
        </w:rPr>
        <w:t>动改法：</w:t>
      </w:r>
      <w:r>
        <w:rPr>
          <w:rFonts w:hint="eastAsia" w:ascii="宋体" w:hAnsi="宋体" w:eastAsia="宋体" w:cs="微软雅黑"/>
          <w:bCs/>
          <w:color w:val="000000" w:themeColor="text1"/>
          <w:sz w:val="24"/>
        </w:rPr>
        <w:t>改善人体动作的方式，减少疲劳使工作更为舒适、更有效率</w:t>
      </w:r>
    </w:p>
    <w:p w14:paraId="5F63D963">
      <w:pPr>
        <w:spacing w:line="480" w:lineRule="exact"/>
        <w:rPr>
          <w:rFonts w:ascii="宋体" w:hAnsi="宋体" w:eastAsia="宋体" w:cs="Times New Roman"/>
          <w:b/>
          <w:color w:val="C45911"/>
          <w:sz w:val="24"/>
          <w:szCs w:val="22"/>
        </w:rPr>
      </w:pPr>
      <w:r>
        <w:rPr>
          <w:rFonts w:hint="eastAsia" w:ascii="宋体" w:hAnsi="宋体" w:eastAsia="宋体" w:cs="Times New Roman"/>
          <w:b/>
          <w:color w:val="C45911"/>
          <w:sz w:val="24"/>
          <w:szCs w:val="22"/>
        </w:rPr>
        <w:t>一、动改法的四项原则</w:t>
      </w:r>
    </w:p>
    <w:p w14:paraId="7F04CA0C">
      <w:pPr>
        <w:spacing w:line="480" w:lineRule="exact"/>
        <w:rPr>
          <w:rFonts w:ascii="宋体" w:hAnsi="宋体" w:eastAsia="宋体" w:cs="微软雅黑"/>
          <w:bCs/>
          <w:color w:val="000000" w:themeColor="text1"/>
          <w:sz w:val="24"/>
        </w:rPr>
      </w:pPr>
      <w:r>
        <w:rPr>
          <w:rFonts w:ascii="宋体" w:hAnsi="宋体" w:eastAsia="宋体" w:cs="Times New Roman"/>
          <w:b/>
          <w:color w:val="C45911"/>
          <w:sz w:val="24"/>
          <w:szCs w:val="22"/>
        </w:rPr>
        <w:drawing>
          <wp:anchor distT="0" distB="0" distL="114300" distR="114300" simplePos="0" relativeHeight="251661312" behindDoc="0" locked="0" layoutInCell="1" allowOverlap="1">
            <wp:simplePos x="0" y="0"/>
            <wp:positionH relativeFrom="column">
              <wp:posOffset>4116705</wp:posOffset>
            </wp:positionH>
            <wp:positionV relativeFrom="paragraph">
              <wp:posOffset>148590</wp:posOffset>
            </wp:positionV>
            <wp:extent cx="1536700" cy="863600"/>
            <wp:effectExtent l="19050" t="19050" r="25400" b="12700"/>
            <wp:wrapNone/>
            <wp:docPr id="189249248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492480" name="图片 1"/>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1536700" cy="863600"/>
                    </a:xfrm>
                    <a:prstGeom prst="rect">
                      <a:avLst/>
                    </a:prstGeom>
                    <a:ln>
                      <a:solidFill>
                        <a:srgbClr val="FF0000"/>
                      </a:solidFill>
                    </a:ln>
                  </pic:spPr>
                </pic:pic>
              </a:graphicData>
            </a:graphic>
          </wp:anchor>
        </w:drawing>
      </w:r>
      <w:r>
        <w:rPr>
          <w:rFonts w:hint="eastAsia" w:ascii="宋体" w:hAnsi="宋体" w:eastAsia="宋体" w:cs="微软雅黑"/>
          <w:bCs/>
          <w:color w:val="000000" w:themeColor="text1"/>
          <w:sz w:val="24"/>
        </w:rPr>
        <w:t>原则一：省力动作</w:t>
      </w:r>
      <w:r>
        <w:rPr>
          <w:rFonts w:hint="eastAsia" w:ascii="宋体" w:hAnsi="宋体" w:eastAsia="宋体" w:cs="微软雅黑"/>
          <w:bCs/>
          <w:color w:val="000000" w:themeColor="text1"/>
          <w:sz w:val="24"/>
        </w:rPr>
        <w:cr/>
      </w:r>
      <w:r>
        <w:rPr>
          <w:rFonts w:hint="eastAsia" w:ascii="宋体" w:hAnsi="宋体" w:eastAsia="宋体" w:cs="微软雅黑"/>
          <w:bCs/>
          <w:color w:val="000000" w:themeColor="text1"/>
          <w:sz w:val="24"/>
        </w:rPr>
        <w:t>原则二：省时动作</w:t>
      </w:r>
      <w:r>
        <w:rPr>
          <w:rFonts w:hint="eastAsia" w:ascii="宋体" w:hAnsi="宋体" w:eastAsia="宋体" w:cs="微软雅黑"/>
          <w:bCs/>
          <w:color w:val="000000" w:themeColor="text1"/>
          <w:sz w:val="24"/>
        </w:rPr>
        <w:cr/>
      </w:r>
      <w:r>
        <w:rPr>
          <w:rFonts w:hint="eastAsia" w:ascii="宋体" w:hAnsi="宋体" w:eastAsia="宋体" w:cs="微软雅黑"/>
          <w:bCs/>
          <w:color w:val="000000" w:themeColor="text1"/>
          <w:sz w:val="24"/>
        </w:rPr>
        <w:t>原则三：动作舒适</w:t>
      </w:r>
    </w:p>
    <w:p w14:paraId="28D44FA3">
      <w:pPr>
        <w:spacing w:line="480" w:lineRule="exact"/>
        <w:rPr>
          <w:rFonts w:ascii="宋体" w:hAnsi="宋体" w:eastAsia="宋体" w:cs="微软雅黑"/>
          <w:bCs/>
          <w:color w:val="000000" w:themeColor="text1"/>
          <w:sz w:val="24"/>
        </w:rPr>
      </w:pPr>
      <w:r>
        <w:rPr>
          <w:rFonts w:hint="eastAsia" w:ascii="宋体" w:hAnsi="宋体" w:eastAsia="宋体" w:cs="微软雅黑"/>
          <w:bCs/>
          <w:color w:val="000000" w:themeColor="text1"/>
          <w:sz w:val="24"/>
        </w:rPr>
        <w:t>原则四：动作简化</w:t>
      </w:r>
    </w:p>
    <w:p w14:paraId="51AB7284">
      <w:pPr>
        <w:spacing w:line="480" w:lineRule="exact"/>
        <w:rPr>
          <w:rFonts w:ascii="宋体" w:hAnsi="宋体" w:eastAsia="宋体" w:cs="Times New Roman"/>
          <w:b/>
          <w:color w:val="C45911"/>
          <w:sz w:val="24"/>
          <w:szCs w:val="22"/>
        </w:rPr>
      </w:pPr>
      <w:r>
        <w:rPr>
          <w:rFonts w:hint="eastAsia" w:ascii="宋体" w:hAnsi="宋体" w:eastAsia="宋体" w:cs="Times New Roman"/>
          <w:b/>
          <w:color w:val="C45911"/>
          <w:sz w:val="24"/>
          <w:szCs w:val="22"/>
        </w:rPr>
        <w:t>二、动改法的运用（</w:t>
      </w:r>
      <w:r>
        <w:rPr>
          <w:rFonts w:ascii="宋体" w:hAnsi="宋体" w:eastAsia="宋体" w:cs="Times New Roman"/>
          <w:b/>
          <w:color w:val="C45911"/>
          <w:sz w:val="24"/>
          <w:szCs w:val="22"/>
        </w:rPr>
        <w:t>图示解析</w:t>
      </w:r>
      <w:r>
        <w:rPr>
          <w:rFonts w:hint="eastAsia" w:ascii="宋体" w:hAnsi="宋体" w:eastAsia="宋体" w:cs="Times New Roman"/>
          <w:b/>
          <w:color w:val="C45911"/>
          <w:sz w:val="24"/>
          <w:szCs w:val="22"/>
        </w:rPr>
        <w:t>）</w:t>
      </w:r>
    </w:p>
    <w:p w14:paraId="66852D67">
      <w:pPr>
        <w:spacing w:line="480" w:lineRule="exact"/>
        <w:rPr>
          <w:rFonts w:ascii="宋体" w:hAnsi="宋体" w:eastAsia="宋体" w:cs="微软雅黑"/>
          <w:b/>
          <w:bCs/>
          <w:color w:val="000000" w:themeColor="text1"/>
          <w:sz w:val="24"/>
        </w:rPr>
      </w:pPr>
      <w:r>
        <w:rPr>
          <w:rFonts w:ascii="宋体" w:hAnsi="宋体" w:eastAsia="宋体"/>
          <w:sz w:val="24"/>
        </w:rPr>
        <w:drawing>
          <wp:anchor distT="0" distB="0" distL="114300" distR="114300" simplePos="0" relativeHeight="251662336" behindDoc="0" locked="0" layoutInCell="1" allowOverlap="1">
            <wp:simplePos x="0" y="0"/>
            <wp:positionH relativeFrom="column">
              <wp:posOffset>2887980</wp:posOffset>
            </wp:positionH>
            <wp:positionV relativeFrom="paragraph">
              <wp:posOffset>21590</wp:posOffset>
            </wp:positionV>
            <wp:extent cx="1536700" cy="762000"/>
            <wp:effectExtent l="19050" t="19050" r="25400" b="19050"/>
            <wp:wrapNone/>
            <wp:docPr id="139367846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678467" name="图片 1"/>
                    <pic:cNvPicPr>
                      <a:picLocks noChangeAspect="1"/>
                    </pic:cNvPicPr>
                  </pic:nvPicPr>
                  <pic:blipFill>
                    <a:blip r:embed="rId5" cstate="print">
                      <a:extLst>
                        <a:ext uri="{28A0092B-C50C-407E-A947-70E740481C1C}">
                          <a14:useLocalDpi xmlns:a14="http://schemas.microsoft.com/office/drawing/2010/main" val="0"/>
                        </a:ext>
                      </a:extLst>
                    </a:blip>
                    <a:srcRect l="7900"/>
                    <a:stretch>
                      <a:fillRect/>
                    </a:stretch>
                  </pic:blipFill>
                  <pic:spPr>
                    <a:xfrm>
                      <a:off x="0" y="0"/>
                      <a:ext cx="1536700" cy="762000"/>
                    </a:xfrm>
                    <a:prstGeom prst="rect">
                      <a:avLst/>
                    </a:prstGeom>
                    <a:ln>
                      <a:solidFill>
                        <a:srgbClr val="FF0000"/>
                      </a:solidFill>
                    </a:ln>
                  </pic:spPr>
                </pic:pic>
              </a:graphicData>
            </a:graphic>
          </wp:anchor>
        </w:drawing>
      </w:r>
      <w:r>
        <w:rPr>
          <w:rFonts w:ascii="宋体" w:hAnsi="宋体" w:eastAsia="宋体" w:cs="微软雅黑"/>
          <w:b/>
          <w:bCs/>
          <w:color w:val="000000" w:themeColor="text1"/>
          <w:sz w:val="24"/>
        </w:rPr>
        <w:drawing>
          <wp:anchor distT="0" distB="0" distL="114300" distR="114300" simplePos="0" relativeHeight="251663360" behindDoc="0" locked="0" layoutInCell="1" allowOverlap="1">
            <wp:simplePos x="0" y="0"/>
            <wp:positionH relativeFrom="column">
              <wp:posOffset>4584065</wp:posOffset>
            </wp:positionH>
            <wp:positionV relativeFrom="paragraph">
              <wp:posOffset>8255</wp:posOffset>
            </wp:positionV>
            <wp:extent cx="1739900" cy="793750"/>
            <wp:effectExtent l="19050" t="19050" r="12700" b="25400"/>
            <wp:wrapNone/>
            <wp:docPr id="134757556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575560" name="图片 1"/>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1739900" cy="793750"/>
                    </a:xfrm>
                    <a:prstGeom prst="rect">
                      <a:avLst/>
                    </a:prstGeom>
                    <a:ln>
                      <a:solidFill>
                        <a:srgbClr val="FF0000"/>
                      </a:solidFill>
                    </a:ln>
                  </pic:spPr>
                </pic:pic>
              </a:graphicData>
            </a:graphic>
          </wp:anchor>
        </w:drawing>
      </w:r>
      <w:r>
        <w:rPr>
          <w:rFonts w:hint="eastAsia" w:ascii="宋体" w:hAnsi="宋体" w:eastAsia="宋体" w:cs="微软雅黑"/>
          <w:b/>
          <w:bCs/>
          <w:color w:val="000000" w:themeColor="text1"/>
          <w:sz w:val="24"/>
        </w:rPr>
        <w:t>1.</w:t>
      </w:r>
      <w:r>
        <w:rPr>
          <w:rFonts w:ascii="宋体" w:hAnsi="宋体" w:eastAsia="宋体" w:cs="微软雅黑"/>
          <w:b/>
          <w:bCs/>
          <w:color w:val="000000" w:themeColor="text1"/>
          <w:sz w:val="24"/>
        </w:rPr>
        <w:t xml:space="preserve"> </w:t>
      </w:r>
      <w:r>
        <w:rPr>
          <w:rFonts w:hint="eastAsia" w:ascii="宋体" w:hAnsi="宋体" w:eastAsia="宋体" w:cs="微软雅黑"/>
          <w:b/>
          <w:bCs/>
          <w:color w:val="000000" w:themeColor="text1"/>
          <w:sz w:val="24"/>
        </w:rPr>
        <w:t>改动有关的人体动作（10项原则）</w:t>
      </w:r>
    </w:p>
    <w:p w14:paraId="6A292D9F">
      <w:pPr>
        <w:spacing w:line="480" w:lineRule="exact"/>
        <w:rPr>
          <w:rFonts w:ascii="宋体" w:hAnsi="宋体" w:eastAsia="宋体" w:cs="微软雅黑"/>
          <w:bCs/>
          <w:color w:val="000000" w:themeColor="text1"/>
          <w:sz w:val="24"/>
        </w:rPr>
      </w:pPr>
      <w:r>
        <w:rPr>
          <w:rFonts w:hint="eastAsia" w:ascii="宋体" w:hAnsi="宋体" w:eastAsia="宋体" w:cs="微软雅黑"/>
          <w:bCs/>
          <w:color w:val="000000" w:themeColor="text1"/>
          <w:sz w:val="24"/>
        </w:rPr>
        <w:t>1）双手并用</w:t>
      </w:r>
      <w:r>
        <w:rPr>
          <w:rFonts w:ascii="宋体" w:hAnsi="宋体" w:eastAsia="宋体" w:cs="微软雅黑"/>
          <w:bCs/>
          <w:color w:val="000000" w:themeColor="text1"/>
          <w:sz w:val="24"/>
        </w:rPr>
        <w:t xml:space="preserve"> </w:t>
      </w:r>
    </w:p>
    <w:p w14:paraId="466A9107">
      <w:pPr>
        <w:spacing w:line="480" w:lineRule="exact"/>
        <w:rPr>
          <w:rFonts w:ascii="宋体" w:hAnsi="宋体" w:eastAsia="宋体" w:cs="微软雅黑"/>
          <w:bCs/>
          <w:color w:val="000000" w:themeColor="text1"/>
          <w:sz w:val="24"/>
        </w:rPr>
      </w:pPr>
      <w:r>
        <w:rPr>
          <w:rFonts w:hint="eastAsia" w:ascii="宋体" w:hAnsi="宋体" w:eastAsia="宋体" w:cs="微软雅黑"/>
          <w:b/>
          <w:color w:val="000000" w:themeColor="text1"/>
          <w:sz w:val="24"/>
        </w:rPr>
        <w:t>案例：</w:t>
      </w:r>
      <w:r>
        <w:rPr>
          <w:rFonts w:hint="eastAsia" w:ascii="宋体" w:hAnsi="宋体" w:eastAsia="宋体" w:cs="微软雅黑"/>
          <w:bCs/>
          <w:color w:val="000000" w:themeColor="text1"/>
          <w:sz w:val="24"/>
        </w:rPr>
        <w:t>插销子</w:t>
      </w:r>
    </w:p>
    <w:p w14:paraId="0B27BCC7">
      <w:pPr>
        <w:spacing w:line="480" w:lineRule="exact"/>
        <w:rPr>
          <w:rFonts w:ascii="宋体" w:hAnsi="宋体" w:eastAsia="宋体" w:cs="微软雅黑"/>
          <w:bCs/>
          <w:color w:val="000000" w:themeColor="text1"/>
          <w:sz w:val="24"/>
        </w:rPr>
      </w:pPr>
      <w:r>
        <w:drawing>
          <wp:anchor distT="0" distB="0" distL="114300" distR="114300" simplePos="0" relativeHeight="251687936" behindDoc="0" locked="0" layoutInCell="1" allowOverlap="1">
            <wp:simplePos x="0" y="0"/>
            <wp:positionH relativeFrom="margin">
              <wp:posOffset>4563745</wp:posOffset>
            </wp:positionH>
            <wp:positionV relativeFrom="margin">
              <wp:posOffset>948055</wp:posOffset>
            </wp:positionV>
            <wp:extent cx="1705610" cy="812800"/>
            <wp:effectExtent l="0" t="0" r="8890" b="635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05610" cy="812800"/>
                    </a:xfrm>
                    <a:prstGeom prst="rect">
                      <a:avLst/>
                    </a:prstGeom>
                  </pic:spPr>
                </pic:pic>
              </a:graphicData>
            </a:graphic>
          </wp:anchor>
        </w:drawing>
      </w:r>
      <w:r>
        <w:rPr>
          <w:rFonts w:hint="eastAsia" w:ascii="宋体" w:hAnsi="宋体" w:eastAsia="宋体" w:cs="微软雅黑"/>
          <w:bCs/>
          <w:color w:val="000000" w:themeColor="text1"/>
          <w:sz w:val="24"/>
        </w:rPr>
        <w:t xml:space="preserve">2）手脚并用 </w:t>
      </w:r>
      <w:r>
        <w:rPr>
          <w:rFonts w:ascii="宋体" w:hAnsi="宋体" w:eastAsia="宋体" w:cs="微软雅黑"/>
          <w:bCs/>
          <w:color w:val="000000" w:themeColor="text1"/>
          <w:sz w:val="24"/>
        </w:rPr>
        <w:t xml:space="preserve">  </w:t>
      </w:r>
      <w:r>
        <w:rPr>
          <w:rFonts w:hint="eastAsia" w:ascii="宋体" w:hAnsi="宋体" w:eastAsia="宋体" w:cs="微软雅黑"/>
          <w:bCs/>
          <w:color w:val="000000" w:themeColor="text1"/>
          <w:sz w:val="24"/>
        </w:rPr>
        <w:t>3）利用惯性</w:t>
      </w:r>
    </w:p>
    <w:p w14:paraId="415FF3B6">
      <w:pPr>
        <w:spacing w:line="480" w:lineRule="exact"/>
        <w:rPr>
          <w:rFonts w:ascii="宋体" w:hAnsi="宋体" w:eastAsia="宋体" w:cs="微软雅黑"/>
          <w:bCs/>
          <w:color w:val="000000" w:themeColor="text1"/>
          <w:sz w:val="24"/>
        </w:rPr>
      </w:pPr>
      <w:r>
        <w:rPr>
          <w:rFonts w:hint="eastAsia" w:ascii="宋体" w:hAnsi="宋体" w:eastAsia="宋体" w:cs="微软雅黑"/>
          <w:bCs/>
          <w:color w:val="000000" w:themeColor="text1"/>
          <w:sz w:val="24"/>
        </w:rPr>
        <w:t xml:space="preserve">4）降低等级 </w:t>
      </w:r>
      <w:r>
        <w:rPr>
          <w:rFonts w:ascii="宋体" w:hAnsi="宋体" w:eastAsia="宋体" w:cs="微软雅黑"/>
          <w:bCs/>
          <w:color w:val="000000" w:themeColor="text1"/>
          <w:sz w:val="24"/>
        </w:rPr>
        <w:t xml:space="preserve">  </w:t>
      </w:r>
      <w:r>
        <w:rPr>
          <w:rFonts w:hint="eastAsia" w:ascii="宋体" w:hAnsi="宋体" w:eastAsia="宋体" w:cs="微软雅黑"/>
          <w:bCs/>
          <w:color w:val="000000" w:themeColor="text1"/>
          <w:sz w:val="24"/>
        </w:rPr>
        <w:t>5）免限制性</w:t>
      </w:r>
    </w:p>
    <w:p w14:paraId="4BF063C9">
      <w:pPr>
        <w:spacing w:line="480" w:lineRule="exact"/>
        <w:rPr>
          <w:rFonts w:ascii="宋体" w:hAnsi="宋体" w:eastAsia="宋体" w:cs="微软雅黑"/>
          <w:bCs/>
          <w:color w:val="000000" w:themeColor="text1"/>
          <w:sz w:val="24"/>
        </w:rPr>
      </w:pPr>
      <w:r>
        <w:rPr>
          <w:rFonts w:hint="eastAsia" w:ascii="宋体" w:hAnsi="宋体" w:eastAsia="宋体" w:cs="微软雅黑"/>
          <w:bCs/>
          <w:color w:val="000000" w:themeColor="text1"/>
          <w:sz w:val="24"/>
        </w:rPr>
        <w:t xml:space="preserve">6）避免突变 </w:t>
      </w:r>
      <w:r>
        <w:rPr>
          <w:rFonts w:ascii="宋体" w:hAnsi="宋体" w:eastAsia="宋体" w:cs="微软雅黑"/>
          <w:bCs/>
          <w:color w:val="000000" w:themeColor="text1"/>
          <w:sz w:val="24"/>
        </w:rPr>
        <w:t xml:space="preserve">  </w:t>
      </w:r>
      <w:r>
        <w:rPr>
          <w:rFonts w:hint="eastAsia" w:ascii="宋体" w:hAnsi="宋体" w:eastAsia="宋体" w:cs="微软雅黑"/>
          <w:bCs/>
          <w:color w:val="000000" w:themeColor="text1"/>
          <w:sz w:val="24"/>
        </w:rPr>
        <w:t>7）节奏轻松</w:t>
      </w:r>
    </w:p>
    <w:p w14:paraId="746F941C">
      <w:pPr>
        <w:spacing w:line="480" w:lineRule="exact"/>
        <w:rPr>
          <w:rFonts w:ascii="宋体" w:hAnsi="宋体" w:eastAsia="宋体" w:cs="微软雅黑"/>
          <w:bCs/>
          <w:color w:val="000000" w:themeColor="text1"/>
          <w:sz w:val="24"/>
        </w:rPr>
      </w:pPr>
      <w:r>
        <w:rPr>
          <w:rFonts w:ascii="宋体" w:hAnsi="宋体" w:eastAsia="宋体"/>
          <w:sz w:val="24"/>
        </w:rPr>
        <w:drawing>
          <wp:anchor distT="0" distB="0" distL="114300" distR="114300" simplePos="0" relativeHeight="251664384" behindDoc="0" locked="0" layoutInCell="1" allowOverlap="1">
            <wp:simplePos x="0" y="0"/>
            <wp:positionH relativeFrom="column">
              <wp:posOffset>3745865</wp:posOffset>
            </wp:positionH>
            <wp:positionV relativeFrom="paragraph">
              <wp:posOffset>95250</wp:posOffset>
            </wp:positionV>
            <wp:extent cx="2555240" cy="791845"/>
            <wp:effectExtent l="19050" t="19050" r="16510" b="27305"/>
            <wp:wrapNone/>
            <wp:docPr id="156287352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873523" name="图片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55459" cy="792000"/>
                    </a:xfrm>
                    <a:prstGeom prst="rect">
                      <a:avLst/>
                    </a:prstGeom>
                    <a:ln>
                      <a:solidFill>
                        <a:srgbClr val="FF0000"/>
                      </a:solidFill>
                    </a:ln>
                  </pic:spPr>
                </pic:pic>
              </a:graphicData>
            </a:graphic>
          </wp:anchor>
        </w:drawing>
      </w:r>
      <w:r>
        <w:rPr>
          <w:rFonts w:hint="eastAsia" w:ascii="宋体" w:hAnsi="宋体" w:eastAsia="宋体" w:cs="微软雅黑"/>
          <w:bCs/>
          <w:color w:val="000000" w:themeColor="text1"/>
          <w:sz w:val="24"/>
        </w:rPr>
        <w:t xml:space="preserve">8）排除合并 </w:t>
      </w:r>
      <w:r>
        <w:rPr>
          <w:rFonts w:ascii="宋体" w:hAnsi="宋体" w:eastAsia="宋体" w:cs="微软雅黑"/>
          <w:bCs/>
          <w:color w:val="000000" w:themeColor="text1"/>
          <w:sz w:val="24"/>
        </w:rPr>
        <w:t xml:space="preserve">  </w:t>
      </w:r>
      <w:r>
        <w:rPr>
          <w:rFonts w:hint="eastAsia" w:ascii="宋体" w:hAnsi="宋体" w:eastAsia="宋体" w:cs="微软雅黑"/>
          <w:bCs/>
          <w:color w:val="000000" w:themeColor="text1"/>
          <w:sz w:val="24"/>
        </w:rPr>
        <w:t>9）对称反向</w:t>
      </w:r>
    </w:p>
    <w:p w14:paraId="5852FC4A">
      <w:pPr>
        <w:spacing w:line="480" w:lineRule="exact"/>
        <w:rPr>
          <w:rFonts w:ascii="宋体" w:hAnsi="宋体" w:eastAsia="宋体" w:cs="微软雅黑"/>
          <w:bCs/>
          <w:color w:val="000000" w:themeColor="text1"/>
          <w:sz w:val="24"/>
        </w:rPr>
      </w:pPr>
      <w:r>
        <w:rPr>
          <w:rFonts w:hint="eastAsia" w:ascii="宋体" w:hAnsi="宋体" w:eastAsia="宋体" w:cs="微软雅黑"/>
          <w:bCs/>
          <w:color w:val="000000" w:themeColor="text1"/>
          <w:sz w:val="24"/>
        </w:rPr>
        <w:t>10）适当姿态</w:t>
      </w:r>
    </w:p>
    <w:p w14:paraId="6DCF9C54">
      <w:pPr>
        <w:spacing w:line="480" w:lineRule="exact"/>
        <w:rPr>
          <w:rFonts w:ascii="宋体" w:hAnsi="宋体" w:eastAsia="宋体" w:cs="微软雅黑"/>
          <w:bCs/>
          <w:color w:val="000000" w:themeColor="text1"/>
          <w:sz w:val="24"/>
        </w:rPr>
      </w:pPr>
      <w:r>
        <w:rPr>
          <w:rFonts w:hint="eastAsia" w:ascii="宋体" w:hAnsi="宋体" w:eastAsia="宋体" w:cs="微软雅黑"/>
          <w:b/>
          <w:color w:val="000000" w:themeColor="text1"/>
          <w:sz w:val="24"/>
        </w:rPr>
        <w:t>游戏：</w:t>
      </w:r>
      <w:r>
        <w:rPr>
          <w:rFonts w:hint="eastAsia" w:ascii="宋体" w:hAnsi="宋体" w:eastAsia="宋体" w:cs="微软雅黑"/>
          <w:bCs/>
          <w:color w:val="000000" w:themeColor="text1"/>
          <w:sz w:val="24"/>
        </w:rPr>
        <w:t>双手互动游戏</w:t>
      </w:r>
    </w:p>
    <w:p w14:paraId="0219D8D5">
      <w:pPr>
        <w:spacing w:line="480" w:lineRule="exact"/>
        <w:rPr>
          <w:rFonts w:ascii="宋体" w:hAnsi="宋体" w:eastAsia="宋体" w:cs="微软雅黑"/>
          <w:bCs/>
          <w:color w:val="000000" w:themeColor="text1"/>
          <w:sz w:val="24"/>
        </w:rPr>
      </w:pPr>
      <w:r>
        <w:rPr>
          <w:rFonts w:hint="eastAsia" w:ascii="宋体" w:hAnsi="宋体" w:eastAsia="宋体" w:cs="微软雅黑"/>
          <w:b/>
          <w:color w:val="000000" w:themeColor="text1"/>
          <w:sz w:val="24"/>
        </w:rPr>
        <w:t>案例：</w:t>
      </w:r>
      <w:r>
        <w:rPr>
          <w:rFonts w:hint="eastAsia" w:ascii="宋体" w:hAnsi="宋体" w:eastAsia="宋体" w:cs="微软雅黑"/>
          <w:bCs/>
          <w:color w:val="000000" w:themeColor="text1"/>
          <w:sz w:val="24"/>
        </w:rPr>
        <w:t>通过改变物料放置与操作台位置缩短动作的距离</w:t>
      </w:r>
    </w:p>
    <w:p w14:paraId="719F235D">
      <w:pPr>
        <w:spacing w:line="480" w:lineRule="exact"/>
        <w:rPr>
          <w:rFonts w:ascii="宋体" w:hAnsi="宋体" w:eastAsia="宋体" w:cs="微软雅黑"/>
          <w:bCs/>
          <w:color w:val="000000" w:themeColor="text1"/>
          <w:sz w:val="24"/>
        </w:rPr>
      </w:pPr>
      <w:r>
        <w:drawing>
          <wp:anchor distT="0" distB="0" distL="114300" distR="114300" simplePos="0" relativeHeight="251688960" behindDoc="0" locked="0" layoutInCell="1" allowOverlap="1">
            <wp:simplePos x="0" y="0"/>
            <wp:positionH relativeFrom="column">
              <wp:posOffset>4585335</wp:posOffset>
            </wp:positionH>
            <wp:positionV relativeFrom="paragraph">
              <wp:posOffset>74930</wp:posOffset>
            </wp:positionV>
            <wp:extent cx="1778000" cy="863600"/>
            <wp:effectExtent l="19050" t="19050" r="12700" b="13335"/>
            <wp:wrapNone/>
            <wp:docPr id="157306860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068604" name="图片 1"/>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78000" cy="863584"/>
                    </a:xfrm>
                    <a:prstGeom prst="rect">
                      <a:avLst/>
                    </a:prstGeom>
                    <a:ln>
                      <a:solidFill>
                        <a:srgbClr val="FF0000"/>
                      </a:solidFill>
                    </a:ln>
                  </pic:spPr>
                </pic:pic>
              </a:graphicData>
            </a:graphic>
          </wp:anchor>
        </w:drawing>
      </w:r>
      <w:r>
        <w:drawing>
          <wp:anchor distT="0" distB="0" distL="114300" distR="114300" simplePos="0" relativeHeight="251689984" behindDoc="0" locked="0" layoutInCell="1" allowOverlap="1">
            <wp:simplePos x="0" y="0"/>
            <wp:positionH relativeFrom="column">
              <wp:posOffset>3043555</wp:posOffset>
            </wp:positionH>
            <wp:positionV relativeFrom="paragraph">
              <wp:posOffset>94615</wp:posOffset>
            </wp:positionV>
            <wp:extent cx="1313180" cy="862965"/>
            <wp:effectExtent l="19050" t="19050" r="20320" b="13335"/>
            <wp:wrapNone/>
            <wp:docPr id="112564005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640055" name="图片 1"/>
                    <pic:cNvPicPr>
                      <a:picLocks noChangeAspect="1"/>
                    </pic:cNvPicPr>
                  </pic:nvPicPr>
                  <pic:blipFill>
                    <a:blip r:embed="rId10" cstate="print">
                      <a:extLst>
                        <a:ext uri="{28A0092B-C50C-407E-A947-70E740481C1C}">
                          <a14:useLocalDpi xmlns:a14="http://schemas.microsoft.com/office/drawing/2010/main" val="0"/>
                        </a:ext>
                      </a:extLst>
                    </a:blip>
                    <a:srcRect l="14316"/>
                    <a:stretch>
                      <a:fillRect/>
                    </a:stretch>
                  </pic:blipFill>
                  <pic:spPr>
                    <a:xfrm>
                      <a:off x="0" y="0"/>
                      <a:ext cx="1313434" cy="862965"/>
                    </a:xfrm>
                    <a:prstGeom prst="rect">
                      <a:avLst/>
                    </a:prstGeom>
                    <a:ln w="9525" cap="flat" cmpd="sng" algn="ctr">
                      <a:solidFill>
                        <a:srgbClr val="FF0000"/>
                      </a:solidFill>
                      <a:prstDash val="solid"/>
                      <a:round/>
                      <a:headEnd type="none" w="med" len="med"/>
                      <a:tailEnd type="none" w="med" len="med"/>
                    </a:ln>
                  </pic:spPr>
                </pic:pic>
              </a:graphicData>
            </a:graphic>
          </wp:anchor>
        </w:drawing>
      </w:r>
      <w:r>
        <w:rPr>
          <w:rFonts w:hint="eastAsia" w:ascii="宋体" w:hAnsi="宋体" w:eastAsia="宋体" w:cs="微软雅黑"/>
          <w:b/>
          <w:color w:val="000000" w:themeColor="text1"/>
          <w:sz w:val="24"/>
        </w:rPr>
        <w:t>案例：</w:t>
      </w:r>
      <w:r>
        <w:rPr>
          <w:rFonts w:hint="eastAsia" w:ascii="宋体" w:hAnsi="宋体" w:eastAsia="宋体" w:cs="微软雅黑"/>
          <w:bCs/>
          <w:color w:val="000000" w:themeColor="text1"/>
          <w:sz w:val="24"/>
        </w:rPr>
        <w:t>现场作业人员行走路线图</w:t>
      </w:r>
    </w:p>
    <w:p w14:paraId="24A2A2CA">
      <w:pPr>
        <w:spacing w:line="480" w:lineRule="exact"/>
        <w:rPr>
          <w:rFonts w:ascii="宋体" w:hAnsi="宋体" w:eastAsia="宋体" w:cs="微软雅黑"/>
          <w:b/>
          <w:bCs/>
          <w:color w:val="000000" w:themeColor="text1"/>
          <w:sz w:val="24"/>
        </w:rPr>
      </w:pPr>
      <w:r>
        <w:rPr>
          <w:rFonts w:hint="eastAsia" w:ascii="宋体" w:hAnsi="宋体" w:eastAsia="宋体" w:cs="微软雅黑"/>
          <w:b/>
          <w:bCs/>
          <w:color w:val="000000" w:themeColor="text1"/>
          <w:sz w:val="24"/>
        </w:rPr>
        <w:t>2</w:t>
      </w:r>
      <w:r>
        <w:rPr>
          <w:rFonts w:ascii="宋体" w:hAnsi="宋体" w:eastAsia="宋体" w:cs="微软雅黑"/>
          <w:b/>
          <w:bCs/>
          <w:color w:val="000000" w:themeColor="text1"/>
          <w:sz w:val="24"/>
        </w:rPr>
        <w:t xml:space="preserve">. </w:t>
      </w:r>
      <w:r>
        <w:rPr>
          <w:rFonts w:hint="eastAsia" w:ascii="宋体" w:hAnsi="宋体" w:eastAsia="宋体" w:cs="微软雅黑"/>
          <w:b/>
          <w:bCs/>
          <w:color w:val="000000" w:themeColor="text1"/>
          <w:sz w:val="24"/>
        </w:rPr>
        <w:t>改动有关工具与设备设计（</w:t>
      </w:r>
      <w:r>
        <w:rPr>
          <w:rFonts w:ascii="宋体" w:hAnsi="宋体" w:eastAsia="宋体" w:cs="微软雅黑"/>
          <w:b/>
          <w:bCs/>
          <w:color w:val="000000" w:themeColor="text1"/>
          <w:sz w:val="24"/>
        </w:rPr>
        <w:t>4</w:t>
      </w:r>
      <w:r>
        <w:rPr>
          <w:rFonts w:hint="eastAsia" w:ascii="宋体" w:hAnsi="宋体" w:eastAsia="宋体" w:cs="微软雅黑"/>
          <w:b/>
          <w:bCs/>
          <w:color w:val="000000" w:themeColor="text1"/>
          <w:sz w:val="24"/>
        </w:rPr>
        <w:t>项原则）</w:t>
      </w:r>
    </w:p>
    <w:p w14:paraId="2796D99D">
      <w:pPr>
        <w:spacing w:line="480" w:lineRule="exact"/>
        <w:rPr>
          <w:rFonts w:ascii="宋体" w:hAnsi="宋体" w:eastAsia="宋体" w:cs="微软雅黑"/>
          <w:bCs/>
          <w:color w:val="000000" w:themeColor="text1"/>
          <w:sz w:val="24"/>
        </w:rPr>
      </w:pPr>
      <w:r>
        <w:rPr>
          <w:rFonts w:hint="eastAsia" w:ascii="宋体" w:hAnsi="宋体" w:eastAsia="宋体" w:cs="微软雅黑"/>
          <w:bCs/>
          <w:color w:val="000000" w:themeColor="text1"/>
          <w:sz w:val="24"/>
        </w:rPr>
        <w:t xml:space="preserve">1）利用工具原则 </w:t>
      </w:r>
    </w:p>
    <w:p w14:paraId="3FCCAB66">
      <w:pPr>
        <w:spacing w:line="480" w:lineRule="exact"/>
        <w:rPr>
          <w:rFonts w:ascii="宋体" w:hAnsi="宋体" w:eastAsia="宋体" w:cs="微软雅黑"/>
          <w:b/>
          <w:color w:val="000000" w:themeColor="text1"/>
          <w:sz w:val="24"/>
        </w:rPr>
      </w:pPr>
      <w:r>
        <w:drawing>
          <wp:anchor distT="0" distB="0" distL="114300" distR="114300" simplePos="0" relativeHeight="251667456" behindDoc="0" locked="0" layoutInCell="1" allowOverlap="1">
            <wp:simplePos x="0" y="0"/>
            <wp:positionH relativeFrom="column">
              <wp:posOffset>5032375</wp:posOffset>
            </wp:positionH>
            <wp:positionV relativeFrom="paragraph">
              <wp:posOffset>208280</wp:posOffset>
            </wp:positionV>
            <wp:extent cx="984250" cy="661035"/>
            <wp:effectExtent l="19050" t="19050" r="25400" b="25400"/>
            <wp:wrapNone/>
            <wp:docPr id="32545499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454996" name="图片 1"/>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84250" cy="660991"/>
                    </a:xfrm>
                    <a:prstGeom prst="rect">
                      <a:avLst/>
                    </a:prstGeom>
                    <a:ln>
                      <a:solidFill>
                        <a:srgbClr val="FF0000"/>
                      </a:solidFill>
                    </a:ln>
                  </pic:spPr>
                </pic:pic>
              </a:graphicData>
            </a:graphic>
          </wp:anchor>
        </w:drawing>
      </w:r>
      <w:r>
        <w:rPr>
          <w:rFonts w:ascii="宋体" w:hAnsi="宋体" w:eastAsia="宋体"/>
          <w:sz w:val="24"/>
        </w:rPr>
        <w:drawing>
          <wp:anchor distT="0" distB="0" distL="114300" distR="114300" simplePos="0" relativeHeight="251665408" behindDoc="0" locked="0" layoutInCell="1" allowOverlap="1">
            <wp:simplePos x="0" y="0"/>
            <wp:positionH relativeFrom="column">
              <wp:posOffset>3071495</wp:posOffset>
            </wp:positionH>
            <wp:positionV relativeFrom="paragraph">
              <wp:posOffset>127635</wp:posOffset>
            </wp:positionV>
            <wp:extent cx="1248410" cy="791845"/>
            <wp:effectExtent l="19050" t="19050" r="28575" b="27305"/>
            <wp:wrapNone/>
            <wp:docPr id="3647297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72975" name="图片 1"/>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48192" cy="792000"/>
                    </a:xfrm>
                    <a:prstGeom prst="rect">
                      <a:avLst/>
                    </a:prstGeom>
                    <a:ln>
                      <a:solidFill>
                        <a:srgbClr val="FF0000"/>
                      </a:solidFill>
                    </a:ln>
                  </pic:spPr>
                </pic:pic>
              </a:graphicData>
            </a:graphic>
          </wp:anchor>
        </w:drawing>
      </w:r>
      <w:r>
        <w:rPr>
          <w:rFonts w:ascii="宋体" w:hAnsi="宋体" w:eastAsia="宋体" w:cs="微软雅黑"/>
          <w:b/>
          <w:color w:val="000000" w:themeColor="text1"/>
          <w:sz w:val="24"/>
        </w:rPr>
        <w:t>案例：</w:t>
      </w:r>
      <w:r>
        <w:rPr>
          <w:rFonts w:ascii="宋体" w:hAnsi="宋体" w:eastAsia="宋体" w:cs="微软雅黑"/>
          <w:color w:val="000000" w:themeColor="text1"/>
          <w:sz w:val="24"/>
        </w:rPr>
        <w:t>改善案例</w:t>
      </w:r>
    </w:p>
    <w:p w14:paraId="534FB7BE">
      <w:pPr>
        <w:spacing w:line="480" w:lineRule="exact"/>
        <w:rPr>
          <w:rFonts w:ascii="宋体" w:hAnsi="宋体" w:eastAsia="宋体" w:cs="微软雅黑"/>
          <w:bCs/>
          <w:color w:val="000000" w:themeColor="text1"/>
          <w:sz w:val="24"/>
        </w:rPr>
      </w:pPr>
      <w:r>
        <w:rPr>
          <w:rFonts w:hint="eastAsia" w:ascii="宋体" w:hAnsi="宋体" w:eastAsia="宋体" w:cs="微软雅黑"/>
          <w:bCs/>
          <w:color w:val="000000" w:themeColor="text1"/>
          <w:sz w:val="24"/>
        </w:rPr>
        <w:t>2）工具万能原则</w:t>
      </w:r>
    </w:p>
    <w:p w14:paraId="24BB1FFB">
      <w:pPr>
        <w:spacing w:line="480" w:lineRule="exact"/>
        <w:rPr>
          <w:rFonts w:ascii="宋体" w:hAnsi="宋体" w:eastAsia="宋体" w:cs="微软雅黑"/>
          <w:bCs/>
          <w:color w:val="000000" w:themeColor="text1"/>
          <w:sz w:val="24"/>
        </w:rPr>
      </w:pPr>
      <w:r>
        <w:rPr>
          <w:rFonts w:hint="eastAsia" w:ascii="宋体" w:hAnsi="宋体" w:eastAsia="宋体" w:cs="微软雅黑"/>
          <w:bCs/>
          <w:color w:val="000000" w:themeColor="text1"/>
          <w:sz w:val="24"/>
        </w:rPr>
        <w:t>3）易于操作原则</w:t>
      </w:r>
    </w:p>
    <w:p w14:paraId="3753194C">
      <w:pPr>
        <w:spacing w:line="480" w:lineRule="exact"/>
        <w:rPr>
          <w:rFonts w:ascii="宋体" w:hAnsi="宋体" w:eastAsia="宋体" w:cs="微软雅黑"/>
          <w:bCs/>
          <w:color w:val="000000" w:themeColor="text1"/>
          <w:sz w:val="24"/>
        </w:rPr>
      </w:pPr>
      <w:r>
        <w:drawing>
          <wp:anchor distT="0" distB="0" distL="114300" distR="114300" simplePos="0" relativeHeight="251666432" behindDoc="0" locked="0" layoutInCell="1" allowOverlap="1">
            <wp:simplePos x="0" y="0"/>
            <wp:positionH relativeFrom="margin">
              <wp:posOffset>3645535</wp:posOffset>
            </wp:positionH>
            <wp:positionV relativeFrom="paragraph">
              <wp:posOffset>118745</wp:posOffset>
            </wp:positionV>
            <wp:extent cx="2533650" cy="432435"/>
            <wp:effectExtent l="19050" t="19050" r="19050" b="25400"/>
            <wp:wrapNone/>
            <wp:docPr id="115454405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544054" name="图片 1"/>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33650" cy="432395"/>
                    </a:xfrm>
                    <a:prstGeom prst="rect">
                      <a:avLst/>
                    </a:prstGeom>
                    <a:ln>
                      <a:solidFill>
                        <a:srgbClr val="FF0000"/>
                      </a:solidFill>
                    </a:ln>
                  </pic:spPr>
                </pic:pic>
              </a:graphicData>
            </a:graphic>
          </wp:anchor>
        </w:drawing>
      </w:r>
      <w:r>
        <w:rPr>
          <w:rFonts w:hint="eastAsia" w:ascii="宋体" w:hAnsi="宋体" w:eastAsia="宋体" w:cs="微软雅黑"/>
          <w:bCs/>
          <w:color w:val="000000" w:themeColor="text1"/>
          <w:sz w:val="24"/>
        </w:rPr>
        <w:t>4）适当位置原则</w:t>
      </w:r>
    </w:p>
    <w:p w14:paraId="2F3A234C">
      <w:pPr>
        <w:spacing w:line="480" w:lineRule="exact"/>
        <w:rPr>
          <w:rFonts w:ascii="宋体" w:hAnsi="宋体" w:eastAsia="宋体" w:cs="微软雅黑"/>
          <w:b/>
          <w:bCs/>
          <w:color w:val="000000" w:themeColor="text1"/>
          <w:sz w:val="24"/>
        </w:rPr>
      </w:pPr>
      <w:r>
        <w:rPr>
          <w:rFonts w:hint="eastAsia" w:ascii="宋体" w:hAnsi="宋体" w:eastAsia="宋体" w:cs="微软雅黑"/>
          <w:b/>
          <w:bCs/>
          <w:color w:val="000000" w:themeColor="text1"/>
          <w:sz w:val="24"/>
        </w:rPr>
        <w:t>3</w:t>
      </w:r>
      <w:r>
        <w:rPr>
          <w:rFonts w:ascii="宋体" w:hAnsi="宋体" w:eastAsia="宋体" w:cs="微软雅黑"/>
          <w:b/>
          <w:bCs/>
          <w:color w:val="000000" w:themeColor="text1"/>
          <w:sz w:val="24"/>
        </w:rPr>
        <w:t xml:space="preserve">. </w:t>
      </w:r>
      <w:r>
        <w:rPr>
          <w:rFonts w:hint="eastAsia" w:ascii="宋体" w:hAnsi="宋体" w:eastAsia="宋体" w:cs="微软雅黑"/>
          <w:b/>
          <w:bCs/>
          <w:color w:val="000000" w:themeColor="text1"/>
          <w:sz w:val="24"/>
        </w:rPr>
        <w:t>改动有关工作场所环境布置（</w:t>
      </w:r>
      <w:r>
        <w:rPr>
          <w:rFonts w:ascii="宋体" w:hAnsi="宋体" w:eastAsia="宋体" w:cs="微软雅黑"/>
          <w:b/>
          <w:bCs/>
          <w:color w:val="000000" w:themeColor="text1"/>
          <w:sz w:val="24"/>
        </w:rPr>
        <w:t>8</w:t>
      </w:r>
      <w:r>
        <w:rPr>
          <w:rFonts w:hint="eastAsia" w:ascii="宋体" w:hAnsi="宋体" w:eastAsia="宋体" w:cs="微软雅黑"/>
          <w:b/>
          <w:bCs/>
          <w:color w:val="000000" w:themeColor="text1"/>
          <w:sz w:val="24"/>
        </w:rPr>
        <w:t>项原则）</w:t>
      </w:r>
    </w:p>
    <w:p w14:paraId="7C987F85">
      <w:pPr>
        <w:spacing w:line="480" w:lineRule="exact"/>
        <w:rPr>
          <w:rFonts w:ascii="宋体" w:hAnsi="宋体" w:eastAsia="宋体" w:cs="微软雅黑"/>
          <w:b/>
          <w:color w:val="000000" w:themeColor="text1"/>
          <w:sz w:val="24"/>
        </w:rPr>
      </w:pPr>
      <w:r>
        <w:rPr>
          <w:rFonts w:ascii="宋体" w:hAnsi="宋体" w:eastAsia="宋体"/>
          <w:sz w:val="24"/>
        </w:rPr>
        <w:drawing>
          <wp:anchor distT="0" distB="0" distL="114300" distR="114300" simplePos="0" relativeHeight="251669504" behindDoc="0" locked="0" layoutInCell="1" allowOverlap="1">
            <wp:simplePos x="0" y="0"/>
            <wp:positionH relativeFrom="column">
              <wp:posOffset>5282565</wp:posOffset>
            </wp:positionH>
            <wp:positionV relativeFrom="paragraph">
              <wp:posOffset>244475</wp:posOffset>
            </wp:positionV>
            <wp:extent cx="1276350" cy="673100"/>
            <wp:effectExtent l="19050" t="19050" r="19050" b="12700"/>
            <wp:wrapNone/>
            <wp:docPr id="32228158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281585" name="图片 1"/>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76350" cy="673246"/>
                    </a:xfrm>
                    <a:prstGeom prst="rect">
                      <a:avLst/>
                    </a:prstGeom>
                    <a:ln>
                      <a:solidFill>
                        <a:srgbClr val="FF0000"/>
                      </a:solidFill>
                    </a:ln>
                  </pic:spPr>
                </pic:pic>
              </a:graphicData>
            </a:graphic>
          </wp:anchor>
        </w:drawing>
      </w:r>
      <w:r>
        <w:rPr>
          <w:rFonts w:ascii="宋体" w:hAnsi="宋体" w:eastAsia="宋体" w:cs="微软雅黑"/>
          <w:b/>
          <w:bCs/>
          <w:color w:val="000000" w:themeColor="text1"/>
          <w:sz w:val="24"/>
        </w:rPr>
        <w:drawing>
          <wp:anchor distT="0" distB="0" distL="114300" distR="114300" simplePos="0" relativeHeight="251668480" behindDoc="0" locked="0" layoutInCell="1" allowOverlap="1">
            <wp:simplePos x="0" y="0"/>
            <wp:positionH relativeFrom="column">
              <wp:posOffset>3485515</wp:posOffset>
            </wp:positionH>
            <wp:positionV relativeFrom="paragraph">
              <wp:posOffset>221615</wp:posOffset>
            </wp:positionV>
            <wp:extent cx="1503045" cy="756285"/>
            <wp:effectExtent l="19050" t="19050" r="21590" b="25400"/>
            <wp:wrapNone/>
            <wp:docPr id="38913418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134186" name="图片 1"/>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02829" cy="756000"/>
                    </a:xfrm>
                    <a:prstGeom prst="rect">
                      <a:avLst/>
                    </a:prstGeom>
                    <a:ln>
                      <a:solidFill>
                        <a:srgbClr val="FF0000"/>
                      </a:solidFill>
                    </a:ln>
                  </pic:spPr>
                </pic:pic>
              </a:graphicData>
            </a:graphic>
          </wp:anchor>
        </w:drawing>
      </w:r>
      <w:r>
        <w:rPr>
          <w:rFonts w:hint="eastAsia" w:ascii="宋体" w:hAnsi="宋体" w:eastAsia="宋体" w:cs="微软雅黑"/>
          <w:bCs/>
          <w:color w:val="000000" w:themeColor="text1"/>
          <w:sz w:val="24"/>
        </w:rPr>
        <w:t>1</w:t>
      </w:r>
      <w:r>
        <w:rPr>
          <w:rFonts w:ascii="宋体" w:hAnsi="宋体" w:eastAsia="宋体" w:cs="微软雅黑"/>
          <w:bCs/>
          <w:color w:val="000000" w:themeColor="text1"/>
          <w:sz w:val="24"/>
        </w:rPr>
        <w:t>)</w:t>
      </w:r>
      <w:r>
        <w:rPr>
          <w:rFonts w:hint="eastAsia" w:ascii="宋体" w:hAnsi="宋体" w:eastAsia="宋体" w:cs="微软雅黑"/>
          <w:bCs/>
          <w:color w:val="000000" w:themeColor="text1"/>
          <w:sz w:val="24"/>
        </w:rPr>
        <w:t xml:space="preserve"> 定点放置</w:t>
      </w:r>
      <w:r>
        <w:rPr>
          <w:rFonts w:hint="eastAsia" w:ascii="宋体" w:hAnsi="宋体" w:eastAsia="宋体" w:cs="微软雅黑"/>
          <w:b/>
          <w:color w:val="000000" w:themeColor="text1"/>
          <w:sz w:val="24"/>
        </w:rPr>
        <w:t xml:space="preserve"> </w:t>
      </w:r>
      <w:r>
        <w:rPr>
          <w:rFonts w:ascii="宋体" w:hAnsi="宋体" w:eastAsia="宋体" w:cs="微软雅黑"/>
          <w:b/>
          <w:color w:val="000000" w:themeColor="text1"/>
          <w:sz w:val="24"/>
        </w:rPr>
        <w:t xml:space="preserve">    </w:t>
      </w:r>
      <w:r>
        <w:rPr>
          <w:rFonts w:ascii="宋体" w:hAnsi="宋体" w:eastAsia="宋体" w:cs="微软雅黑"/>
          <w:bCs/>
          <w:color w:val="000000" w:themeColor="text1"/>
          <w:sz w:val="24"/>
        </w:rPr>
        <w:t>2</w:t>
      </w:r>
      <w:r>
        <w:rPr>
          <w:rFonts w:hint="eastAsia" w:ascii="宋体" w:hAnsi="宋体" w:eastAsia="宋体" w:cs="微软雅黑"/>
          <w:bCs/>
          <w:color w:val="000000" w:themeColor="text1"/>
          <w:sz w:val="24"/>
        </w:rPr>
        <w:t>）双手可及</w:t>
      </w:r>
    </w:p>
    <w:p w14:paraId="5F3F1662">
      <w:pPr>
        <w:spacing w:line="480" w:lineRule="exact"/>
        <w:rPr>
          <w:rFonts w:ascii="宋体" w:hAnsi="宋体" w:eastAsia="宋体" w:cs="微软雅黑"/>
          <w:bCs/>
          <w:color w:val="000000" w:themeColor="text1"/>
          <w:sz w:val="24"/>
        </w:rPr>
      </w:pPr>
      <w:r>
        <w:rPr>
          <w:rFonts w:hint="eastAsia" w:ascii="宋体" w:hAnsi="宋体" w:eastAsia="宋体" w:cs="微软雅黑"/>
          <w:bCs/>
          <w:color w:val="000000" w:themeColor="text1"/>
          <w:sz w:val="24"/>
        </w:rPr>
        <w:t xml:space="preserve">3）按工序排列 </w:t>
      </w:r>
      <w:r>
        <w:rPr>
          <w:rFonts w:ascii="宋体" w:hAnsi="宋体" w:eastAsia="宋体" w:cs="微软雅黑"/>
          <w:bCs/>
          <w:color w:val="000000" w:themeColor="text1"/>
          <w:sz w:val="24"/>
        </w:rPr>
        <w:t xml:space="preserve">  4</w:t>
      </w:r>
      <w:r>
        <w:rPr>
          <w:rFonts w:hint="eastAsia" w:ascii="宋体" w:hAnsi="宋体" w:eastAsia="宋体" w:cs="微软雅黑"/>
          <w:bCs/>
          <w:color w:val="000000" w:themeColor="text1"/>
          <w:sz w:val="24"/>
        </w:rPr>
        <w:t>）使用容器</w:t>
      </w:r>
    </w:p>
    <w:p w14:paraId="6719DF0F">
      <w:pPr>
        <w:spacing w:line="480" w:lineRule="exact"/>
        <w:rPr>
          <w:rFonts w:ascii="宋体" w:hAnsi="宋体" w:eastAsia="宋体" w:cs="微软雅黑"/>
          <w:bCs/>
          <w:color w:val="000000" w:themeColor="text1"/>
          <w:sz w:val="24"/>
        </w:rPr>
      </w:pPr>
      <w:r>
        <w:rPr>
          <w:rFonts w:ascii="宋体" w:hAnsi="宋体" w:eastAsia="宋体" w:cs="微软雅黑"/>
          <w:bCs/>
          <w:color w:val="000000" w:themeColor="text1"/>
          <w:sz w:val="24"/>
        </w:rPr>
        <w:t>5</w:t>
      </w:r>
      <w:r>
        <w:rPr>
          <w:rFonts w:hint="eastAsia" w:ascii="宋体" w:hAnsi="宋体" w:eastAsia="宋体" w:cs="微软雅黑"/>
          <w:bCs/>
          <w:color w:val="000000" w:themeColor="text1"/>
          <w:sz w:val="24"/>
        </w:rPr>
        <w:t xml:space="preserve">）用坠送法 </w:t>
      </w:r>
      <w:r>
        <w:rPr>
          <w:rFonts w:ascii="宋体" w:hAnsi="宋体" w:eastAsia="宋体" w:cs="微软雅黑"/>
          <w:bCs/>
          <w:color w:val="000000" w:themeColor="text1"/>
          <w:sz w:val="24"/>
        </w:rPr>
        <w:t xml:space="preserve">    6</w:t>
      </w:r>
      <w:r>
        <w:rPr>
          <w:rFonts w:hint="eastAsia" w:ascii="宋体" w:hAnsi="宋体" w:eastAsia="宋体" w:cs="微软雅黑"/>
          <w:bCs/>
          <w:color w:val="000000" w:themeColor="text1"/>
          <w:sz w:val="24"/>
        </w:rPr>
        <w:t>）近使用点</w:t>
      </w:r>
    </w:p>
    <w:p w14:paraId="702E96E9">
      <w:pPr>
        <w:spacing w:line="480" w:lineRule="exact"/>
        <w:rPr>
          <w:rFonts w:ascii="宋体" w:hAnsi="宋体" w:eastAsia="宋体" w:cs="微软雅黑"/>
          <w:bCs/>
          <w:color w:val="000000" w:themeColor="text1"/>
          <w:sz w:val="24"/>
        </w:rPr>
      </w:pPr>
      <w:r>
        <w:drawing>
          <wp:anchor distT="0" distB="0" distL="114300" distR="114300" simplePos="0" relativeHeight="251670528" behindDoc="0" locked="0" layoutInCell="1" allowOverlap="1">
            <wp:simplePos x="0" y="0"/>
            <wp:positionH relativeFrom="margin">
              <wp:posOffset>4516755</wp:posOffset>
            </wp:positionH>
            <wp:positionV relativeFrom="paragraph">
              <wp:posOffset>128270</wp:posOffset>
            </wp:positionV>
            <wp:extent cx="1503045" cy="1043940"/>
            <wp:effectExtent l="19050" t="19050" r="21590" b="22860"/>
            <wp:wrapNone/>
            <wp:docPr id="15244326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43264" name="图片 1"/>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502824" cy="1044000"/>
                    </a:xfrm>
                    <a:prstGeom prst="rect">
                      <a:avLst/>
                    </a:prstGeom>
                    <a:ln>
                      <a:solidFill>
                        <a:srgbClr val="FF0000"/>
                      </a:solidFill>
                    </a:ln>
                  </pic:spPr>
                </pic:pic>
              </a:graphicData>
            </a:graphic>
          </wp:anchor>
        </w:drawing>
      </w:r>
      <w:r>
        <w:rPr>
          <w:rFonts w:ascii="宋体" w:hAnsi="宋体" w:eastAsia="宋体" w:cs="微软雅黑"/>
          <w:bCs/>
          <w:color w:val="000000" w:themeColor="text1"/>
          <w:sz w:val="24"/>
        </w:rPr>
        <w:t>7</w:t>
      </w:r>
      <w:r>
        <w:rPr>
          <w:rFonts w:hint="eastAsia" w:ascii="宋体" w:hAnsi="宋体" w:eastAsia="宋体" w:cs="微软雅黑"/>
          <w:bCs/>
          <w:color w:val="000000" w:themeColor="text1"/>
          <w:sz w:val="24"/>
        </w:rPr>
        <w:t xml:space="preserve">）避免担心 </w:t>
      </w:r>
      <w:r>
        <w:rPr>
          <w:rFonts w:ascii="宋体" w:hAnsi="宋体" w:eastAsia="宋体" w:cs="微软雅黑"/>
          <w:bCs/>
          <w:color w:val="000000" w:themeColor="text1"/>
          <w:sz w:val="24"/>
        </w:rPr>
        <w:t xml:space="preserve">    8</w:t>
      </w:r>
      <w:r>
        <w:rPr>
          <w:rFonts w:hint="eastAsia" w:ascii="宋体" w:hAnsi="宋体" w:eastAsia="宋体" w:cs="微软雅黑"/>
          <w:bCs/>
          <w:color w:val="000000" w:themeColor="text1"/>
          <w:sz w:val="24"/>
        </w:rPr>
        <w:t>）环境舒适</w:t>
      </w:r>
    </w:p>
    <w:p w14:paraId="1E1E1F6D">
      <w:pPr>
        <w:spacing w:line="480" w:lineRule="exact"/>
        <w:rPr>
          <w:rFonts w:ascii="宋体" w:hAnsi="宋体" w:eastAsia="宋体" w:cs="Times New Roman"/>
          <w:b/>
          <w:color w:val="C45911"/>
          <w:sz w:val="24"/>
          <w:szCs w:val="22"/>
        </w:rPr>
      </w:pPr>
      <w:r>
        <w:rPr>
          <w:rFonts w:hint="eastAsia" w:ascii="宋体" w:hAnsi="宋体" w:eastAsia="宋体" w:cs="Times New Roman"/>
          <w:b/>
          <w:color w:val="C45911"/>
          <w:sz w:val="24"/>
          <w:szCs w:val="22"/>
        </w:rPr>
        <w:t>六、动作经济原则的四大黄金准则</w:t>
      </w:r>
    </w:p>
    <w:p w14:paraId="1E96F00A">
      <w:pPr>
        <w:spacing w:line="480" w:lineRule="exact"/>
        <w:rPr>
          <w:rFonts w:ascii="宋体" w:hAnsi="宋体" w:eastAsia="宋体" w:cs="微软雅黑"/>
          <w:bCs/>
          <w:color w:val="000000" w:themeColor="text1"/>
          <w:sz w:val="24"/>
        </w:rPr>
      </w:pPr>
      <w:r>
        <w:rPr>
          <w:rFonts w:hint="eastAsia" w:ascii="宋体" w:hAnsi="宋体" w:eastAsia="宋体" w:cs="微软雅黑"/>
          <w:bCs/>
          <w:color w:val="000000" w:themeColor="text1"/>
          <w:sz w:val="24"/>
        </w:rPr>
        <w:t>1</w:t>
      </w:r>
      <w:r>
        <w:rPr>
          <w:rFonts w:ascii="宋体" w:hAnsi="宋体" w:eastAsia="宋体" w:cs="微软雅黑"/>
          <w:bCs/>
          <w:color w:val="000000" w:themeColor="text1"/>
          <w:sz w:val="24"/>
        </w:rPr>
        <w:t xml:space="preserve">. </w:t>
      </w:r>
      <w:r>
        <w:rPr>
          <w:rFonts w:hint="eastAsia" w:ascii="宋体" w:hAnsi="宋体" w:eastAsia="宋体" w:cs="微软雅黑"/>
          <w:bCs/>
          <w:color w:val="000000" w:themeColor="text1"/>
          <w:sz w:val="24"/>
        </w:rPr>
        <w:t>减少动作次数（剔除）</w:t>
      </w:r>
    </w:p>
    <w:p w14:paraId="1EB8C471">
      <w:pPr>
        <w:spacing w:line="480" w:lineRule="exact"/>
        <w:rPr>
          <w:rFonts w:ascii="宋体" w:hAnsi="宋体" w:eastAsia="宋体" w:cs="微软雅黑"/>
          <w:bCs/>
          <w:color w:val="000000" w:themeColor="text1"/>
          <w:sz w:val="24"/>
        </w:rPr>
      </w:pPr>
      <w:r>
        <w:rPr>
          <w:rFonts w:hint="eastAsia" w:ascii="宋体" w:hAnsi="宋体" w:eastAsia="宋体" w:cs="微软雅黑"/>
          <w:bCs/>
          <w:color w:val="000000" w:themeColor="text1"/>
          <w:sz w:val="24"/>
        </w:rPr>
        <w:t>2</w:t>
      </w:r>
      <w:r>
        <w:rPr>
          <w:rFonts w:ascii="宋体" w:hAnsi="宋体" w:eastAsia="宋体" w:cs="微软雅黑"/>
          <w:bCs/>
          <w:color w:val="000000" w:themeColor="text1"/>
          <w:sz w:val="24"/>
        </w:rPr>
        <w:t xml:space="preserve">. </w:t>
      </w:r>
      <w:r>
        <w:rPr>
          <w:rFonts w:hint="eastAsia" w:ascii="宋体" w:hAnsi="宋体" w:eastAsia="宋体" w:cs="微软雅黑"/>
          <w:bCs/>
          <w:color w:val="000000" w:themeColor="text1"/>
          <w:sz w:val="24"/>
        </w:rPr>
        <w:t>同时完成多个动作（合并）</w:t>
      </w:r>
    </w:p>
    <w:p w14:paraId="003F28FE">
      <w:pPr>
        <w:spacing w:line="480" w:lineRule="exact"/>
        <w:rPr>
          <w:rFonts w:ascii="宋体" w:hAnsi="宋体" w:eastAsia="宋体" w:cs="微软雅黑"/>
          <w:bCs/>
          <w:color w:val="000000" w:themeColor="text1"/>
          <w:sz w:val="24"/>
        </w:rPr>
      </w:pPr>
      <w:r>
        <w:rPr>
          <w:rFonts w:ascii="宋体" w:hAnsi="宋体" w:eastAsia="宋体"/>
          <w:sz w:val="24"/>
        </w:rPr>
        <w:drawing>
          <wp:anchor distT="0" distB="0" distL="114300" distR="114300" simplePos="0" relativeHeight="251671552" behindDoc="0" locked="0" layoutInCell="1" allowOverlap="1">
            <wp:simplePos x="0" y="0"/>
            <wp:positionH relativeFrom="column">
              <wp:posOffset>3642360</wp:posOffset>
            </wp:positionH>
            <wp:positionV relativeFrom="paragraph">
              <wp:posOffset>118110</wp:posOffset>
            </wp:positionV>
            <wp:extent cx="2395855" cy="1151890"/>
            <wp:effectExtent l="19050" t="19050" r="23495" b="10160"/>
            <wp:wrapNone/>
            <wp:docPr id="160214038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140388" name="图片 1"/>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395855" cy="1151890"/>
                    </a:xfrm>
                    <a:prstGeom prst="rect">
                      <a:avLst/>
                    </a:prstGeom>
                    <a:ln>
                      <a:solidFill>
                        <a:srgbClr val="FF0000"/>
                      </a:solidFill>
                    </a:ln>
                  </pic:spPr>
                </pic:pic>
              </a:graphicData>
            </a:graphic>
          </wp:anchor>
        </w:drawing>
      </w:r>
      <w:r>
        <w:rPr>
          <w:rFonts w:hint="eastAsia" w:ascii="宋体" w:hAnsi="宋体" w:eastAsia="宋体" w:cs="微软雅黑"/>
          <w:bCs/>
          <w:color w:val="000000" w:themeColor="text1"/>
          <w:sz w:val="24"/>
        </w:rPr>
        <w:t>3</w:t>
      </w:r>
      <w:r>
        <w:rPr>
          <w:rFonts w:ascii="宋体" w:hAnsi="宋体" w:eastAsia="宋体" w:cs="微软雅黑"/>
          <w:bCs/>
          <w:color w:val="000000" w:themeColor="text1"/>
          <w:sz w:val="24"/>
        </w:rPr>
        <w:t xml:space="preserve">. </w:t>
      </w:r>
      <w:r>
        <w:rPr>
          <w:rFonts w:hint="eastAsia" w:ascii="宋体" w:hAnsi="宋体" w:eastAsia="宋体" w:cs="微软雅黑"/>
          <w:bCs/>
          <w:color w:val="000000" w:themeColor="text1"/>
          <w:sz w:val="24"/>
        </w:rPr>
        <w:t>缩短动作距离（缩短）</w:t>
      </w:r>
    </w:p>
    <w:p w14:paraId="7CC052AE">
      <w:pPr>
        <w:spacing w:line="480" w:lineRule="exact"/>
        <w:rPr>
          <w:rFonts w:ascii="宋体" w:hAnsi="宋体" w:eastAsia="宋体" w:cs="微软雅黑"/>
          <w:bCs/>
          <w:color w:val="000000" w:themeColor="text1"/>
          <w:sz w:val="24"/>
        </w:rPr>
      </w:pPr>
      <w:r>
        <w:rPr>
          <w:rFonts w:hint="eastAsia" w:ascii="宋体" w:hAnsi="宋体" w:eastAsia="宋体" w:cs="微软雅黑"/>
          <w:bCs/>
          <w:color w:val="000000" w:themeColor="text1"/>
          <w:sz w:val="24"/>
        </w:rPr>
        <w:t>4</w:t>
      </w:r>
      <w:r>
        <w:rPr>
          <w:rFonts w:ascii="宋体" w:hAnsi="宋体" w:eastAsia="宋体" w:cs="微软雅黑"/>
          <w:bCs/>
          <w:color w:val="000000" w:themeColor="text1"/>
          <w:sz w:val="24"/>
        </w:rPr>
        <w:t xml:space="preserve">. </w:t>
      </w:r>
      <w:r>
        <w:rPr>
          <w:rFonts w:hint="eastAsia" w:ascii="宋体" w:hAnsi="宋体" w:eastAsia="宋体" w:cs="微软雅黑"/>
          <w:bCs/>
          <w:color w:val="000000" w:themeColor="text1"/>
          <w:sz w:val="24"/>
        </w:rPr>
        <w:t>使动作更简单（简化）</w:t>
      </w:r>
    </w:p>
    <w:p w14:paraId="166899A4">
      <w:pPr>
        <w:spacing w:line="480" w:lineRule="exact"/>
        <w:rPr>
          <w:rFonts w:ascii="宋体" w:hAnsi="宋体" w:eastAsia="宋体" w:cs="微软雅黑"/>
          <w:b/>
          <w:color w:val="000000" w:themeColor="text1"/>
          <w:sz w:val="24"/>
        </w:rPr>
      </w:pPr>
    </w:p>
    <w:p w14:paraId="3FDFA209">
      <w:pPr>
        <w:spacing w:line="480" w:lineRule="exact"/>
        <w:rPr>
          <w:rFonts w:ascii="宋体" w:hAnsi="宋体" w:eastAsia="宋体" w:cs="微软雅黑"/>
          <w:b/>
          <w:color w:val="1F4E79"/>
          <w:sz w:val="24"/>
        </w:rPr>
      </w:pPr>
      <w:r>
        <w:rPr>
          <w:rFonts w:hint="eastAsia" w:ascii="宋体" w:hAnsi="宋体" w:eastAsia="宋体" w:cs="微软雅黑"/>
          <w:b/>
          <w:color w:val="1F4E79"/>
          <w:sz w:val="24"/>
        </w:rPr>
        <w:t>第三讲：人机法的运用</w:t>
      </w:r>
    </w:p>
    <w:p w14:paraId="67DE567F">
      <w:pPr>
        <w:spacing w:line="480" w:lineRule="exact"/>
        <w:rPr>
          <w:rFonts w:ascii="宋体" w:hAnsi="宋体" w:eastAsia="宋体" w:cs="微软雅黑"/>
          <w:bCs/>
          <w:color w:val="000000" w:themeColor="text1"/>
          <w:sz w:val="24"/>
        </w:rPr>
      </w:pPr>
      <w:r>
        <w:rPr>
          <w:rFonts w:ascii="宋体" w:hAnsi="宋体" w:eastAsia="宋体"/>
          <w:sz w:val="24"/>
        </w:rPr>
        <w:drawing>
          <wp:anchor distT="0" distB="0" distL="114300" distR="114300" simplePos="0" relativeHeight="251672576" behindDoc="0" locked="0" layoutInCell="1" allowOverlap="1">
            <wp:simplePos x="0" y="0"/>
            <wp:positionH relativeFrom="column">
              <wp:posOffset>3251835</wp:posOffset>
            </wp:positionH>
            <wp:positionV relativeFrom="paragraph">
              <wp:posOffset>4516755</wp:posOffset>
            </wp:positionV>
            <wp:extent cx="3052445" cy="1727835"/>
            <wp:effectExtent l="19050" t="19050" r="14605" b="24765"/>
            <wp:wrapNone/>
            <wp:docPr id="212573158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731582" name="图片 1"/>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052502" cy="1728000"/>
                    </a:xfrm>
                    <a:prstGeom prst="rect">
                      <a:avLst/>
                    </a:prstGeom>
                    <a:ln>
                      <a:solidFill>
                        <a:srgbClr val="FF0000"/>
                      </a:solidFill>
                    </a:ln>
                  </pic:spPr>
                </pic:pic>
              </a:graphicData>
            </a:graphic>
          </wp:anchor>
        </w:drawing>
      </w:r>
      <w:r>
        <w:rPr>
          <w:rFonts w:ascii="宋体" w:hAnsi="宋体" w:eastAsia="宋体" w:cs="微软雅黑"/>
          <w:bCs/>
          <w:color w:val="000000" w:themeColor="text1"/>
          <w:sz w:val="24"/>
        </w:rPr>
        <w:drawing>
          <wp:anchor distT="0" distB="0" distL="114300" distR="114300" simplePos="0" relativeHeight="251673600" behindDoc="0" locked="0" layoutInCell="1" allowOverlap="1">
            <wp:simplePos x="0" y="0"/>
            <wp:positionH relativeFrom="column">
              <wp:posOffset>3250565</wp:posOffset>
            </wp:positionH>
            <wp:positionV relativeFrom="paragraph">
              <wp:posOffset>1443990</wp:posOffset>
            </wp:positionV>
            <wp:extent cx="3284855" cy="1638300"/>
            <wp:effectExtent l="19050" t="19050" r="11430" b="19050"/>
            <wp:wrapNone/>
            <wp:docPr id="13434413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44134" name="图片 1"/>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284776" cy="1638300"/>
                    </a:xfrm>
                    <a:prstGeom prst="rect">
                      <a:avLst/>
                    </a:prstGeom>
                    <a:ln>
                      <a:solidFill>
                        <a:srgbClr val="FF0000"/>
                      </a:solidFill>
                    </a:ln>
                  </pic:spPr>
                </pic:pic>
              </a:graphicData>
            </a:graphic>
          </wp:anchor>
        </w:drawing>
      </w:r>
      <w:r>
        <w:rPr>
          <w:rFonts w:hint="eastAsia" w:ascii="宋体" w:hAnsi="宋体" w:eastAsia="宋体" w:cs="Times New Roman"/>
          <w:b/>
          <w:color w:val="C45911"/>
          <w:sz w:val="24"/>
          <w:szCs w:val="22"/>
        </w:rPr>
        <w:t>一、人机法的应用范围</w:t>
      </w:r>
      <w:r>
        <w:rPr>
          <w:rFonts w:hint="eastAsia" w:ascii="宋体" w:hAnsi="宋体" w:eastAsia="宋体" w:cs="Times New Roman"/>
          <w:b/>
          <w:color w:val="C45911"/>
          <w:sz w:val="24"/>
          <w:szCs w:val="22"/>
        </w:rPr>
        <w:cr/>
      </w:r>
      <w:r>
        <w:rPr>
          <w:rFonts w:hint="eastAsia" w:ascii="宋体" w:hAnsi="宋体" w:eastAsia="宋体" w:cs="微软雅黑"/>
          <w:bCs/>
          <w:color w:val="000000" w:themeColor="text1"/>
          <w:sz w:val="24"/>
        </w:rPr>
        <w:t>1.</w:t>
      </w:r>
      <w:r>
        <w:rPr>
          <w:rFonts w:ascii="宋体" w:hAnsi="宋体" w:eastAsia="宋体" w:cs="微软雅黑"/>
          <w:bCs/>
          <w:color w:val="000000" w:themeColor="text1"/>
          <w:sz w:val="24"/>
        </w:rPr>
        <w:t xml:space="preserve"> </w:t>
      </w:r>
      <w:r>
        <w:rPr>
          <w:rFonts w:hint="eastAsia" w:ascii="宋体" w:hAnsi="宋体" w:eastAsia="宋体" w:cs="微软雅黑"/>
          <w:bCs/>
          <w:color w:val="000000" w:themeColor="text1"/>
          <w:sz w:val="24"/>
        </w:rPr>
        <w:t>一人操作一台或多台机器的作业</w:t>
      </w:r>
      <w:r>
        <w:rPr>
          <w:rFonts w:hint="eastAsia" w:ascii="宋体" w:hAnsi="宋体" w:eastAsia="宋体" w:cs="微软雅黑"/>
          <w:bCs/>
          <w:color w:val="000000" w:themeColor="text1"/>
          <w:sz w:val="24"/>
        </w:rPr>
        <w:cr/>
      </w:r>
      <w:r>
        <w:rPr>
          <w:rFonts w:hint="eastAsia" w:ascii="宋体" w:hAnsi="宋体" w:eastAsia="宋体" w:cs="微软雅黑"/>
          <w:bCs/>
          <w:color w:val="000000" w:themeColor="text1"/>
          <w:sz w:val="24"/>
        </w:rPr>
        <w:t>2.</w:t>
      </w:r>
      <w:r>
        <w:rPr>
          <w:rFonts w:ascii="宋体" w:hAnsi="宋体" w:eastAsia="宋体" w:cs="微软雅黑"/>
          <w:bCs/>
          <w:color w:val="000000" w:themeColor="text1"/>
          <w:sz w:val="24"/>
        </w:rPr>
        <w:t xml:space="preserve"> </w:t>
      </w:r>
      <w:r>
        <w:rPr>
          <w:rFonts w:hint="eastAsia" w:ascii="宋体" w:hAnsi="宋体" w:eastAsia="宋体" w:cs="微软雅黑"/>
          <w:bCs/>
          <w:color w:val="000000" w:themeColor="text1"/>
          <w:sz w:val="24"/>
        </w:rPr>
        <w:t>数人操作一台机器或多台机器的作业，也称联合操作</w:t>
      </w:r>
      <w:r>
        <w:rPr>
          <w:rFonts w:hint="eastAsia" w:ascii="宋体" w:hAnsi="宋体" w:eastAsia="宋体" w:cs="微软雅黑"/>
          <w:bCs/>
          <w:color w:val="000000" w:themeColor="text1"/>
          <w:sz w:val="24"/>
        </w:rPr>
        <w:cr/>
      </w:r>
      <w:r>
        <w:rPr>
          <w:rFonts w:hint="eastAsia" w:ascii="宋体" w:hAnsi="宋体" w:eastAsia="宋体" w:cs="微软雅黑"/>
          <w:bCs/>
          <w:color w:val="000000" w:themeColor="text1"/>
          <w:sz w:val="24"/>
        </w:rPr>
        <w:t>3.</w:t>
      </w:r>
      <w:r>
        <w:rPr>
          <w:rFonts w:ascii="宋体" w:hAnsi="宋体" w:eastAsia="宋体" w:cs="微软雅黑"/>
          <w:bCs/>
          <w:color w:val="000000" w:themeColor="text1"/>
          <w:sz w:val="24"/>
        </w:rPr>
        <w:t xml:space="preserve"> </w:t>
      </w:r>
      <w:r>
        <w:rPr>
          <w:rFonts w:hint="eastAsia" w:ascii="宋体" w:hAnsi="宋体" w:eastAsia="宋体" w:cs="微软雅黑"/>
          <w:bCs/>
          <w:color w:val="000000" w:themeColor="text1"/>
          <w:sz w:val="24"/>
        </w:rPr>
        <w:t>数人操作一共同的工作的作业</w:t>
      </w:r>
      <w:r>
        <w:rPr>
          <w:rFonts w:hint="eastAsia" w:ascii="宋体" w:hAnsi="宋体" w:eastAsia="宋体" w:cs="微软雅黑"/>
          <w:bCs/>
          <w:color w:val="000000" w:themeColor="text1"/>
          <w:sz w:val="24"/>
        </w:rPr>
        <w:cr/>
      </w:r>
      <w:r>
        <w:rPr>
          <w:rFonts w:hint="eastAsia" w:ascii="宋体" w:hAnsi="宋体" w:eastAsia="宋体" w:cs="微软雅黑"/>
          <w:b/>
          <w:bCs/>
          <w:color w:val="000000" w:themeColor="text1"/>
          <w:sz w:val="24"/>
        </w:rPr>
        <w:t>互动案例：</w:t>
      </w:r>
      <w:r>
        <w:rPr>
          <w:rFonts w:hint="eastAsia" w:ascii="宋体" w:hAnsi="宋体" w:eastAsia="宋体" w:cs="微软雅黑"/>
          <w:bCs/>
          <w:color w:val="000000" w:themeColor="text1"/>
          <w:sz w:val="24"/>
        </w:rPr>
        <w:t>人机法的计算案例</w:t>
      </w:r>
      <w:r>
        <w:rPr>
          <w:rFonts w:hint="eastAsia" w:ascii="宋体" w:hAnsi="宋体" w:eastAsia="宋体" w:cs="微软雅黑"/>
          <w:bCs/>
          <w:color w:val="000000" w:themeColor="text1"/>
          <w:sz w:val="24"/>
        </w:rPr>
        <w:cr/>
      </w:r>
      <w:r>
        <w:rPr>
          <w:rFonts w:hint="eastAsia" w:ascii="宋体" w:hAnsi="宋体" w:eastAsia="宋体" w:cs="Times New Roman"/>
          <w:b/>
          <w:color w:val="C45911"/>
          <w:sz w:val="24"/>
          <w:szCs w:val="22"/>
        </w:rPr>
        <w:t>二、人机法的使用目的</w:t>
      </w:r>
      <w:r>
        <w:rPr>
          <w:rFonts w:hint="eastAsia" w:ascii="宋体" w:hAnsi="宋体" w:eastAsia="宋体" w:cs="Times New Roman"/>
          <w:b/>
          <w:color w:val="C45911"/>
          <w:sz w:val="24"/>
          <w:szCs w:val="22"/>
        </w:rPr>
        <w:cr/>
      </w:r>
      <w:r>
        <w:rPr>
          <w:rFonts w:hint="eastAsia" w:ascii="宋体" w:hAnsi="宋体" w:eastAsia="宋体" w:cs="微软雅黑"/>
          <w:bCs/>
          <w:color w:val="000000" w:themeColor="text1"/>
          <w:sz w:val="24"/>
        </w:rPr>
        <w:t>1. 发掘空闲与等待时间</w:t>
      </w:r>
      <w:r>
        <w:rPr>
          <w:rFonts w:hint="eastAsia" w:ascii="宋体" w:hAnsi="宋体" w:eastAsia="宋体" w:cs="微软雅黑"/>
          <w:bCs/>
          <w:color w:val="000000" w:themeColor="text1"/>
          <w:sz w:val="24"/>
        </w:rPr>
        <w:cr/>
      </w:r>
      <w:r>
        <w:rPr>
          <w:rFonts w:hint="eastAsia" w:ascii="宋体" w:hAnsi="宋体" w:eastAsia="宋体" w:cs="微软雅黑"/>
          <w:bCs/>
          <w:color w:val="000000" w:themeColor="text1"/>
          <w:sz w:val="24"/>
        </w:rPr>
        <w:t>2. 平衡工作</w:t>
      </w:r>
      <w:r>
        <w:rPr>
          <w:rFonts w:hint="eastAsia" w:ascii="宋体" w:hAnsi="宋体" w:eastAsia="宋体" w:cs="微软雅黑"/>
          <w:bCs/>
          <w:color w:val="000000" w:themeColor="text1"/>
          <w:sz w:val="24"/>
        </w:rPr>
        <w:cr/>
      </w:r>
      <w:r>
        <w:rPr>
          <w:rFonts w:hint="eastAsia" w:ascii="宋体" w:hAnsi="宋体" w:eastAsia="宋体" w:cs="微软雅黑"/>
          <w:bCs/>
          <w:color w:val="000000" w:themeColor="text1"/>
          <w:sz w:val="24"/>
        </w:rPr>
        <w:t>3. 减少周程时间</w:t>
      </w:r>
      <w:r>
        <w:rPr>
          <w:rFonts w:hint="eastAsia" w:ascii="宋体" w:hAnsi="宋体" w:eastAsia="宋体" w:cs="微软雅黑"/>
          <w:bCs/>
          <w:color w:val="000000" w:themeColor="text1"/>
          <w:sz w:val="24"/>
        </w:rPr>
        <w:cr/>
      </w:r>
      <w:r>
        <w:rPr>
          <w:rFonts w:hint="eastAsia" w:ascii="宋体" w:hAnsi="宋体" w:eastAsia="宋体" w:cs="微软雅黑"/>
          <w:bCs/>
          <w:color w:val="000000" w:themeColor="text1"/>
          <w:sz w:val="24"/>
        </w:rPr>
        <w:t>4. 获得最大机器利用率</w:t>
      </w:r>
      <w:r>
        <w:rPr>
          <w:rFonts w:hint="eastAsia" w:ascii="宋体" w:hAnsi="宋体" w:eastAsia="宋体" w:cs="微软雅黑"/>
          <w:bCs/>
          <w:color w:val="000000" w:themeColor="text1"/>
          <w:sz w:val="24"/>
        </w:rPr>
        <w:cr/>
      </w:r>
      <w:r>
        <w:rPr>
          <w:rFonts w:hint="eastAsia" w:ascii="宋体" w:hAnsi="宋体" w:eastAsia="宋体" w:cs="微软雅黑"/>
          <w:bCs/>
          <w:color w:val="000000" w:themeColor="text1"/>
          <w:sz w:val="24"/>
        </w:rPr>
        <w:t>5. 指派合适的人员与机器</w:t>
      </w:r>
      <w:r>
        <w:rPr>
          <w:rFonts w:hint="eastAsia" w:ascii="宋体" w:hAnsi="宋体" w:eastAsia="宋体" w:cs="微软雅黑"/>
          <w:bCs/>
          <w:color w:val="000000" w:themeColor="text1"/>
          <w:sz w:val="24"/>
        </w:rPr>
        <w:cr/>
      </w:r>
      <w:r>
        <w:rPr>
          <w:rFonts w:hint="eastAsia" w:ascii="宋体" w:hAnsi="宋体" w:eastAsia="宋体" w:cs="微软雅黑"/>
          <w:bCs/>
          <w:color w:val="000000" w:themeColor="text1"/>
          <w:sz w:val="24"/>
        </w:rPr>
        <w:t>6. 决定最合适的方法</w:t>
      </w:r>
      <w:r>
        <w:rPr>
          <w:rFonts w:hint="eastAsia" w:ascii="宋体" w:hAnsi="宋体" w:eastAsia="宋体" w:cs="微软雅黑"/>
          <w:bCs/>
          <w:color w:val="000000" w:themeColor="text1"/>
          <w:sz w:val="24"/>
        </w:rPr>
        <w:cr/>
      </w:r>
      <w:r>
        <w:rPr>
          <w:rFonts w:hint="eastAsia" w:ascii="宋体" w:hAnsi="宋体" w:eastAsia="宋体" w:cs="Times New Roman"/>
          <w:b/>
          <w:color w:val="C45911"/>
          <w:sz w:val="24"/>
          <w:szCs w:val="22"/>
        </w:rPr>
        <w:t>三、人机法的分析步骤</w:t>
      </w:r>
      <w:r>
        <w:rPr>
          <w:rFonts w:hint="eastAsia" w:ascii="宋体" w:hAnsi="宋体" w:eastAsia="宋体" w:cs="Times New Roman"/>
          <w:b/>
          <w:color w:val="C45911"/>
          <w:sz w:val="24"/>
          <w:szCs w:val="22"/>
        </w:rPr>
        <w:cr/>
      </w:r>
      <w:r>
        <w:rPr>
          <w:rFonts w:hint="eastAsia" w:ascii="宋体" w:hAnsi="宋体" w:eastAsia="宋体" w:cs="微软雅黑"/>
          <w:bCs/>
          <w:color w:val="000000" w:themeColor="text1"/>
          <w:sz w:val="24"/>
        </w:rPr>
        <w:t>1. 进行预备调查</w:t>
      </w:r>
      <w:r>
        <w:rPr>
          <w:rFonts w:hint="eastAsia" w:ascii="宋体" w:hAnsi="宋体" w:eastAsia="宋体" w:cs="微软雅黑"/>
          <w:bCs/>
          <w:color w:val="000000" w:themeColor="text1"/>
          <w:sz w:val="24"/>
        </w:rPr>
        <w:cr/>
      </w:r>
      <w:r>
        <w:rPr>
          <w:rFonts w:hint="eastAsia" w:ascii="宋体" w:hAnsi="宋体" w:eastAsia="宋体" w:cs="微软雅黑"/>
          <w:bCs/>
          <w:color w:val="000000" w:themeColor="text1"/>
          <w:sz w:val="24"/>
        </w:rPr>
        <w:t>2. 分析周期作业</w:t>
      </w:r>
      <w:r>
        <w:rPr>
          <w:rFonts w:hint="eastAsia" w:ascii="宋体" w:hAnsi="宋体" w:eastAsia="宋体" w:cs="微软雅黑"/>
          <w:bCs/>
          <w:color w:val="000000" w:themeColor="text1"/>
          <w:sz w:val="24"/>
        </w:rPr>
        <w:cr/>
      </w:r>
      <w:r>
        <w:rPr>
          <w:rFonts w:hint="eastAsia" w:ascii="宋体" w:hAnsi="宋体" w:eastAsia="宋体" w:cs="微软雅黑"/>
          <w:bCs/>
          <w:color w:val="000000" w:themeColor="text1"/>
          <w:sz w:val="24"/>
        </w:rPr>
        <w:t>3. 测算各步骤时间</w:t>
      </w:r>
      <w:r>
        <w:rPr>
          <w:rFonts w:hint="eastAsia" w:ascii="宋体" w:hAnsi="宋体" w:eastAsia="宋体" w:cs="微软雅黑"/>
          <w:bCs/>
          <w:color w:val="000000" w:themeColor="text1"/>
          <w:sz w:val="24"/>
        </w:rPr>
        <w:cr/>
      </w:r>
      <w:r>
        <w:rPr>
          <w:rFonts w:hint="eastAsia" w:ascii="宋体" w:hAnsi="宋体" w:eastAsia="宋体" w:cs="微软雅黑"/>
          <w:bCs/>
          <w:color w:val="000000" w:themeColor="text1"/>
          <w:sz w:val="24"/>
        </w:rPr>
        <w:t>4. 制作人机分析图</w:t>
      </w:r>
      <w:r>
        <w:rPr>
          <w:rFonts w:hint="eastAsia" w:ascii="宋体" w:hAnsi="宋体" w:eastAsia="宋体" w:cs="微软雅黑"/>
          <w:bCs/>
          <w:color w:val="000000" w:themeColor="text1"/>
          <w:sz w:val="24"/>
        </w:rPr>
        <w:cr/>
      </w:r>
      <w:r>
        <w:rPr>
          <w:rFonts w:hint="eastAsia" w:ascii="宋体" w:hAnsi="宋体" w:eastAsia="宋体" w:cs="微软雅黑"/>
          <w:bCs/>
          <w:color w:val="000000" w:themeColor="text1"/>
          <w:sz w:val="24"/>
        </w:rPr>
        <w:t>5. 整理分析结果</w:t>
      </w:r>
      <w:r>
        <w:rPr>
          <w:rFonts w:hint="eastAsia" w:ascii="宋体" w:hAnsi="宋体" w:eastAsia="宋体" w:cs="微软雅黑"/>
          <w:bCs/>
          <w:color w:val="000000" w:themeColor="text1"/>
          <w:sz w:val="24"/>
        </w:rPr>
        <w:cr/>
      </w:r>
      <w:r>
        <w:rPr>
          <w:rFonts w:hint="eastAsia" w:ascii="宋体" w:hAnsi="宋体" w:eastAsia="宋体" w:cs="微软雅黑"/>
          <w:bCs/>
          <w:color w:val="000000" w:themeColor="text1"/>
          <w:sz w:val="24"/>
        </w:rPr>
        <w:t>6. 制定改善方案</w:t>
      </w:r>
      <w:r>
        <w:rPr>
          <w:rFonts w:hint="eastAsia" w:ascii="宋体" w:hAnsi="宋体" w:eastAsia="宋体" w:cs="微软雅黑"/>
          <w:bCs/>
          <w:color w:val="000000" w:themeColor="text1"/>
          <w:sz w:val="24"/>
        </w:rPr>
        <w:cr/>
      </w:r>
      <w:r>
        <w:rPr>
          <w:rFonts w:hint="eastAsia" w:ascii="宋体" w:hAnsi="宋体" w:eastAsia="宋体" w:cs="Times New Roman"/>
          <w:b/>
          <w:color w:val="C45911"/>
          <w:sz w:val="24"/>
          <w:szCs w:val="22"/>
        </w:rPr>
        <w:t>四、分析工具介绍</w:t>
      </w:r>
      <w:r>
        <w:rPr>
          <w:rFonts w:ascii="宋体" w:hAnsi="宋体" w:eastAsia="宋体" w:cs="Times New Roman"/>
          <w:b/>
          <w:color w:val="C45911"/>
          <w:sz w:val="24"/>
          <w:szCs w:val="22"/>
        </w:rPr>
        <w:cr/>
      </w:r>
      <w:r>
        <w:rPr>
          <w:rFonts w:ascii="宋体" w:hAnsi="宋体" w:eastAsia="宋体" w:cs="微软雅黑"/>
          <w:bCs/>
          <w:color w:val="000000" w:themeColor="text1"/>
          <w:sz w:val="24"/>
        </w:rPr>
        <w:t xml:space="preserve">1. </w:t>
      </w:r>
      <w:r>
        <w:rPr>
          <w:rFonts w:hint="eastAsia" w:ascii="宋体" w:hAnsi="宋体" w:eastAsia="宋体" w:cs="微软雅黑"/>
          <w:bCs/>
          <w:color w:val="000000" w:themeColor="text1"/>
          <w:sz w:val="24"/>
        </w:rPr>
        <w:t>工具分类：人机作业图</w:t>
      </w:r>
      <w:r>
        <w:rPr>
          <w:rFonts w:ascii="宋体" w:hAnsi="宋体" w:eastAsia="宋体" w:cs="微软雅黑"/>
          <w:bCs/>
          <w:color w:val="000000" w:themeColor="text1"/>
          <w:sz w:val="24"/>
        </w:rPr>
        <w:t></w:t>
      </w:r>
      <w:r>
        <w:rPr>
          <w:rFonts w:hint="eastAsia" w:ascii="宋体" w:hAnsi="宋体" w:eastAsia="宋体" w:cs="微软雅黑"/>
          <w:bCs/>
          <w:color w:val="000000" w:themeColor="text1"/>
          <w:sz w:val="24"/>
        </w:rPr>
        <w:t>联合作业图</w:t>
      </w:r>
      <w:r>
        <w:rPr>
          <w:rFonts w:ascii="宋体" w:hAnsi="宋体" w:eastAsia="宋体" w:cs="微软雅黑"/>
          <w:bCs/>
          <w:color w:val="000000" w:themeColor="text1"/>
          <w:sz w:val="24"/>
        </w:rPr>
        <w:cr/>
      </w:r>
      <w:r>
        <w:rPr>
          <w:rFonts w:ascii="宋体" w:hAnsi="宋体" w:eastAsia="宋体" w:cs="微软雅黑"/>
          <w:bCs/>
          <w:color w:val="000000" w:themeColor="text1"/>
          <w:sz w:val="24"/>
        </w:rPr>
        <w:t xml:space="preserve">2. </w:t>
      </w:r>
      <w:r>
        <w:rPr>
          <w:rFonts w:hint="eastAsia" w:ascii="宋体" w:hAnsi="宋体" w:eastAsia="宋体" w:cs="微软雅黑"/>
          <w:bCs/>
          <w:color w:val="000000" w:themeColor="text1"/>
          <w:sz w:val="24"/>
        </w:rPr>
        <w:t>作业分析图的组成：表头、图表、统计</w:t>
      </w:r>
      <w:r>
        <w:rPr>
          <w:rFonts w:ascii="宋体" w:hAnsi="宋体" w:eastAsia="宋体" w:cs="微软雅黑"/>
          <w:bCs/>
          <w:color w:val="000000" w:themeColor="text1"/>
          <w:sz w:val="24"/>
        </w:rPr>
        <w:cr/>
      </w:r>
      <w:r>
        <w:rPr>
          <w:rFonts w:ascii="宋体" w:hAnsi="宋体" w:eastAsia="宋体" w:cs="微软雅黑"/>
          <w:bCs/>
          <w:color w:val="000000" w:themeColor="text1"/>
          <w:sz w:val="24"/>
        </w:rPr>
        <w:t xml:space="preserve">3. </w:t>
      </w:r>
      <w:r>
        <w:rPr>
          <w:rFonts w:hint="eastAsia" w:ascii="宋体" w:hAnsi="宋体" w:eastAsia="宋体" w:cs="微软雅黑"/>
          <w:bCs/>
          <w:color w:val="000000" w:themeColor="text1"/>
          <w:sz w:val="24"/>
        </w:rPr>
        <w:t>人机作业图的符号标记</w:t>
      </w:r>
    </w:p>
    <w:p w14:paraId="58D0576C">
      <w:pPr>
        <w:spacing w:line="480" w:lineRule="exact"/>
        <w:rPr>
          <w:rFonts w:ascii="宋体" w:hAnsi="宋体" w:eastAsia="宋体" w:cs="微软雅黑"/>
          <w:bCs/>
          <w:color w:val="000000" w:themeColor="text1"/>
          <w:sz w:val="24"/>
        </w:rPr>
      </w:pPr>
      <w:r>
        <w:drawing>
          <wp:anchor distT="0" distB="0" distL="114300" distR="114300" simplePos="0" relativeHeight="251674624" behindDoc="0" locked="0" layoutInCell="1" allowOverlap="1">
            <wp:simplePos x="0" y="0"/>
            <wp:positionH relativeFrom="column">
              <wp:posOffset>3594100</wp:posOffset>
            </wp:positionH>
            <wp:positionV relativeFrom="paragraph">
              <wp:posOffset>31115</wp:posOffset>
            </wp:positionV>
            <wp:extent cx="2317750" cy="1187450"/>
            <wp:effectExtent l="19050" t="19050" r="25400" b="12700"/>
            <wp:wrapNone/>
            <wp:docPr id="34803210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032103" name="图片 1"/>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317750" cy="1187450"/>
                    </a:xfrm>
                    <a:prstGeom prst="rect">
                      <a:avLst/>
                    </a:prstGeom>
                    <a:ln>
                      <a:solidFill>
                        <a:srgbClr val="FF0000"/>
                      </a:solidFill>
                    </a:ln>
                  </pic:spPr>
                </pic:pic>
              </a:graphicData>
            </a:graphic>
          </wp:anchor>
        </w:drawing>
      </w:r>
      <w:r>
        <w:rPr>
          <w:rFonts w:hint="eastAsia" w:ascii="宋体" w:hAnsi="宋体" w:eastAsia="宋体" w:cs="微软雅黑"/>
          <w:b/>
          <w:bCs/>
          <w:color w:val="000000" w:themeColor="text1"/>
          <w:sz w:val="24"/>
        </w:rPr>
        <w:t>案例：</w:t>
      </w:r>
      <w:r>
        <w:rPr>
          <w:rFonts w:hint="eastAsia" w:ascii="宋体" w:hAnsi="宋体" w:eastAsia="宋体" w:cs="微软雅黑"/>
          <w:bCs/>
          <w:color w:val="000000" w:themeColor="text1"/>
          <w:sz w:val="24"/>
        </w:rPr>
        <w:t>称量作业</w:t>
      </w:r>
      <w:r>
        <w:rPr>
          <w:rFonts w:ascii="宋体" w:hAnsi="宋体" w:eastAsia="宋体" w:cs="微软雅黑"/>
          <w:bCs/>
          <w:color w:val="000000" w:themeColor="text1"/>
          <w:sz w:val="24"/>
        </w:rPr>
        <w:cr/>
      </w:r>
      <w:r>
        <w:rPr>
          <w:rFonts w:hint="eastAsia" w:ascii="宋体" w:hAnsi="宋体" w:eastAsia="宋体" w:cs="Times New Roman"/>
          <w:b/>
          <w:color w:val="C45911"/>
          <w:sz w:val="24"/>
          <w:szCs w:val="22"/>
        </w:rPr>
        <w:t>五、人机法改善着眼点</w:t>
      </w:r>
      <w:r>
        <w:rPr>
          <w:rFonts w:ascii="宋体" w:hAnsi="宋体" w:eastAsia="宋体" w:cs="Times New Roman"/>
          <w:b/>
          <w:color w:val="C45911"/>
          <w:sz w:val="24"/>
          <w:szCs w:val="22"/>
        </w:rPr>
        <w:cr/>
      </w:r>
      <w:r>
        <w:rPr>
          <w:rFonts w:hint="eastAsia" w:ascii="宋体" w:hAnsi="宋体" w:eastAsia="宋体" w:cs="微软雅黑"/>
          <w:bCs/>
          <w:color w:val="000000" w:themeColor="text1"/>
          <w:sz w:val="24"/>
        </w:rPr>
        <w:t>现象一：作业者有等待</w:t>
      </w:r>
    </w:p>
    <w:p w14:paraId="5AEF6E8F">
      <w:pPr>
        <w:spacing w:line="480" w:lineRule="exact"/>
        <w:rPr>
          <w:rFonts w:ascii="宋体" w:hAnsi="宋体" w:eastAsia="宋体" w:cs="微软雅黑"/>
          <w:bCs/>
          <w:color w:val="000000" w:themeColor="text1"/>
          <w:sz w:val="24"/>
        </w:rPr>
      </w:pPr>
      <w:r>
        <w:rPr>
          <w:rFonts w:hint="eastAsia" w:ascii="宋体" w:hAnsi="宋体" w:eastAsia="宋体" w:cs="微软雅黑"/>
          <w:bCs/>
          <w:color w:val="000000" w:themeColor="text1"/>
          <w:sz w:val="24"/>
        </w:rPr>
        <w:t>现象二：机械有闲置</w:t>
      </w:r>
      <w:r>
        <w:rPr>
          <w:rFonts w:ascii="宋体" w:hAnsi="宋体" w:eastAsia="宋体" w:cs="微软雅黑"/>
          <w:bCs/>
          <w:color w:val="000000" w:themeColor="text1"/>
          <w:sz w:val="24"/>
        </w:rPr>
        <w:cr/>
      </w:r>
      <w:r>
        <w:rPr>
          <w:rFonts w:hint="eastAsia" w:ascii="宋体" w:hAnsi="宋体" w:eastAsia="宋体" w:cs="微软雅黑"/>
          <w:bCs/>
          <w:color w:val="000000" w:themeColor="text1"/>
          <w:sz w:val="24"/>
        </w:rPr>
        <w:t>现象三：作业者和机都有等待</w:t>
      </w:r>
      <w:r>
        <w:rPr>
          <w:rFonts w:ascii="宋体" w:hAnsi="宋体" w:eastAsia="宋体" w:cs="微软雅黑"/>
          <w:bCs/>
          <w:color w:val="000000" w:themeColor="text1"/>
          <w:sz w:val="24"/>
        </w:rPr>
        <w:cr/>
      </w:r>
      <w:r>
        <w:rPr>
          <w:rFonts w:hint="eastAsia" w:ascii="宋体" w:hAnsi="宋体" w:eastAsia="宋体" w:cs="微软雅黑"/>
          <w:bCs/>
          <w:color w:val="000000" w:themeColor="text1"/>
          <w:sz w:val="24"/>
        </w:rPr>
        <w:t>现象四：作业者和机械几乎没有等待</w:t>
      </w:r>
      <w:r>
        <w:rPr>
          <w:rFonts w:ascii="宋体" w:hAnsi="宋体" w:eastAsia="宋体" w:cs="微软雅黑"/>
          <w:bCs/>
          <w:color w:val="000000" w:themeColor="text1"/>
          <w:sz w:val="24"/>
        </w:rPr>
        <w:cr/>
      </w:r>
      <w:r>
        <w:rPr>
          <w:rFonts w:hint="eastAsia" w:ascii="宋体" w:hAnsi="宋体" w:eastAsia="宋体" w:cs="微软雅黑"/>
          <w:b/>
          <w:bCs/>
          <w:color w:val="000000" w:themeColor="text1"/>
          <w:sz w:val="24"/>
        </w:rPr>
        <w:t>演练：</w:t>
      </w:r>
      <w:r>
        <w:rPr>
          <w:rFonts w:hint="eastAsia" w:ascii="宋体" w:hAnsi="宋体" w:eastAsia="宋体" w:cs="微软雅黑"/>
          <w:bCs/>
          <w:color w:val="000000" w:themeColor="text1"/>
          <w:sz w:val="24"/>
        </w:rPr>
        <w:t>人机法运用图</w:t>
      </w:r>
      <w:r>
        <w:rPr>
          <w:rFonts w:ascii="宋体" w:hAnsi="宋体" w:eastAsia="宋体" w:cs="微软雅黑"/>
          <w:bCs/>
          <w:color w:val="000000" w:themeColor="text1"/>
          <w:sz w:val="24"/>
        </w:rPr>
        <w:cr/>
      </w:r>
    </w:p>
    <w:p w14:paraId="779AE5D8">
      <w:pPr>
        <w:spacing w:line="480" w:lineRule="exact"/>
        <w:rPr>
          <w:rFonts w:ascii="宋体" w:hAnsi="宋体" w:eastAsia="宋体" w:cs="微软雅黑"/>
          <w:b/>
          <w:color w:val="1F4E79"/>
          <w:sz w:val="24"/>
        </w:rPr>
      </w:pPr>
      <w:r>
        <w:rPr>
          <w:rFonts w:hint="eastAsia" w:ascii="宋体" w:hAnsi="宋体" w:eastAsia="宋体" w:cs="微软雅黑"/>
          <w:b/>
          <w:color w:val="1F4E79"/>
          <w:sz w:val="24"/>
        </w:rPr>
        <w:t>第四讲：双手法的运用</w:t>
      </w:r>
    </w:p>
    <w:p w14:paraId="6C4D018B">
      <w:pPr>
        <w:spacing w:line="480" w:lineRule="exact"/>
        <w:rPr>
          <w:rFonts w:ascii="宋体" w:hAnsi="宋体" w:eastAsia="宋体" w:cs="微软雅黑"/>
          <w:b/>
          <w:color w:val="1F4E79"/>
          <w:sz w:val="24"/>
        </w:rPr>
      </w:pPr>
      <w:r>
        <w:rPr>
          <w:rFonts w:hint="eastAsia" w:ascii="宋体" w:hAnsi="宋体" w:eastAsia="宋体" w:cs="微软雅黑"/>
          <w:b/>
          <w:bCs/>
          <w:color w:val="000000" w:themeColor="text1"/>
          <w:sz w:val="24"/>
        </w:rPr>
        <w:t>意义：</w:t>
      </w:r>
      <w:r>
        <w:rPr>
          <w:rFonts w:hint="eastAsia" w:ascii="宋体" w:hAnsi="宋体" w:eastAsia="宋体" w:cs="微软雅黑"/>
          <w:bCs/>
          <w:color w:val="000000" w:themeColor="text1"/>
          <w:sz w:val="24"/>
        </w:rPr>
        <w:t>利用双手操作分析图,研究双手在操作时闲置的状况,并寻求改善的方法,以充分发挥双手的能力。</w:t>
      </w:r>
    </w:p>
    <w:p w14:paraId="5AA546DB">
      <w:pPr>
        <w:spacing w:line="480" w:lineRule="exact"/>
        <w:rPr>
          <w:rFonts w:ascii="宋体" w:hAnsi="宋体" w:eastAsia="宋体" w:cs="Times New Roman"/>
          <w:b/>
          <w:color w:val="C45911"/>
          <w:sz w:val="24"/>
          <w:szCs w:val="22"/>
        </w:rPr>
      </w:pPr>
      <w:r>
        <w:rPr>
          <w:rFonts w:hint="eastAsia" w:ascii="宋体" w:hAnsi="宋体" w:eastAsia="宋体" w:cs="Times New Roman"/>
          <w:b/>
          <w:color w:val="C45911"/>
          <w:sz w:val="24"/>
          <w:szCs w:val="22"/>
        </w:rPr>
        <w:t>一、双手法的应用范围：</w:t>
      </w:r>
      <w:r>
        <w:rPr>
          <w:rFonts w:ascii="宋体" w:hAnsi="宋体" w:eastAsia="宋体" w:cs="Times New Roman"/>
          <w:b/>
          <w:color w:val="C45911"/>
          <w:sz w:val="24"/>
          <w:szCs w:val="22"/>
        </w:rPr>
        <w:cr/>
      </w:r>
      <w:r>
        <w:rPr>
          <w:rFonts w:ascii="宋体" w:hAnsi="宋体" w:eastAsia="宋体" w:cs="微软雅黑"/>
          <w:bCs/>
          <w:color w:val="000000" w:themeColor="text1"/>
          <w:sz w:val="24"/>
        </w:rPr>
        <w:t>1</w:t>
      </w:r>
      <w:r>
        <w:rPr>
          <w:rFonts w:hint="eastAsia" w:ascii="宋体" w:hAnsi="宋体" w:eastAsia="宋体" w:cs="微软雅黑"/>
          <w:bCs/>
          <w:color w:val="000000" w:themeColor="text1"/>
          <w:sz w:val="24"/>
        </w:rPr>
        <w:t>. 适用于以人的双手作业为主的工作</w:t>
      </w:r>
      <w:r>
        <w:rPr>
          <w:rFonts w:ascii="宋体" w:hAnsi="宋体" w:eastAsia="宋体" w:cs="微软雅黑"/>
          <w:bCs/>
          <w:color w:val="000000" w:themeColor="text1"/>
          <w:sz w:val="24"/>
        </w:rPr>
        <w:cr/>
      </w:r>
      <w:r>
        <w:rPr>
          <w:rFonts w:ascii="宋体" w:hAnsi="宋体" w:eastAsia="宋体" w:cs="微软雅黑"/>
          <w:bCs/>
          <w:color w:val="000000" w:themeColor="text1"/>
          <w:sz w:val="24"/>
        </w:rPr>
        <w:t>2</w:t>
      </w:r>
      <w:r>
        <w:rPr>
          <w:rFonts w:hint="eastAsia" w:ascii="宋体" w:hAnsi="宋体" w:eastAsia="宋体" w:cs="微软雅黑"/>
          <w:bCs/>
          <w:color w:val="000000" w:themeColor="text1"/>
          <w:sz w:val="24"/>
        </w:rPr>
        <w:t>. 专注于某一固定工作地点的研究</w:t>
      </w:r>
      <w:r>
        <w:rPr>
          <w:rFonts w:ascii="宋体" w:hAnsi="宋体" w:eastAsia="宋体" w:cs="微软雅黑"/>
          <w:bCs/>
          <w:color w:val="000000" w:themeColor="text1"/>
          <w:sz w:val="24"/>
        </w:rPr>
        <w:cr/>
      </w:r>
      <w:r>
        <w:rPr>
          <w:rFonts w:ascii="宋体" w:hAnsi="宋体" w:eastAsia="宋体" w:cs="微软雅黑"/>
          <w:bCs/>
          <w:color w:val="000000" w:themeColor="text1"/>
          <w:sz w:val="24"/>
        </w:rPr>
        <w:t>3</w:t>
      </w:r>
      <w:r>
        <w:rPr>
          <w:rFonts w:hint="eastAsia" w:ascii="宋体" w:hAnsi="宋体" w:eastAsia="宋体" w:cs="微软雅黑"/>
          <w:bCs/>
          <w:color w:val="000000" w:themeColor="text1"/>
          <w:sz w:val="24"/>
        </w:rPr>
        <w:t>. 有高度复制性的工作</w:t>
      </w:r>
      <w:r>
        <w:rPr>
          <w:rFonts w:ascii="宋体" w:hAnsi="宋体" w:eastAsia="宋体" w:cs="微软雅黑"/>
          <w:bCs/>
          <w:color w:val="000000" w:themeColor="text1"/>
          <w:sz w:val="24"/>
        </w:rPr>
        <w:cr/>
      </w:r>
      <w:r>
        <w:rPr>
          <w:rFonts w:hint="eastAsia" w:ascii="宋体" w:hAnsi="宋体" w:eastAsia="宋体" w:cs="Times New Roman"/>
          <w:b/>
          <w:color w:val="C45911"/>
          <w:sz w:val="24"/>
          <w:szCs w:val="22"/>
        </w:rPr>
        <w:t>二、识别</w:t>
      </w:r>
      <w:r>
        <w:rPr>
          <w:rFonts w:ascii="宋体" w:hAnsi="宋体" w:eastAsia="宋体" w:cs="Times New Roman"/>
          <w:b/>
          <w:color w:val="C45911"/>
          <w:sz w:val="24"/>
          <w:szCs w:val="22"/>
        </w:rPr>
        <w:t>5</w:t>
      </w:r>
      <w:r>
        <w:rPr>
          <w:rFonts w:hint="eastAsia" w:ascii="宋体" w:hAnsi="宋体" w:eastAsia="宋体" w:cs="Times New Roman"/>
          <w:b/>
          <w:color w:val="C45911"/>
          <w:sz w:val="24"/>
          <w:szCs w:val="22"/>
        </w:rPr>
        <w:t>种类基本符号</w:t>
      </w:r>
      <w:r>
        <w:rPr>
          <w:rFonts w:ascii="宋体" w:hAnsi="宋体" w:eastAsia="宋体" w:cs="Times New Roman"/>
          <w:b/>
          <w:color w:val="C45911"/>
          <w:sz w:val="24"/>
          <w:szCs w:val="22"/>
        </w:rPr>
        <w:cr/>
      </w:r>
      <w:r>
        <w:rPr>
          <w:rFonts w:hint="eastAsia" w:ascii="宋体" w:hAnsi="宋体" w:eastAsia="宋体" w:cs="Times New Roman"/>
          <w:b/>
          <w:color w:val="C45911"/>
          <w:sz w:val="24"/>
          <w:szCs w:val="22"/>
        </w:rPr>
        <w:t>三、双手法的分析步骤</w:t>
      </w:r>
    </w:p>
    <w:p w14:paraId="47C21E6D">
      <w:pPr>
        <w:spacing w:line="480" w:lineRule="exact"/>
        <w:rPr>
          <w:rFonts w:ascii="宋体" w:hAnsi="宋体" w:eastAsia="宋体" w:cs="微软雅黑"/>
          <w:bCs/>
          <w:color w:val="000000" w:themeColor="text1"/>
          <w:sz w:val="24"/>
        </w:rPr>
      </w:pPr>
      <w:r>
        <w:rPr>
          <w:rFonts w:hint="eastAsia" w:ascii="宋体" w:hAnsi="宋体" w:eastAsia="宋体" w:cs="微软雅黑"/>
          <w:bCs/>
          <w:color w:val="000000" w:themeColor="text1"/>
          <w:sz w:val="24"/>
        </w:rPr>
        <w:t>第一步：观察双手操作全过程，决定起始点</w:t>
      </w:r>
    </w:p>
    <w:p w14:paraId="20B641D6">
      <w:pPr>
        <w:spacing w:line="480" w:lineRule="exact"/>
        <w:rPr>
          <w:rFonts w:ascii="宋体" w:hAnsi="宋体" w:eastAsia="宋体" w:cs="微软雅黑"/>
          <w:bCs/>
          <w:color w:val="000000" w:themeColor="text1"/>
          <w:sz w:val="24"/>
        </w:rPr>
      </w:pPr>
      <w:r>
        <w:rPr>
          <w:rFonts w:hint="eastAsia" w:ascii="宋体" w:hAnsi="宋体" w:eastAsia="宋体" w:cs="微软雅黑"/>
          <w:bCs/>
          <w:color w:val="000000" w:themeColor="text1"/>
          <w:sz w:val="24"/>
        </w:rPr>
        <w:t>第二步：作图前在左上角记录有关资料</w:t>
      </w:r>
    </w:p>
    <w:p w14:paraId="791BD90E">
      <w:pPr>
        <w:spacing w:line="480" w:lineRule="exact"/>
        <w:rPr>
          <w:rFonts w:ascii="宋体" w:hAnsi="宋体" w:eastAsia="宋体" w:cs="微软雅黑"/>
          <w:bCs/>
          <w:color w:val="000000" w:themeColor="text1"/>
          <w:sz w:val="24"/>
        </w:rPr>
      </w:pPr>
      <w:r>
        <w:rPr>
          <w:rFonts w:hint="eastAsia" w:ascii="宋体" w:hAnsi="宋体" w:eastAsia="宋体" w:cs="微软雅黑"/>
          <w:bCs/>
          <w:color w:val="000000" w:themeColor="text1"/>
          <w:sz w:val="24"/>
        </w:rPr>
        <w:t>第三步：右上角画工作塌所的平面布置图</w:t>
      </w:r>
      <w:r>
        <w:rPr>
          <w:rFonts w:ascii="宋体" w:hAnsi="宋体" w:eastAsia="宋体"/>
          <w:sz w:val="24"/>
        </w:rPr>
        <w:drawing>
          <wp:anchor distT="0" distB="0" distL="114300" distR="114300" simplePos="0" relativeHeight="251675648" behindDoc="0" locked="0" layoutInCell="1" allowOverlap="1">
            <wp:simplePos x="0" y="0"/>
            <wp:positionH relativeFrom="margin">
              <wp:posOffset>3596005</wp:posOffset>
            </wp:positionH>
            <wp:positionV relativeFrom="paragraph">
              <wp:posOffset>2019935</wp:posOffset>
            </wp:positionV>
            <wp:extent cx="2773680" cy="1363345"/>
            <wp:effectExtent l="19050" t="19050" r="26670" b="27305"/>
            <wp:wrapNone/>
            <wp:docPr id="88920889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208890" name="图片 1"/>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773680" cy="1363345"/>
                    </a:xfrm>
                    <a:prstGeom prst="rect">
                      <a:avLst/>
                    </a:prstGeom>
                    <a:ln>
                      <a:solidFill>
                        <a:srgbClr val="FF0000"/>
                      </a:solidFill>
                    </a:ln>
                  </pic:spPr>
                </pic:pic>
              </a:graphicData>
            </a:graphic>
          </wp:anchor>
        </w:drawing>
      </w:r>
    </w:p>
    <w:p w14:paraId="3575DC0A">
      <w:pPr>
        <w:spacing w:line="480" w:lineRule="exact"/>
        <w:rPr>
          <w:rFonts w:ascii="宋体" w:hAnsi="宋体" w:eastAsia="宋体" w:cs="微软雅黑"/>
          <w:bCs/>
          <w:color w:val="000000" w:themeColor="text1"/>
          <w:sz w:val="24"/>
        </w:rPr>
      </w:pPr>
      <w:r>
        <w:rPr>
          <w:rFonts w:hint="eastAsia" w:ascii="宋体" w:hAnsi="宋体" w:eastAsia="宋体" w:cs="微软雅黑"/>
          <w:bCs/>
          <w:color w:val="000000" w:themeColor="text1"/>
          <w:sz w:val="24"/>
        </w:rPr>
        <w:t>第四步：观察一只手的动作，画左右手作业简图</w:t>
      </w:r>
    </w:p>
    <w:p w14:paraId="4EB9C469">
      <w:pPr>
        <w:spacing w:line="480" w:lineRule="exact"/>
        <w:rPr>
          <w:rFonts w:ascii="宋体" w:hAnsi="宋体" w:eastAsia="宋体" w:cs="微软雅黑"/>
          <w:bCs/>
          <w:color w:val="000000" w:themeColor="text1"/>
          <w:sz w:val="24"/>
        </w:rPr>
      </w:pPr>
      <w:r>
        <w:rPr>
          <w:rFonts w:hint="eastAsia" w:ascii="宋体" w:hAnsi="宋体" w:eastAsia="宋体" w:cs="微软雅黑"/>
          <w:b/>
          <w:bCs/>
          <w:color w:val="000000" w:themeColor="text1"/>
          <w:sz w:val="24"/>
        </w:rPr>
        <w:t>要点：</w:t>
      </w:r>
      <w:r>
        <w:rPr>
          <w:rFonts w:hint="eastAsia" w:ascii="宋体" w:hAnsi="宋体" w:eastAsia="宋体" w:cs="微软雅黑"/>
          <w:bCs/>
          <w:color w:val="000000" w:themeColor="text1"/>
          <w:sz w:val="24"/>
        </w:rPr>
        <w:t>左右手的同时动作应画在同一水平位</w:t>
      </w:r>
      <w:r>
        <w:rPr>
          <w:rFonts w:ascii="宋体" w:hAnsi="宋体" w:eastAsia="宋体" w:cs="微软雅黑"/>
          <w:bCs/>
          <w:color w:val="000000" w:themeColor="text1"/>
          <w:sz w:val="24"/>
        </w:rPr>
        <w:cr/>
      </w:r>
      <w:r>
        <w:rPr>
          <w:rFonts w:hint="eastAsia" w:ascii="宋体" w:hAnsi="宋体" w:eastAsia="宋体" w:cs="微软雅黑"/>
          <w:bCs/>
          <w:color w:val="000000" w:themeColor="text1"/>
          <w:sz w:val="24"/>
        </w:rPr>
        <w:t>第五步：对左右手的动作，进行统计</w:t>
      </w:r>
      <w:r>
        <w:rPr>
          <w:rFonts w:ascii="宋体" w:hAnsi="宋体" w:eastAsia="宋体" w:cs="微软雅黑"/>
          <w:bCs/>
          <w:color w:val="000000" w:themeColor="text1"/>
          <w:sz w:val="24"/>
        </w:rPr>
        <w:cr/>
      </w:r>
      <w:r>
        <w:rPr>
          <w:rFonts w:hint="eastAsia" w:ascii="宋体" w:hAnsi="宋体" w:eastAsia="宋体" w:cs="微软雅黑"/>
          <w:bCs/>
          <w:color w:val="000000" w:themeColor="text1"/>
          <w:sz w:val="24"/>
        </w:rPr>
        <w:t>第六步：对不合理，制定改善方案针</w:t>
      </w:r>
    </w:p>
    <w:p w14:paraId="356D1EA5">
      <w:pPr>
        <w:spacing w:line="480" w:lineRule="exact"/>
        <w:rPr>
          <w:rFonts w:ascii="宋体" w:hAnsi="宋体" w:eastAsia="宋体" w:cs="Times New Roman"/>
          <w:b/>
          <w:color w:val="C45911"/>
          <w:sz w:val="24"/>
          <w:szCs w:val="22"/>
        </w:rPr>
      </w:pPr>
      <w:r>
        <w:rPr>
          <w:rFonts w:hint="eastAsia" w:ascii="宋体" w:hAnsi="宋体" w:eastAsia="宋体" w:cs="Times New Roman"/>
          <w:b/>
          <w:color w:val="C45911"/>
          <w:sz w:val="24"/>
          <w:szCs w:val="22"/>
        </w:rPr>
        <w:t>四、双手法分析改善要点：</w:t>
      </w:r>
      <w:r>
        <w:rPr>
          <w:rFonts w:ascii="宋体" w:hAnsi="宋体" w:eastAsia="宋体" w:cs="Times New Roman"/>
          <w:b/>
          <w:color w:val="C45911"/>
          <w:sz w:val="24"/>
          <w:szCs w:val="22"/>
        </w:rPr>
        <w:cr/>
      </w:r>
      <w:r>
        <w:rPr>
          <w:rFonts w:ascii="宋体" w:hAnsi="宋体" w:eastAsia="宋体" w:cs="微软雅黑"/>
          <w:bCs/>
          <w:color w:val="000000" w:themeColor="text1"/>
          <w:sz w:val="24"/>
        </w:rPr>
        <w:t>1</w:t>
      </w:r>
      <w:r>
        <w:rPr>
          <w:rFonts w:hint="eastAsia" w:ascii="宋体" w:hAnsi="宋体" w:eastAsia="宋体" w:cs="微软雅黑"/>
          <w:bCs/>
          <w:color w:val="000000" w:themeColor="text1"/>
          <w:sz w:val="24"/>
        </w:rPr>
        <w:t>. 减少操作中的非加工动作</w:t>
      </w:r>
      <w:r>
        <w:rPr>
          <w:rFonts w:ascii="宋体" w:hAnsi="宋体" w:eastAsia="宋体" w:cs="微软雅黑"/>
          <w:bCs/>
          <w:color w:val="000000" w:themeColor="text1"/>
          <w:sz w:val="24"/>
        </w:rPr>
        <w:cr/>
      </w:r>
      <w:r>
        <w:rPr>
          <w:rFonts w:ascii="宋体" w:hAnsi="宋体" w:eastAsia="宋体" w:cs="微软雅黑"/>
          <w:bCs/>
          <w:color w:val="000000" w:themeColor="text1"/>
          <w:sz w:val="24"/>
        </w:rPr>
        <w:t>2</w:t>
      </w:r>
      <w:r>
        <w:rPr>
          <w:rFonts w:hint="eastAsia" w:ascii="宋体" w:hAnsi="宋体" w:eastAsia="宋体" w:cs="微软雅黑"/>
          <w:bCs/>
          <w:color w:val="000000" w:themeColor="text1"/>
          <w:sz w:val="24"/>
        </w:rPr>
        <w:t>. 排列成最佳顺序</w:t>
      </w:r>
      <w:r>
        <w:rPr>
          <w:rFonts w:ascii="宋体" w:hAnsi="宋体" w:eastAsia="宋体" w:cs="微软雅黑"/>
          <w:bCs/>
          <w:color w:val="000000" w:themeColor="text1"/>
          <w:sz w:val="24"/>
        </w:rPr>
        <w:cr/>
      </w:r>
      <w:r>
        <w:rPr>
          <w:rFonts w:ascii="宋体" w:hAnsi="宋体" w:eastAsia="宋体" w:cs="微软雅黑"/>
          <w:bCs/>
          <w:color w:val="000000" w:themeColor="text1"/>
          <w:sz w:val="24"/>
        </w:rPr>
        <w:t>3</w:t>
      </w:r>
      <w:r>
        <w:rPr>
          <w:rFonts w:hint="eastAsia" w:ascii="宋体" w:hAnsi="宋体" w:eastAsia="宋体" w:cs="微软雅黑"/>
          <w:bCs/>
          <w:color w:val="000000" w:themeColor="text1"/>
          <w:sz w:val="24"/>
        </w:rPr>
        <w:t>. 适当合并动作</w:t>
      </w:r>
      <w:r>
        <w:rPr>
          <w:rFonts w:ascii="宋体" w:hAnsi="宋体" w:eastAsia="宋体" w:cs="微软雅黑"/>
          <w:bCs/>
          <w:color w:val="000000" w:themeColor="text1"/>
          <w:sz w:val="24"/>
        </w:rPr>
        <w:cr/>
      </w:r>
      <w:r>
        <w:rPr>
          <w:rFonts w:ascii="宋体" w:hAnsi="宋体" w:eastAsia="宋体" w:cs="微软雅黑"/>
          <w:bCs/>
          <w:color w:val="000000" w:themeColor="text1"/>
          <w:sz w:val="24"/>
        </w:rPr>
        <w:t>4</w:t>
      </w:r>
      <w:r>
        <w:rPr>
          <w:rFonts w:hint="eastAsia" w:ascii="宋体" w:hAnsi="宋体" w:eastAsia="宋体" w:cs="微软雅黑"/>
          <w:bCs/>
          <w:color w:val="000000" w:themeColor="text1"/>
          <w:sz w:val="24"/>
        </w:rPr>
        <w:t>. 尽可能简化各动作</w:t>
      </w:r>
      <w:r>
        <w:rPr>
          <w:rFonts w:ascii="宋体" w:hAnsi="宋体" w:eastAsia="宋体" w:cs="微软雅黑"/>
          <w:bCs/>
          <w:color w:val="000000" w:themeColor="text1"/>
          <w:sz w:val="24"/>
        </w:rPr>
        <w:cr/>
      </w:r>
      <w:r>
        <w:rPr>
          <w:rFonts w:ascii="宋体" w:hAnsi="宋体" w:eastAsia="宋体" w:cs="微软雅黑"/>
          <w:bCs/>
          <w:color w:val="000000" w:themeColor="text1"/>
          <w:sz w:val="24"/>
        </w:rPr>
        <w:t>5</w:t>
      </w:r>
      <w:r>
        <w:rPr>
          <w:rFonts w:hint="eastAsia" w:ascii="宋体" w:hAnsi="宋体" w:eastAsia="宋体" w:cs="微软雅黑"/>
          <w:bCs/>
          <w:color w:val="000000" w:themeColor="text1"/>
          <w:sz w:val="24"/>
        </w:rPr>
        <w:t>. 平衡双手的动作</w:t>
      </w:r>
      <w:r>
        <w:rPr>
          <w:rFonts w:ascii="宋体" w:hAnsi="宋体" w:eastAsia="宋体" w:cs="微软雅黑"/>
          <w:bCs/>
          <w:color w:val="000000" w:themeColor="text1"/>
          <w:sz w:val="24"/>
        </w:rPr>
        <w:cr/>
      </w:r>
      <w:r>
        <w:rPr>
          <w:rFonts w:ascii="宋体" w:hAnsi="宋体" w:eastAsia="宋体" w:cs="微软雅黑"/>
          <w:bCs/>
          <w:color w:val="000000" w:themeColor="text1"/>
          <w:sz w:val="24"/>
        </w:rPr>
        <w:t>6</w:t>
      </w:r>
      <w:r>
        <w:rPr>
          <w:rFonts w:hint="eastAsia" w:ascii="宋体" w:hAnsi="宋体" w:eastAsia="宋体" w:cs="微软雅黑"/>
          <w:bCs/>
          <w:color w:val="000000" w:themeColor="text1"/>
          <w:sz w:val="24"/>
        </w:rPr>
        <w:t>. 避免用手持物</w:t>
      </w:r>
      <w:r>
        <w:rPr>
          <w:rFonts w:ascii="宋体" w:hAnsi="宋体" w:eastAsia="宋体" w:cs="微软雅黑"/>
          <w:bCs/>
          <w:color w:val="000000" w:themeColor="text1"/>
          <w:sz w:val="24"/>
        </w:rPr>
        <w:cr/>
      </w:r>
      <w:r>
        <w:rPr>
          <w:rFonts w:ascii="宋体" w:hAnsi="宋体" w:eastAsia="宋体" w:cs="微软雅黑"/>
          <w:bCs/>
          <w:color w:val="000000" w:themeColor="text1"/>
          <w:sz w:val="24"/>
        </w:rPr>
        <w:t>7</w:t>
      </w:r>
      <w:r>
        <w:rPr>
          <w:rFonts w:hint="eastAsia" w:ascii="宋体" w:hAnsi="宋体" w:eastAsia="宋体" w:cs="微软雅黑"/>
          <w:bCs/>
          <w:color w:val="000000" w:themeColor="text1"/>
          <w:sz w:val="24"/>
        </w:rPr>
        <w:t>. 工装设备应适合作业者的身材</w:t>
      </w:r>
      <w:r>
        <w:rPr>
          <w:rFonts w:ascii="宋体" w:hAnsi="宋体" w:eastAsia="宋体" w:cs="微软雅黑"/>
          <w:bCs/>
          <w:color w:val="000000" w:themeColor="text1"/>
          <w:sz w:val="24"/>
        </w:rPr>
        <w:cr/>
      </w:r>
      <w:r>
        <w:rPr>
          <w:rFonts w:hint="eastAsia" w:ascii="宋体" w:hAnsi="宋体" w:eastAsia="宋体" w:cs="Times New Roman"/>
          <w:b/>
          <w:color w:val="C45911"/>
          <w:sz w:val="24"/>
          <w:szCs w:val="22"/>
        </w:rPr>
        <w:t>五、双手作业图的应用</w:t>
      </w:r>
    </w:p>
    <w:p w14:paraId="28DCE592">
      <w:pPr>
        <w:spacing w:line="480" w:lineRule="exact"/>
        <w:rPr>
          <w:rFonts w:ascii="宋体" w:hAnsi="宋体" w:eastAsia="宋体" w:cs="Times New Roman"/>
          <w:b/>
          <w:color w:val="C45911"/>
          <w:sz w:val="24"/>
          <w:szCs w:val="22"/>
        </w:rPr>
      </w:pPr>
      <w:r>
        <w:rPr>
          <w:rFonts w:ascii="宋体" w:hAnsi="宋体" w:eastAsia="宋体" w:cs="微软雅黑"/>
          <w:bCs/>
          <w:color w:val="000000" w:themeColor="text1"/>
          <w:sz w:val="24"/>
        </w:rPr>
        <w:t>1</w:t>
      </w:r>
      <w:r>
        <w:rPr>
          <w:rFonts w:hint="eastAsia" w:ascii="宋体" w:hAnsi="宋体" w:eastAsia="宋体" w:cs="微软雅黑"/>
          <w:bCs/>
          <w:color w:val="000000" w:themeColor="text1"/>
          <w:sz w:val="24"/>
        </w:rPr>
        <w:t>. 研究双手的动作</w:t>
      </w:r>
      <w:r>
        <w:rPr>
          <w:rFonts w:ascii="宋体" w:hAnsi="宋体" w:eastAsia="宋体" w:cs="微软雅黑"/>
          <w:bCs/>
          <w:color w:val="000000" w:themeColor="text1"/>
          <w:sz w:val="24"/>
        </w:rPr>
        <w:t>,</w:t>
      </w:r>
      <w:r>
        <w:rPr>
          <w:rFonts w:hint="eastAsia" w:ascii="宋体" w:hAnsi="宋体" w:eastAsia="宋体" w:cs="微软雅黑"/>
          <w:bCs/>
          <w:color w:val="000000" w:themeColor="text1"/>
          <w:sz w:val="24"/>
        </w:rPr>
        <w:t>以求其互相平衡—显现出伸手找寻</w:t>
      </w:r>
      <w:r>
        <w:rPr>
          <w:rFonts w:ascii="宋体" w:hAnsi="宋体" w:eastAsia="宋体" w:cs="微软雅黑"/>
          <w:bCs/>
          <w:color w:val="000000" w:themeColor="text1"/>
          <w:sz w:val="24"/>
        </w:rPr>
        <w:t>,</w:t>
      </w:r>
      <w:r>
        <w:rPr>
          <w:rFonts w:hint="eastAsia" w:ascii="宋体" w:hAnsi="宋体" w:eastAsia="宋体" w:cs="微软雅黑"/>
          <w:bCs/>
          <w:color w:val="000000" w:themeColor="text1"/>
          <w:sz w:val="24"/>
        </w:rPr>
        <w:t>以及笨拙而无效的动作</w:t>
      </w:r>
      <w:r>
        <w:rPr>
          <w:rFonts w:ascii="宋体" w:hAnsi="宋体" w:eastAsia="宋体" w:cs="微软雅黑"/>
          <w:bCs/>
          <w:color w:val="000000" w:themeColor="text1"/>
          <w:sz w:val="24"/>
        </w:rPr>
        <w:cr/>
      </w:r>
      <w:r>
        <w:rPr>
          <w:rFonts w:ascii="宋体" w:hAnsi="宋体" w:eastAsia="宋体" w:cs="微软雅黑"/>
          <w:bCs/>
          <w:color w:val="000000" w:themeColor="text1"/>
          <w:sz w:val="24"/>
        </w:rPr>
        <w:t>2</w:t>
      </w:r>
      <w:r>
        <w:rPr>
          <w:rFonts w:hint="eastAsia" w:ascii="宋体" w:hAnsi="宋体" w:eastAsia="宋体" w:cs="微软雅黑"/>
          <w:bCs/>
          <w:color w:val="000000" w:themeColor="text1"/>
          <w:sz w:val="24"/>
        </w:rPr>
        <w:t>. 发现工具、物料、设备等不合适的位置</w:t>
      </w:r>
      <w:r>
        <w:rPr>
          <w:rFonts w:ascii="宋体" w:hAnsi="宋体" w:eastAsia="宋体" w:cs="微软雅黑"/>
          <w:bCs/>
          <w:color w:val="000000" w:themeColor="text1"/>
          <w:sz w:val="24"/>
        </w:rPr>
        <w:cr/>
      </w:r>
      <w:r>
        <w:rPr>
          <w:rFonts w:ascii="宋体" w:hAnsi="宋体" w:eastAsia="宋体" w:cs="微软雅黑"/>
          <w:bCs/>
          <w:color w:val="000000" w:themeColor="text1"/>
          <w:sz w:val="24"/>
        </w:rPr>
        <w:t>3</w:t>
      </w:r>
      <w:r>
        <w:rPr>
          <w:rFonts w:hint="eastAsia" w:ascii="宋体" w:hAnsi="宋体" w:eastAsia="宋体" w:cs="微软雅黑"/>
          <w:bCs/>
          <w:color w:val="000000" w:themeColor="text1"/>
          <w:sz w:val="24"/>
        </w:rPr>
        <w:t>. 改善工作布置</w:t>
      </w:r>
      <w:r>
        <w:rPr>
          <w:rFonts w:ascii="宋体" w:hAnsi="宋体" w:eastAsia="宋体" w:cs="微软雅黑"/>
          <w:bCs/>
          <w:color w:val="000000" w:themeColor="text1"/>
          <w:sz w:val="24"/>
        </w:rPr>
        <w:cr/>
      </w:r>
      <w:r>
        <w:rPr>
          <w:rFonts w:ascii="宋体" w:hAnsi="宋体" w:eastAsia="宋体" w:cs="微软雅黑"/>
          <w:bCs/>
          <w:color w:val="000000" w:themeColor="text1"/>
          <w:sz w:val="24"/>
        </w:rPr>
        <w:t>4</w:t>
      </w:r>
      <w:r>
        <w:rPr>
          <w:rFonts w:hint="eastAsia" w:ascii="宋体" w:hAnsi="宋体" w:eastAsia="宋体" w:cs="微软雅黑"/>
          <w:bCs/>
          <w:color w:val="000000" w:themeColor="text1"/>
          <w:sz w:val="24"/>
        </w:rPr>
        <w:t>. 协助操作技术的训练</w:t>
      </w:r>
      <w:r>
        <w:rPr>
          <w:rFonts w:ascii="宋体" w:hAnsi="宋体" w:eastAsia="宋体" w:cs="微软雅黑"/>
          <w:bCs/>
          <w:color w:val="000000" w:themeColor="text1"/>
          <w:sz w:val="24"/>
        </w:rPr>
        <w:cr/>
      </w:r>
      <w:r>
        <w:rPr>
          <w:rFonts w:hint="eastAsia" w:ascii="宋体" w:hAnsi="宋体" w:eastAsia="宋体" w:cs="Times New Roman"/>
          <w:b/>
          <w:color w:val="C45911"/>
          <w:sz w:val="24"/>
          <w:szCs w:val="22"/>
        </w:rPr>
        <w:t>六、双手作业图的画法要点</w:t>
      </w:r>
    </w:p>
    <w:p w14:paraId="332E57FD">
      <w:pPr>
        <w:spacing w:line="480" w:lineRule="exact"/>
        <w:rPr>
          <w:rFonts w:ascii="宋体" w:hAnsi="宋体" w:eastAsia="宋体" w:cs="微软雅黑"/>
          <w:bCs/>
          <w:color w:val="000000" w:themeColor="text1"/>
          <w:sz w:val="24"/>
        </w:rPr>
      </w:pPr>
      <w:r>
        <w:rPr>
          <w:rFonts w:ascii="宋体" w:hAnsi="宋体" w:eastAsia="宋体" w:cs="微软雅黑"/>
          <w:bCs/>
          <w:color w:val="000000" w:themeColor="text1"/>
          <w:sz w:val="24"/>
        </w:rPr>
        <w:t>1</w:t>
      </w:r>
      <w:r>
        <w:rPr>
          <w:rFonts w:hint="eastAsia" w:ascii="宋体" w:hAnsi="宋体" w:eastAsia="宋体" w:cs="微软雅黑"/>
          <w:bCs/>
          <w:color w:val="000000" w:themeColor="text1"/>
          <w:sz w:val="24"/>
        </w:rPr>
        <w:t xml:space="preserve">. 减少动作 </w:t>
      </w:r>
      <w:r>
        <w:rPr>
          <w:rFonts w:ascii="宋体" w:hAnsi="宋体" w:eastAsia="宋体" w:cs="微软雅黑"/>
          <w:bCs/>
          <w:color w:val="000000" w:themeColor="text1"/>
          <w:sz w:val="24"/>
        </w:rPr>
        <w:t xml:space="preserve">  2</w:t>
      </w:r>
      <w:r>
        <w:rPr>
          <w:rFonts w:hint="eastAsia" w:ascii="宋体" w:hAnsi="宋体" w:eastAsia="宋体" w:cs="微软雅黑"/>
          <w:bCs/>
          <w:color w:val="000000" w:themeColor="text1"/>
          <w:sz w:val="24"/>
        </w:rPr>
        <w:t>. 列最佳顺序</w:t>
      </w:r>
      <w:r>
        <w:rPr>
          <w:rFonts w:ascii="宋体" w:hAnsi="宋体" w:eastAsia="宋体" w:cs="微软雅黑"/>
          <w:bCs/>
          <w:color w:val="000000" w:themeColor="text1"/>
          <w:sz w:val="24"/>
        </w:rPr>
        <w:t xml:space="preserve">   3</w:t>
      </w:r>
      <w:r>
        <w:rPr>
          <w:rFonts w:hint="eastAsia" w:ascii="宋体" w:hAnsi="宋体" w:eastAsia="宋体" w:cs="微软雅黑"/>
          <w:bCs/>
          <w:color w:val="000000" w:themeColor="text1"/>
          <w:sz w:val="24"/>
        </w:rPr>
        <w:t>. 合并动作</w:t>
      </w:r>
      <w:r>
        <w:rPr>
          <w:rFonts w:ascii="宋体" w:hAnsi="宋体" w:eastAsia="宋体" w:cs="微软雅黑"/>
          <w:bCs/>
          <w:color w:val="000000" w:themeColor="text1"/>
          <w:sz w:val="24"/>
        </w:rPr>
        <w:t xml:space="preserve">   4</w:t>
      </w:r>
      <w:r>
        <w:rPr>
          <w:rFonts w:hint="eastAsia" w:ascii="宋体" w:hAnsi="宋体" w:eastAsia="宋体" w:cs="微软雅黑"/>
          <w:bCs/>
          <w:color w:val="000000" w:themeColor="text1"/>
          <w:sz w:val="24"/>
        </w:rPr>
        <w:t>. 平衡双手</w:t>
      </w:r>
      <w:r>
        <w:rPr>
          <w:rFonts w:ascii="宋体" w:hAnsi="宋体" w:eastAsia="宋体" w:cs="微软雅黑"/>
          <w:bCs/>
          <w:color w:val="000000" w:themeColor="text1"/>
          <w:sz w:val="24"/>
        </w:rPr>
        <w:t xml:space="preserve">   5</w:t>
      </w:r>
      <w:r>
        <w:rPr>
          <w:rFonts w:hint="eastAsia" w:ascii="宋体" w:hAnsi="宋体" w:eastAsia="宋体" w:cs="微软雅黑"/>
          <w:bCs/>
          <w:color w:val="000000" w:themeColor="text1"/>
          <w:sz w:val="24"/>
        </w:rPr>
        <w:t>. 避免用手挂钩</w:t>
      </w:r>
    </w:p>
    <w:p w14:paraId="588C2605">
      <w:pPr>
        <w:spacing w:line="480" w:lineRule="exact"/>
        <w:rPr>
          <w:rFonts w:ascii="宋体" w:hAnsi="宋体" w:eastAsia="宋体" w:cs="微软雅黑"/>
          <w:bCs/>
          <w:color w:val="000000" w:themeColor="text1"/>
          <w:sz w:val="24"/>
        </w:rPr>
      </w:pPr>
      <w:r>
        <w:rPr>
          <w:rFonts w:hint="eastAsia" w:ascii="宋体" w:hAnsi="宋体" w:eastAsia="宋体" w:cs="微软雅黑"/>
          <w:b/>
          <w:color w:val="000000" w:themeColor="text1"/>
          <w:sz w:val="24"/>
        </w:rPr>
        <w:t>互动案例：</w:t>
      </w:r>
      <w:r>
        <w:rPr>
          <w:rFonts w:hint="eastAsia" w:ascii="宋体" w:hAnsi="宋体" w:eastAsia="宋体" w:cs="微软雅黑"/>
          <w:bCs/>
          <w:color w:val="000000" w:themeColor="text1"/>
          <w:sz w:val="24"/>
        </w:rPr>
        <w:t>改善前、改善后的双手法案例分析</w:t>
      </w:r>
    </w:p>
    <w:p w14:paraId="4BDE0197">
      <w:pPr>
        <w:spacing w:line="480" w:lineRule="exact"/>
        <w:rPr>
          <w:rFonts w:ascii="宋体" w:hAnsi="宋体" w:eastAsia="宋体" w:cs="微软雅黑"/>
          <w:bCs/>
          <w:color w:val="000000" w:themeColor="text1"/>
          <w:sz w:val="24"/>
        </w:rPr>
      </w:pPr>
    </w:p>
    <w:p w14:paraId="055C4634">
      <w:pPr>
        <w:spacing w:line="480" w:lineRule="exact"/>
        <w:rPr>
          <w:rFonts w:ascii="宋体" w:hAnsi="宋体" w:eastAsia="宋体" w:cs="微软雅黑"/>
          <w:b/>
          <w:color w:val="1F4E79"/>
          <w:sz w:val="24"/>
        </w:rPr>
      </w:pPr>
      <w:r>
        <w:rPr>
          <w:rFonts w:hint="eastAsia" w:ascii="宋体" w:hAnsi="宋体" w:eastAsia="宋体" w:cs="微软雅黑"/>
          <w:b/>
          <w:color w:val="1F4E79"/>
          <w:sz w:val="24"/>
        </w:rPr>
        <w:t>第五讲：流程法的运用</w:t>
      </w:r>
    </w:p>
    <w:p w14:paraId="1F7EAE99">
      <w:pPr>
        <w:spacing w:line="480" w:lineRule="exact"/>
        <w:rPr>
          <w:rFonts w:ascii="宋体" w:hAnsi="宋体" w:eastAsia="宋体" w:cs="Times New Roman"/>
          <w:b/>
          <w:color w:val="C45911"/>
          <w:sz w:val="24"/>
          <w:szCs w:val="22"/>
        </w:rPr>
      </w:pPr>
      <w:r>
        <w:rPr>
          <w:rFonts w:hint="eastAsia" w:ascii="宋体" w:hAnsi="宋体" w:eastAsia="宋体" w:cs="Times New Roman"/>
          <w:b/>
          <w:color w:val="C45911"/>
          <w:sz w:val="24"/>
          <w:szCs w:val="22"/>
        </w:rPr>
        <w:t>一、流程法的五个着眼点</w:t>
      </w:r>
    </w:p>
    <w:p w14:paraId="0213DF50">
      <w:pPr>
        <w:spacing w:line="480" w:lineRule="exact"/>
        <w:rPr>
          <w:rFonts w:ascii="宋体" w:hAnsi="宋体" w:eastAsia="宋体" w:cs="微软雅黑"/>
          <w:bCs/>
          <w:color w:val="000000" w:themeColor="text1"/>
          <w:sz w:val="24"/>
        </w:rPr>
      </w:pPr>
      <w:r>
        <w:rPr>
          <w:rFonts w:ascii="宋体" w:hAnsi="宋体" w:eastAsia="宋体"/>
          <w:sz w:val="24"/>
        </w:rPr>
        <w:drawing>
          <wp:anchor distT="0" distB="0" distL="114300" distR="114300" simplePos="0" relativeHeight="251660288" behindDoc="0" locked="0" layoutInCell="1" allowOverlap="1">
            <wp:simplePos x="0" y="0"/>
            <wp:positionH relativeFrom="margin">
              <wp:posOffset>5194935</wp:posOffset>
            </wp:positionH>
            <wp:positionV relativeFrom="paragraph">
              <wp:posOffset>1486535</wp:posOffset>
            </wp:positionV>
            <wp:extent cx="977900" cy="1394460"/>
            <wp:effectExtent l="19050" t="19050" r="12700" b="15875"/>
            <wp:wrapNone/>
            <wp:docPr id="119200073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000738" name="图片 1"/>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977900" cy="1394168"/>
                    </a:xfrm>
                    <a:prstGeom prst="rect">
                      <a:avLst/>
                    </a:prstGeom>
                    <a:ln>
                      <a:solidFill>
                        <a:srgbClr val="FF0000"/>
                      </a:solidFill>
                    </a:ln>
                  </pic:spPr>
                </pic:pic>
              </a:graphicData>
            </a:graphic>
          </wp:anchor>
        </w:drawing>
      </w:r>
      <w:r>
        <w:rPr>
          <w:rFonts w:ascii="宋体" w:hAnsi="宋体" w:eastAsia="宋体" w:cs="微软雅黑"/>
          <w:bCs/>
          <w:color w:val="000000" w:themeColor="text1"/>
          <w:sz w:val="24"/>
        </w:rPr>
        <w:t>1</w:t>
      </w:r>
      <w:r>
        <w:rPr>
          <w:rFonts w:hint="eastAsia" w:ascii="宋体" w:hAnsi="宋体" w:eastAsia="宋体" w:cs="微软雅黑"/>
          <w:bCs/>
          <w:color w:val="000000" w:themeColor="text1"/>
          <w:sz w:val="24"/>
        </w:rPr>
        <w:t>. 取消加工工序中不合理、停滞等作业现象</w:t>
      </w:r>
    </w:p>
    <w:p w14:paraId="1448864D">
      <w:pPr>
        <w:spacing w:line="480" w:lineRule="exact"/>
        <w:rPr>
          <w:rFonts w:ascii="宋体" w:hAnsi="宋体" w:eastAsia="宋体" w:cs="微软雅黑"/>
          <w:bCs/>
          <w:color w:val="000000" w:themeColor="text1"/>
          <w:sz w:val="24"/>
        </w:rPr>
      </w:pPr>
      <w:r>
        <w:rPr>
          <w:rFonts w:ascii="宋体" w:hAnsi="宋体" w:eastAsia="宋体" w:cs="微软雅黑"/>
          <w:bCs/>
          <w:color w:val="000000" w:themeColor="text1"/>
          <w:sz w:val="24"/>
        </w:rPr>
        <w:t>2</w:t>
      </w:r>
      <w:r>
        <w:rPr>
          <w:rFonts w:hint="eastAsia" w:ascii="宋体" w:hAnsi="宋体" w:eastAsia="宋体" w:cs="微软雅黑"/>
          <w:bCs/>
          <w:color w:val="000000" w:themeColor="text1"/>
          <w:sz w:val="24"/>
        </w:rPr>
        <w:t>. 合并过于细分或重复的工作，提高产线平衡率</w:t>
      </w:r>
    </w:p>
    <w:p w14:paraId="0D7D55C4">
      <w:pPr>
        <w:spacing w:line="480" w:lineRule="exact"/>
        <w:rPr>
          <w:rFonts w:ascii="宋体" w:hAnsi="宋体" w:eastAsia="宋体" w:cs="微软雅黑"/>
          <w:bCs/>
          <w:color w:val="000000" w:themeColor="text1"/>
          <w:sz w:val="24"/>
        </w:rPr>
      </w:pPr>
      <w:r>
        <w:rPr>
          <w:rFonts w:ascii="宋体" w:hAnsi="宋体" w:eastAsia="宋体" w:cs="微软雅黑"/>
          <w:bCs/>
          <w:color w:val="000000" w:themeColor="text1"/>
          <w:sz w:val="24"/>
        </w:rPr>
        <w:drawing>
          <wp:anchor distT="0" distB="0" distL="114300" distR="114300" simplePos="0" relativeHeight="251659264" behindDoc="0" locked="0" layoutInCell="1" allowOverlap="1">
            <wp:simplePos x="0" y="0"/>
            <wp:positionH relativeFrom="column">
              <wp:posOffset>3957320</wp:posOffset>
            </wp:positionH>
            <wp:positionV relativeFrom="paragraph">
              <wp:posOffset>887095</wp:posOffset>
            </wp:positionV>
            <wp:extent cx="1003300" cy="1367790"/>
            <wp:effectExtent l="19050" t="19050" r="25400" b="22860"/>
            <wp:wrapNone/>
            <wp:docPr id="22384064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840645" name="图片 1"/>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003300" cy="1367790"/>
                    </a:xfrm>
                    <a:prstGeom prst="rect">
                      <a:avLst/>
                    </a:prstGeom>
                    <a:ln>
                      <a:solidFill>
                        <a:srgbClr val="FF0000"/>
                      </a:solidFill>
                    </a:ln>
                  </pic:spPr>
                </pic:pic>
              </a:graphicData>
            </a:graphic>
          </wp:anchor>
        </w:drawing>
      </w:r>
      <w:r>
        <w:rPr>
          <w:rFonts w:ascii="宋体" w:hAnsi="宋体" w:eastAsia="宋体" w:cs="微软雅黑"/>
          <w:bCs/>
          <w:color w:val="000000" w:themeColor="text1"/>
          <w:sz w:val="24"/>
        </w:rPr>
        <w:t>3</w:t>
      </w:r>
      <w:r>
        <w:rPr>
          <w:rFonts w:hint="eastAsia" w:ascii="宋体" w:hAnsi="宋体" w:eastAsia="宋体" w:cs="微软雅黑"/>
          <w:bCs/>
          <w:color w:val="000000" w:themeColor="text1"/>
          <w:sz w:val="24"/>
        </w:rPr>
        <w:t>. 改变相同作业动作无价值重复的作业程序，避免重复作业</w:t>
      </w:r>
      <w:r>
        <w:rPr>
          <w:rFonts w:ascii="宋体" w:hAnsi="宋体" w:eastAsia="宋体" w:cs="微软雅黑"/>
          <w:bCs/>
          <w:color w:val="000000" w:themeColor="text1"/>
          <w:sz w:val="24"/>
        </w:rPr>
        <w:cr/>
      </w:r>
      <w:r>
        <w:rPr>
          <w:rFonts w:ascii="宋体" w:hAnsi="宋体" w:eastAsia="宋体" w:cs="微软雅黑"/>
          <w:bCs/>
          <w:color w:val="000000" w:themeColor="text1"/>
          <w:sz w:val="24"/>
        </w:rPr>
        <w:t>4</w:t>
      </w:r>
      <w:r>
        <w:rPr>
          <w:rFonts w:hint="eastAsia" w:ascii="宋体" w:hAnsi="宋体" w:eastAsia="宋体" w:cs="微软雅黑"/>
          <w:bCs/>
          <w:color w:val="000000" w:themeColor="text1"/>
          <w:sz w:val="24"/>
        </w:rPr>
        <w:t>. 调整布局，以减少搬运，提高物流效率</w:t>
      </w:r>
      <w:r>
        <w:rPr>
          <w:rFonts w:ascii="宋体" w:hAnsi="宋体" w:eastAsia="宋体" w:cs="微软雅黑"/>
          <w:bCs/>
          <w:color w:val="000000" w:themeColor="text1"/>
          <w:sz w:val="24"/>
        </w:rPr>
        <w:cr/>
      </w:r>
      <w:r>
        <w:rPr>
          <w:rFonts w:ascii="宋体" w:hAnsi="宋体" w:eastAsia="宋体" w:cs="微软雅黑"/>
          <w:bCs/>
          <w:color w:val="000000" w:themeColor="text1"/>
          <w:sz w:val="24"/>
        </w:rPr>
        <w:t>5</w:t>
      </w:r>
      <w:r>
        <w:rPr>
          <w:rFonts w:hint="eastAsia" w:ascii="宋体" w:hAnsi="宋体" w:eastAsia="宋体" w:cs="微软雅黑"/>
          <w:bCs/>
          <w:color w:val="000000" w:themeColor="text1"/>
          <w:sz w:val="24"/>
        </w:rPr>
        <w:t>. 整理加工工序流程，使其合理、平衡、经济</w:t>
      </w:r>
      <w:r>
        <w:rPr>
          <w:rFonts w:ascii="宋体" w:hAnsi="宋体" w:eastAsia="宋体" w:cs="微软雅黑"/>
          <w:bCs/>
          <w:color w:val="000000" w:themeColor="text1"/>
          <w:sz w:val="24"/>
        </w:rPr>
        <w:cr/>
      </w:r>
      <w:r>
        <w:rPr>
          <w:rFonts w:hint="eastAsia" w:ascii="宋体" w:hAnsi="宋体" w:eastAsia="宋体" w:cs="微软雅黑"/>
          <w:b/>
          <w:color w:val="000000" w:themeColor="text1"/>
          <w:sz w:val="24"/>
        </w:rPr>
        <w:t>案例：</w:t>
      </w:r>
      <w:r>
        <w:rPr>
          <w:rFonts w:hint="eastAsia" w:ascii="宋体" w:hAnsi="宋体" w:eastAsia="宋体" w:cs="微软雅黑"/>
          <w:bCs/>
          <w:color w:val="000000" w:themeColor="text1"/>
          <w:sz w:val="24"/>
        </w:rPr>
        <w:t>借书、发料</w:t>
      </w:r>
    </w:p>
    <w:p w14:paraId="48EB159C">
      <w:pPr>
        <w:spacing w:line="480" w:lineRule="exact"/>
        <w:rPr>
          <w:rFonts w:ascii="宋体" w:hAnsi="宋体" w:eastAsia="宋体" w:cs="微软雅黑"/>
          <w:bCs/>
          <w:color w:val="000000" w:themeColor="text1"/>
          <w:sz w:val="24"/>
        </w:rPr>
      </w:pPr>
      <w:r>
        <w:rPr>
          <w:rFonts w:hint="eastAsia" w:ascii="宋体" w:hAnsi="宋体" w:eastAsia="宋体" w:cs="微软雅黑"/>
          <w:b/>
          <w:color w:val="000000" w:themeColor="text1"/>
          <w:sz w:val="24"/>
        </w:rPr>
        <w:t>互动案例：</w:t>
      </w:r>
      <w:r>
        <w:rPr>
          <w:rFonts w:hint="eastAsia" w:ascii="宋体" w:hAnsi="宋体" w:eastAsia="宋体" w:cs="微软雅黑"/>
          <w:bCs/>
          <w:color w:val="000000" w:themeColor="text1"/>
          <w:sz w:val="24"/>
        </w:rPr>
        <w:t>增值与非增值</w:t>
      </w:r>
    </w:p>
    <w:p w14:paraId="0CE20524">
      <w:pPr>
        <w:spacing w:line="480" w:lineRule="exact"/>
        <w:rPr>
          <w:rFonts w:ascii="宋体" w:hAnsi="宋体" w:eastAsia="宋体" w:cs="Times New Roman"/>
          <w:b/>
          <w:color w:val="C45911"/>
          <w:sz w:val="24"/>
          <w:szCs w:val="22"/>
        </w:rPr>
      </w:pPr>
      <w:r>
        <w:rPr>
          <w:rFonts w:hint="eastAsia" w:ascii="宋体" w:hAnsi="宋体" w:eastAsia="宋体" w:cs="Times New Roman"/>
          <w:b/>
          <w:color w:val="C45911"/>
          <w:sz w:val="24"/>
          <w:szCs w:val="22"/>
        </w:rPr>
        <w:t>二、流程法的分析技巧</w:t>
      </w:r>
    </w:p>
    <w:p w14:paraId="05F973DD">
      <w:pPr>
        <w:spacing w:line="480" w:lineRule="exact"/>
        <w:rPr>
          <w:rFonts w:ascii="宋体" w:hAnsi="宋体" w:eastAsia="宋体" w:cs="微软雅黑"/>
          <w:bCs/>
          <w:color w:val="000000" w:themeColor="text1"/>
          <w:sz w:val="24"/>
        </w:rPr>
      </w:pPr>
      <w:r>
        <w:rPr>
          <w:rFonts w:ascii="宋体" w:hAnsi="宋体" w:eastAsia="宋体" w:cs="微软雅黑"/>
          <w:bCs/>
          <w:color w:val="000000" w:themeColor="text1"/>
          <w:sz w:val="24"/>
        </w:rPr>
        <w:t>1</w:t>
      </w:r>
      <w:r>
        <w:rPr>
          <w:rFonts w:hint="eastAsia" w:ascii="宋体" w:hAnsi="宋体" w:eastAsia="宋体" w:cs="微软雅黑"/>
          <w:bCs/>
          <w:color w:val="000000" w:themeColor="text1"/>
          <w:sz w:val="24"/>
        </w:rPr>
        <w:t>. 一个不忘：动作经济原则</w:t>
      </w:r>
      <w:r>
        <w:rPr>
          <w:rFonts w:ascii="宋体" w:hAnsi="宋体" w:eastAsia="宋体" w:cs="微软雅黑"/>
          <w:bCs/>
          <w:color w:val="000000" w:themeColor="text1"/>
          <w:sz w:val="24"/>
        </w:rPr>
        <w:cr/>
      </w:r>
      <w:r>
        <w:rPr>
          <w:rFonts w:ascii="宋体" w:hAnsi="宋体" w:eastAsia="宋体" w:cs="微软雅黑"/>
          <w:bCs/>
          <w:color w:val="000000" w:themeColor="text1"/>
          <w:sz w:val="24"/>
        </w:rPr>
        <w:t>2</w:t>
      </w:r>
      <w:r>
        <w:rPr>
          <w:rFonts w:hint="eastAsia" w:ascii="宋体" w:hAnsi="宋体" w:eastAsia="宋体" w:cs="微软雅黑"/>
          <w:bCs/>
          <w:color w:val="000000" w:themeColor="text1"/>
          <w:sz w:val="24"/>
        </w:rPr>
        <w:t xml:space="preserve">. </w:t>
      </w:r>
      <w:r>
        <w:rPr>
          <w:rFonts w:ascii="宋体" w:hAnsi="宋体" w:eastAsia="宋体" w:cs="微软雅黑"/>
          <w:bCs/>
          <w:color w:val="000000" w:themeColor="text1"/>
          <w:sz w:val="24"/>
        </w:rPr>
        <w:t>4</w:t>
      </w:r>
      <w:r>
        <w:rPr>
          <w:rFonts w:hint="eastAsia" w:ascii="宋体" w:hAnsi="宋体" w:eastAsia="宋体" w:cs="微软雅黑"/>
          <w:bCs/>
          <w:color w:val="000000" w:themeColor="text1"/>
          <w:sz w:val="24"/>
        </w:rPr>
        <w:t>大方法（</w:t>
      </w:r>
      <w:r>
        <w:rPr>
          <w:rFonts w:ascii="宋体" w:hAnsi="宋体" w:eastAsia="宋体" w:cs="微软雅黑"/>
          <w:bCs/>
          <w:color w:val="000000" w:themeColor="text1"/>
          <w:sz w:val="24"/>
        </w:rPr>
        <w:t>ECRS</w:t>
      </w:r>
      <w:r>
        <w:rPr>
          <w:rFonts w:hint="eastAsia" w:ascii="宋体" w:hAnsi="宋体" w:eastAsia="宋体" w:cs="微软雅黑"/>
          <w:bCs/>
          <w:color w:val="000000" w:themeColor="text1"/>
          <w:sz w:val="24"/>
        </w:rPr>
        <w:t>）：取消、合并、重排、简化</w:t>
      </w:r>
      <w:r>
        <w:rPr>
          <w:rFonts w:ascii="宋体" w:hAnsi="宋体" w:eastAsia="宋体" w:cs="微软雅黑"/>
          <w:bCs/>
          <w:color w:val="000000" w:themeColor="text1"/>
          <w:sz w:val="24"/>
        </w:rPr>
        <w:cr/>
      </w:r>
      <w:r>
        <w:rPr>
          <w:rFonts w:ascii="宋体" w:hAnsi="宋体" w:eastAsia="宋体" w:cs="微软雅黑"/>
          <w:bCs/>
          <w:color w:val="000000" w:themeColor="text1"/>
          <w:sz w:val="24"/>
        </w:rPr>
        <w:t>3</w:t>
      </w:r>
      <w:r>
        <w:rPr>
          <w:rFonts w:hint="eastAsia" w:ascii="宋体" w:hAnsi="宋体" w:eastAsia="宋体" w:cs="微软雅黑"/>
          <w:bCs/>
          <w:color w:val="000000" w:themeColor="text1"/>
          <w:sz w:val="24"/>
        </w:rPr>
        <w:t xml:space="preserve">. </w:t>
      </w:r>
      <w:r>
        <w:rPr>
          <w:rFonts w:ascii="宋体" w:hAnsi="宋体" w:eastAsia="宋体" w:cs="微软雅黑"/>
          <w:bCs/>
          <w:color w:val="000000" w:themeColor="text1"/>
          <w:sz w:val="24"/>
        </w:rPr>
        <w:t>5</w:t>
      </w:r>
      <w:r>
        <w:rPr>
          <w:rFonts w:hint="eastAsia" w:ascii="宋体" w:hAnsi="宋体" w:eastAsia="宋体" w:cs="微软雅黑"/>
          <w:bCs/>
          <w:color w:val="000000" w:themeColor="text1"/>
          <w:sz w:val="24"/>
        </w:rPr>
        <w:t>个方面：加工、搬运、储存、检验、等待</w:t>
      </w:r>
      <w:r>
        <w:rPr>
          <w:rFonts w:ascii="宋体" w:hAnsi="宋体" w:eastAsia="宋体" w:cs="微软雅黑"/>
          <w:bCs/>
          <w:color w:val="000000" w:themeColor="text1"/>
          <w:sz w:val="24"/>
        </w:rPr>
        <w:cr/>
      </w:r>
      <w:r>
        <w:rPr>
          <w:rFonts w:ascii="宋体" w:hAnsi="宋体" w:eastAsia="宋体" w:cs="微软雅黑"/>
          <w:bCs/>
          <w:color w:val="000000" w:themeColor="text1"/>
          <w:sz w:val="24"/>
        </w:rPr>
        <w:t>4</w:t>
      </w:r>
      <w:r>
        <w:rPr>
          <w:rFonts w:hint="eastAsia" w:ascii="宋体" w:hAnsi="宋体" w:eastAsia="宋体" w:cs="微软雅黑"/>
          <w:bCs/>
          <w:color w:val="000000" w:themeColor="text1"/>
          <w:sz w:val="24"/>
        </w:rPr>
        <w:t xml:space="preserve">. </w:t>
      </w:r>
      <w:r>
        <w:rPr>
          <w:rFonts w:ascii="宋体" w:hAnsi="宋体" w:eastAsia="宋体" w:cs="微软雅黑"/>
          <w:bCs/>
          <w:color w:val="000000" w:themeColor="text1"/>
          <w:sz w:val="24"/>
        </w:rPr>
        <w:t>5W1H</w:t>
      </w:r>
      <w:r>
        <w:rPr>
          <w:rFonts w:hint="eastAsia" w:ascii="宋体" w:hAnsi="宋体" w:eastAsia="宋体" w:cs="微软雅黑"/>
          <w:bCs/>
          <w:color w:val="000000" w:themeColor="text1"/>
          <w:sz w:val="24"/>
        </w:rPr>
        <w:t>技术：</w:t>
      </w:r>
      <w:r>
        <w:rPr>
          <w:rFonts w:ascii="宋体" w:hAnsi="宋体" w:eastAsia="宋体" w:cs="微软雅黑"/>
          <w:bCs/>
          <w:color w:val="000000" w:themeColor="text1"/>
          <w:sz w:val="24"/>
        </w:rPr>
        <w:t>What/Where/When/Who/Why/How</w:t>
      </w:r>
      <w:r>
        <w:rPr>
          <w:rFonts w:ascii="宋体" w:hAnsi="宋体" w:eastAsia="宋体" w:cs="微软雅黑"/>
          <w:bCs/>
          <w:color w:val="000000" w:themeColor="text1"/>
          <w:sz w:val="24"/>
        </w:rPr>
        <w:cr/>
      </w:r>
      <w:r>
        <w:rPr>
          <w:rFonts w:ascii="宋体" w:hAnsi="宋体" w:eastAsia="宋体" w:cs="微软雅黑"/>
          <w:bCs/>
          <w:color w:val="000000" w:themeColor="text1"/>
          <w:sz w:val="24"/>
        </w:rPr>
        <w:t>5</w:t>
      </w:r>
      <w:r>
        <w:rPr>
          <w:rFonts w:hint="eastAsia" w:ascii="宋体" w:hAnsi="宋体" w:eastAsia="宋体" w:cs="微软雅黑"/>
          <w:bCs/>
          <w:color w:val="000000" w:themeColor="text1"/>
          <w:sz w:val="24"/>
        </w:rPr>
        <w:t xml:space="preserve">. </w:t>
      </w:r>
      <w:r>
        <w:rPr>
          <w:rFonts w:ascii="宋体" w:hAnsi="宋体" w:eastAsia="宋体" w:cs="微软雅黑"/>
          <w:bCs/>
          <w:color w:val="000000" w:themeColor="text1"/>
          <w:sz w:val="24"/>
        </w:rPr>
        <w:t>6</w:t>
      </w:r>
      <w:r>
        <w:rPr>
          <w:rFonts w:hint="eastAsia" w:ascii="宋体" w:hAnsi="宋体" w:eastAsia="宋体" w:cs="微软雅黑"/>
          <w:bCs/>
          <w:color w:val="000000" w:themeColor="text1"/>
          <w:sz w:val="24"/>
        </w:rPr>
        <w:t>大步骤：选择、记录、分析、建立、实施、维护</w:t>
      </w:r>
      <w:r>
        <w:rPr>
          <w:rFonts w:ascii="宋体" w:hAnsi="宋体" w:eastAsia="宋体" w:cs="微软雅黑"/>
          <w:bCs/>
          <w:color w:val="000000" w:themeColor="text1"/>
          <w:sz w:val="24"/>
        </w:rPr>
        <w:cr/>
      </w:r>
      <w:r>
        <w:rPr>
          <w:rFonts w:hint="eastAsia" w:ascii="宋体" w:hAnsi="宋体" w:eastAsia="宋体" w:cs="微软雅黑"/>
          <w:b/>
          <w:color w:val="000000" w:themeColor="text1"/>
          <w:sz w:val="24"/>
        </w:rPr>
        <w:t>演练：</w:t>
      </w:r>
      <w:r>
        <w:rPr>
          <w:rFonts w:hint="eastAsia" w:ascii="宋体" w:hAnsi="宋体" w:eastAsia="宋体" w:cs="微软雅黑"/>
          <w:bCs/>
          <w:color w:val="000000" w:themeColor="text1"/>
          <w:sz w:val="24"/>
        </w:rPr>
        <w:t>产品生产流程分析</w:t>
      </w:r>
    </w:p>
    <w:p w14:paraId="3CE19353">
      <w:pPr>
        <w:spacing w:line="480" w:lineRule="exact"/>
        <w:rPr>
          <w:rFonts w:ascii="宋体" w:hAnsi="宋体" w:eastAsia="宋体" w:cs="微软雅黑"/>
          <w:bCs/>
          <w:color w:val="000000" w:themeColor="text1"/>
          <w:sz w:val="24"/>
        </w:rPr>
      </w:pPr>
    </w:p>
    <w:p w14:paraId="3E4A2766">
      <w:pPr>
        <w:spacing w:line="480" w:lineRule="exact"/>
        <w:rPr>
          <w:rFonts w:ascii="宋体" w:hAnsi="宋体" w:eastAsia="宋体" w:cs="微软雅黑"/>
          <w:b/>
          <w:color w:val="1F4E79"/>
          <w:sz w:val="24"/>
        </w:rPr>
      </w:pPr>
      <w:r>
        <w:rPr>
          <w:rFonts w:hint="eastAsia" w:ascii="宋体" w:hAnsi="宋体" w:eastAsia="宋体" w:cs="微软雅黑"/>
          <w:b/>
          <w:color w:val="1F4E79"/>
          <w:sz w:val="24"/>
        </w:rPr>
        <w:t>第六讲：抽查法的运用</w:t>
      </w:r>
    </w:p>
    <w:p w14:paraId="0BBAB0B3">
      <w:pPr>
        <w:spacing w:line="480" w:lineRule="exact"/>
        <w:rPr>
          <w:rFonts w:ascii="宋体" w:hAnsi="宋体" w:eastAsia="宋体" w:cs="Times New Roman"/>
          <w:b/>
          <w:color w:val="C45911"/>
          <w:sz w:val="24"/>
          <w:szCs w:val="22"/>
        </w:rPr>
      </w:pPr>
      <w:r>
        <w:rPr>
          <w:rFonts w:hint="eastAsia" w:ascii="宋体" w:hAnsi="宋体" w:eastAsia="宋体" w:cs="Times New Roman"/>
          <w:b/>
          <w:color w:val="C45911"/>
          <w:sz w:val="24"/>
          <w:szCs w:val="22"/>
        </w:rPr>
        <w:t>一、抽查法的适用范围</w:t>
      </w:r>
    </w:p>
    <w:p w14:paraId="259BAFDC">
      <w:pPr>
        <w:spacing w:line="480" w:lineRule="exact"/>
        <w:rPr>
          <w:rFonts w:ascii="宋体" w:hAnsi="宋体" w:eastAsia="宋体" w:cs="Times New Roman"/>
          <w:b/>
          <w:color w:val="C45911"/>
          <w:sz w:val="24"/>
          <w:szCs w:val="22"/>
        </w:rPr>
      </w:pPr>
      <w:r>
        <w:rPr>
          <w:rFonts w:ascii="宋体" w:hAnsi="宋体" w:eastAsia="宋体" w:cs="微软雅黑"/>
          <w:bCs/>
          <w:color w:val="000000" w:themeColor="text1"/>
          <w:sz w:val="24"/>
        </w:rPr>
        <w:t xml:space="preserve">1. </w:t>
      </w:r>
      <w:r>
        <w:rPr>
          <w:rFonts w:hint="eastAsia" w:ascii="宋体" w:hAnsi="宋体" w:eastAsia="宋体" w:cs="微软雅黑"/>
          <w:bCs/>
          <w:color w:val="000000" w:themeColor="text1"/>
          <w:sz w:val="24"/>
        </w:rPr>
        <w:t>办公室人员工作时间所占之百分率</w:t>
      </w:r>
      <w:r>
        <w:rPr>
          <w:rFonts w:ascii="宋体" w:hAnsi="宋体" w:eastAsia="宋体" w:cs="微软雅黑"/>
          <w:bCs/>
          <w:color w:val="000000" w:themeColor="text1"/>
          <w:sz w:val="24"/>
        </w:rPr>
        <w:cr/>
      </w:r>
      <w:r>
        <w:rPr>
          <w:rFonts w:ascii="宋体" w:hAnsi="宋体" w:eastAsia="宋体" w:cs="微软雅黑"/>
          <w:bCs/>
          <w:color w:val="000000" w:themeColor="text1"/>
          <w:sz w:val="24"/>
        </w:rPr>
        <w:t xml:space="preserve">2. </w:t>
      </w:r>
      <w:r>
        <w:rPr>
          <w:rFonts w:hint="eastAsia" w:ascii="宋体" w:hAnsi="宋体" w:eastAsia="宋体" w:cs="微软雅黑"/>
          <w:bCs/>
          <w:color w:val="000000" w:themeColor="text1"/>
          <w:sz w:val="24"/>
        </w:rPr>
        <w:t>机器设备之维修百分率或停机百分率</w:t>
      </w:r>
      <w:r>
        <w:rPr>
          <w:rFonts w:ascii="宋体" w:hAnsi="宋体" w:eastAsia="宋体" w:cs="微软雅黑"/>
          <w:bCs/>
          <w:color w:val="000000" w:themeColor="text1"/>
          <w:sz w:val="24"/>
        </w:rPr>
        <w:cr/>
      </w:r>
      <w:r>
        <w:rPr>
          <w:rFonts w:ascii="宋体" w:hAnsi="宋体" w:eastAsia="宋体" w:cs="微软雅黑"/>
          <w:bCs/>
          <w:color w:val="000000" w:themeColor="text1"/>
          <w:sz w:val="24"/>
        </w:rPr>
        <w:t xml:space="preserve">3. </w:t>
      </w:r>
      <w:r>
        <w:rPr>
          <w:rFonts w:hint="eastAsia" w:ascii="宋体" w:hAnsi="宋体" w:eastAsia="宋体" w:cs="微软雅黑"/>
          <w:bCs/>
          <w:color w:val="000000" w:themeColor="text1"/>
          <w:sz w:val="24"/>
        </w:rPr>
        <w:t>现场操作人员从事有生产性工作之百分率</w:t>
      </w:r>
      <w:r>
        <w:rPr>
          <w:rFonts w:ascii="宋体" w:hAnsi="宋体" w:eastAsia="宋体" w:cs="微软雅黑"/>
          <w:bCs/>
          <w:color w:val="000000" w:themeColor="text1"/>
          <w:sz w:val="24"/>
        </w:rPr>
        <w:cr/>
      </w:r>
      <w:r>
        <w:rPr>
          <w:rFonts w:ascii="宋体" w:hAnsi="宋体" w:eastAsia="宋体" w:cs="微软雅黑"/>
          <w:bCs/>
          <w:color w:val="000000" w:themeColor="text1"/>
          <w:sz w:val="24"/>
        </w:rPr>
        <w:t xml:space="preserve">4. </w:t>
      </w:r>
      <w:r>
        <w:rPr>
          <w:rFonts w:hint="eastAsia" w:ascii="宋体" w:hAnsi="宋体" w:eastAsia="宋体" w:cs="微软雅黑"/>
          <w:bCs/>
          <w:color w:val="000000" w:themeColor="text1"/>
          <w:sz w:val="24"/>
        </w:rPr>
        <w:t>决定标准工时之宽放时间百分率</w:t>
      </w:r>
      <w:r>
        <w:rPr>
          <w:rFonts w:ascii="宋体" w:hAnsi="宋体" w:eastAsia="宋体" w:cs="微软雅黑"/>
          <w:bCs/>
          <w:color w:val="000000" w:themeColor="text1"/>
          <w:sz w:val="24"/>
        </w:rPr>
        <w:cr/>
      </w:r>
      <w:r>
        <w:rPr>
          <w:rFonts w:ascii="宋体" w:hAnsi="宋体" w:eastAsia="宋体" w:cs="微软雅黑"/>
          <w:bCs/>
          <w:color w:val="000000" w:themeColor="text1"/>
          <w:sz w:val="24"/>
        </w:rPr>
        <w:t xml:space="preserve">5. </w:t>
      </w:r>
      <w:r>
        <w:rPr>
          <w:rFonts w:hint="eastAsia" w:ascii="宋体" w:hAnsi="宋体" w:eastAsia="宋体" w:cs="微软雅黑"/>
          <w:bCs/>
          <w:color w:val="000000" w:themeColor="text1"/>
          <w:sz w:val="24"/>
        </w:rPr>
        <w:t>用以决定工作之标准工时</w:t>
      </w:r>
      <w:r>
        <w:rPr>
          <w:rFonts w:ascii="宋体" w:hAnsi="宋体" w:eastAsia="宋体" w:cs="微软雅黑"/>
          <w:bCs/>
          <w:color w:val="000000" w:themeColor="text1"/>
          <w:sz w:val="24"/>
        </w:rPr>
        <w:cr/>
      </w:r>
      <w:r>
        <w:rPr>
          <w:rFonts w:ascii="宋体" w:hAnsi="宋体" w:eastAsia="宋体" w:cs="微软雅黑"/>
          <w:bCs/>
          <w:color w:val="000000" w:themeColor="text1"/>
          <w:sz w:val="24"/>
        </w:rPr>
        <w:t xml:space="preserve">6. </w:t>
      </w:r>
      <w:r>
        <w:rPr>
          <w:rFonts w:hint="eastAsia" w:ascii="宋体" w:hAnsi="宋体" w:eastAsia="宋体" w:cs="微软雅黑"/>
          <w:bCs/>
          <w:color w:val="000000" w:themeColor="text1"/>
          <w:sz w:val="24"/>
        </w:rPr>
        <w:t>商店顾客类别或消费金额或光顾时刻次数等之分配比例资料</w:t>
      </w:r>
      <w:r>
        <w:rPr>
          <w:rFonts w:ascii="宋体" w:hAnsi="宋体" w:eastAsia="宋体" w:cs="微软雅黑"/>
          <w:bCs/>
          <w:color w:val="000000" w:themeColor="text1"/>
          <w:sz w:val="24"/>
        </w:rPr>
        <w:cr/>
      </w:r>
      <w:r>
        <w:rPr>
          <w:rFonts w:ascii="宋体" w:hAnsi="宋体" w:eastAsia="宋体" w:cs="微软雅黑"/>
          <w:bCs/>
          <w:color w:val="000000" w:themeColor="text1"/>
          <w:sz w:val="24"/>
        </w:rPr>
        <w:t xml:space="preserve">7. </w:t>
      </w:r>
      <w:r>
        <w:rPr>
          <w:rFonts w:hint="eastAsia" w:ascii="宋体" w:hAnsi="宋体" w:eastAsia="宋体" w:cs="微软雅黑"/>
          <w:bCs/>
          <w:color w:val="000000" w:themeColor="text1"/>
          <w:sz w:val="24"/>
        </w:rPr>
        <w:t>其它可应用抽样调查以收集资料的场合</w:t>
      </w:r>
      <w:r>
        <w:rPr>
          <w:rFonts w:ascii="宋体" w:hAnsi="宋体" w:eastAsia="宋体" w:cs="微软雅黑"/>
          <w:bCs/>
          <w:color w:val="000000" w:themeColor="text1"/>
          <w:sz w:val="24"/>
        </w:rPr>
        <w:cr/>
      </w:r>
      <w:r>
        <w:rPr>
          <w:rFonts w:hint="eastAsia" w:ascii="宋体" w:hAnsi="宋体" w:eastAsia="宋体" w:cs="Times New Roman"/>
          <w:b/>
          <w:color w:val="C45911"/>
          <w:sz w:val="24"/>
          <w:szCs w:val="22"/>
        </w:rPr>
        <w:t>二、抽查法的测量分析原理</w:t>
      </w:r>
    </w:p>
    <w:p w14:paraId="19DAA0F8">
      <w:pPr>
        <w:spacing w:line="480" w:lineRule="exact"/>
        <w:rPr>
          <w:rFonts w:ascii="宋体" w:hAnsi="宋体" w:eastAsia="宋体" w:cs="微软雅黑"/>
          <w:bCs/>
          <w:color w:val="000000" w:themeColor="text1"/>
          <w:sz w:val="24"/>
        </w:rPr>
      </w:pPr>
      <w:r>
        <w:drawing>
          <wp:anchor distT="0" distB="0" distL="114300" distR="114300" simplePos="0" relativeHeight="251676672" behindDoc="0" locked="0" layoutInCell="1" allowOverlap="1">
            <wp:simplePos x="0" y="0"/>
            <wp:positionH relativeFrom="column">
              <wp:posOffset>3644265</wp:posOffset>
            </wp:positionH>
            <wp:positionV relativeFrom="paragraph">
              <wp:posOffset>180975</wp:posOffset>
            </wp:positionV>
            <wp:extent cx="1636395" cy="791845"/>
            <wp:effectExtent l="19050" t="19050" r="21590" b="27305"/>
            <wp:wrapNone/>
            <wp:docPr id="136644190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441903" name="图片 1"/>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636283" cy="792000"/>
                    </a:xfrm>
                    <a:prstGeom prst="rect">
                      <a:avLst/>
                    </a:prstGeom>
                    <a:ln>
                      <a:solidFill>
                        <a:srgbClr val="FF0000"/>
                      </a:solidFill>
                    </a:ln>
                  </pic:spPr>
                </pic:pic>
              </a:graphicData>
            </a:graphic>
          </wp:anchor>
        </w:drawing>
      </w:r>
      <w:r>
        <w:rPr>
          <w:rFonts w:ascii="宋体" w:hAnsi="宋体" w:eastAsia="宋体" w:cs="微软雅黑"/>
          <w:bCs/>
          <w:color w:val="000000" w:themeColor="text1"/>
          <w:sz w:val="24"/>
        </w:rPr>
        <w:t xml:space="preserve">1. </w:t>
      </w:r>
      <w:r>
        <w:rPr>
          <w:rFonts w:hint="eastAsia" w:ascii="宋体" w:hAnsi="宋体" w:eastAsia="宋体" w:cs="微软雅黑"/>
          <w:bCs/>
          <w:color w:val="000000" w:themeColor="text1"/>
          <w:sz w:val="24"/>
        </w:rPr>
        <w:t>可靠度</w:t>
      </w:r>
    </w:p>
    <w:p w14:paraId="482CF6D6">
      <w:pPr>
        <w:spacing w:line="480" w:lineRule="exact"/>
        <w:rPr>
          <w:rFonts w:ascii="宋体" w:hAnsi="宋体" w:eastAsia="宋体" w:cs="微软雅黑"/>
          <w:bCs/>
          <w:color w:val="000000" w:themeColor="text1"/>
          <w:sz w:val="24"/>
        </w:rPr>
      </w:pPr>
      <w:r>
        <w:drawing>
          <wp:anchor distT="0" distB="0" distL="114300" distR="114300" simplePos="0" relativeHeight="251677696" behindDoc="0" locked="0" layoutInCell="1" allowOverlap="1">
            <wp:simplePos x="0" y="0"/>
            <wp:positionH relativeFrom="column">
              <wp:posOffset>3673475</wp:posOffset>
            </wp:positionH>
            <wp:positionV relativeFrom="paragraph">
              <wp:posOffset>839470</wp:posOffset>
            </wp:positionV>
            <wp:extent cx="1619885" cy="866775"/>
            <wp:effectExtent l="19050" t="19050" r="18415" b="10160"/>
            <wp:wrapNone/>
            <wp:docPr id="147983498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834980" name="图片 1"/>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620000" cy="866674"/>
                    </a:xfrm>
                    <a:prstGeom prst="rect">
                      <a:avLst/>
                    </a:prstGeom>
                    <a:ln>
                      <a:solidFill>
                        <a:srgbClr val="FF0000"/>
                      </a:solidFill>
                    </a:ln>
                  </pic:spPr>
                </pic:pic>
              </a:graphicData>
            </a:graphic>
          </wp:anchor>
        </w:drawing>
      </w:r>
      <w:r>
        <w:rPr>
          <w:rFonts w:hint="eastAsia" w:ascii="宋体" w:hAnsi="宋体" w:eastAsia="宋体" w:cs="微软雅黑"/>
          <w:bCs/>
          <w:color w:val="000000" w:themeColor="text1"/>
          <w:sz w:val="24"/>
        </w:rPr>
        <w:t>2</w:t>
      </w:r>
      <w:r>
        <w:rPr>
          <w:rFonts w:ascii="宋体" w:hAnsi="宋体" w:eastAsia="宋体" w:cs="微软雅黑"/>
          <w:bCs/>
          <w:color w:val="000000" w:themeColor="text1"/>
          <w:sz w:val="24"/>
        </w:rPr>
        <w:t xml:space="preserve">. </w:t>
      </w:r>
      <w:r>
        <w:rPr>
          <w:rFonts w:hint="eastAsia" w:ascii="宋体" w:hAnsi="宋体" w:eastAsia="宋体" w:cs="微软雅黑"/>
          <w:bCs/>
          <w:color w:val="000000" w:themeColor="text1"/>
          <w:sz w:val="24"/>
        </w:rPr>
        <w:t>绝对精度和相对精度</w:t>
      </w:r>
      <w:r>
        <w:rPr>
          <w:rFonts w:ascii="宋体" w:hAnsi="宋体" w:eastAsia="宋体" w:cs="微软雅黑"/>
          <w:bCs/>
          <w:color w:val="000000" w:themeColor="text1"/>
          <w:sz w:val="24"/>
        </w:rPr>
        <w:cr/>
      </w:r>
      <w:r>
        <w:rPr>
          <w:rFonts w:ascii="宋体" w:hAnsi="宋体" w:eastAsia="宋体" w:cs="微软雅黑"/>
          <w:bCs/>
          <w:color w:val="000000" w:themeColor="text1"/>
          <w:sz w:val="24"/>
        </w:rPr>
        <w:t xml:space="preserve">3. </w:t>
      </w:r>
      <w:r>
        <w:rPr>
          <w:rFonts w:hint="eastAsia" w:ascii="宋体" w:hAnsi="宋体" w:eastAsia="宋体" w:cs="微软雅黑"/>
          <w:bCs/>
          <w:color w:val="000000" w:themeColor="text1"/>
          <w:sz w:val="24"/>
        </w:rPr>
        <w:t>观测次数</w:t>
      </w:r>
      <w:r>
        <w:rPr>
          <w:rFonts w:ascii="宋体" w:hAnsi="宋体" w:eastAsia="宋体" w:cs="微软雅黑"/>
          <w:bCs/>
          <w:color w:val="000000" w:themeColor="text1"/>
          <w:sz w:val="24"/>
        </w:rPr>
        <w:t xml:space="preserve"> </w:t>
      </w:r>
      <w:r>
        <w:rPr>
          <w:rFonts w:ascii="宋体" w:hAnsi="宋体" w:eastAsia="宋体" w:cs="微软雅黑"/>
          <w:bCs/>
          <w:color w:val="000000" w:themeColor="text1"/>
          <w:sz w:val="24"/>
        </w:rPr>
        <w:cr/>
      </w:r>
      <w:r>
        <w:rPr>
          <w:rFonts w:ascii="宋体" w:hAnsi="宋体" w:eastAsia="宋体" w:cs="微软雅黑"/>
          <w:bCs/>
          <w:color w:val="000000" w:themeColor="text1"/>
          <w:sz w:val="24"/>
        </w:rPr>
        <w:t xml:space="preserve">4. </w:t>
      </w:r>
      <w:r>
        <w:rPr>
          <w:rFonts w:hint="eastAsia" w:ascii="宋体" w:hAnsi="宋体" w:eastAsia="宋体" w:cs="微软雅黑"/>
          <w:bCs/>
          <w:color w:val="000000" w:themeColor="text1"/>
          <w:sz w:val="24"/>
        </w:rPr>
        <w:t>剔除异常值</w:t>
      </w:r>
      <w:r>
        <w:rPr>
          <w:rFonts w:ascii="宋体" w:hAnsi="宋体" w:eastAsia="宋体" w:cs="微软雅黑"/>
          <w:bCs/>
          <w:color w:val="000000" w:themeColor="text1"/>
          <w:sz w:val="24"/>
        </w:rPr>
        <w:t xml:space="preserve"> </w:t>
      </w:r>
      <w:r>
        <w:rPr>
          <w:rFonts w:ascii="宋体" w:hAnsi="宋体" w:eastAsia="宋体" w:cs="微软雅黑"/>
          <w:bCs/>
          <w:color w:val="000000" w:themeColor="text1"/>
          <w:sz w:val="24"/>
        </w:rPr>
        <w:cr/>
      </w:r>
      <w:r>
        <w:rPr>
          <w:rFonts w:hint="eastAsia" w:ascii="宋体" w:hAnsi="宋体" w:eastAsia="宋体" w:cs="微软雅黑"/>
          <w:b/>
          <w:color w:val="000000" w:themeColor="text1"/>
          <w:sz w:val="24"/>
        </w:rPr>
        <w:t>案例：</w:t>
      </w:r>
      <w:r>
        <w:rPr>
          <w:rFonts w:hint="eastAsia" w:ascii="宋体" w:hAnsi="宋体" w:eastAsia="宋体" w:cs="微软雅黑"/>
          <w:bCs/>
          <w:color w:val="000000" w:themeColor="text1"/>
          <w:sz w:val="24"/>
        </w:rPr>
        <w:t>抽测某机器的精度要求</w:t>
      </w:r>
    </w:p>
    <w:p w14:paraId="6DC174D5">
      <w:pPr>
        <w:spacing w:line="480" w:lineRule="exact"/>
        <w:rPr>
          <w:rFonts w:ascii="宋体" w:hAnsi="宋体" w:eastAsia="宋体" w:cs="微软雅黑"/>
          <w:bCs/>
          <w:color w:val="000000" w:themeColor="text1"/>
          <w:sz w:val="24"/>
        </w:rPr>
      </w:pPr>
      <w:r>
        <w:rPr>
          <w:rFonts w:hint="eastAsia" w:ascii="宋体" w:hAnsi="宋体" w:eastAsia="宋体" w:cs="微软雅黑"/>
          <w:b/>
          <w:color w:val="000000" w:themeColor="text1"/>
          <w:sz w:val="24"/>
        </w:rPr>
        <w:t>案例：</w:t>
      </w:r>
      <w:r>
        <w:rPr>
          <w:rFonts w:hint="eastAsia" w:ascii="宋体" w:hAnsi="宋体" w:eastAsia="宋体" w:cs="微软雅黑"/>
          <w:bCs/>
          <w:color w:val="000000" w:themeColor="text1"/>
          <w:sz w:val="24"/>
        </w:rPr>
        <w:t>某机器观测的次数</w:t>
      </w:r>
    </w:p>
    <w:p w14:paraId="38B8F90F">
      <w:pPr>
        <w:spacing w:line="480" w:lineRule="exact"/>
        <w:rPr>
          <w:rFonts w:ascii="宋体" w:hAnsi="宋体" w:eastAsia="宋体" w:cs="Times New Roman"/>
          <w:b/>
          <w:color w:val="C45911"/>
          <w:sz w:val="24"/>
          <w:szCs w:val="22"/>
        </w:rPr>
      </w:pPr>
      <w:r>
        <w:rPr>
          <w:rFonts w:hint="eastAsia" w:ascii="宋体" w:hAnsi="宋体" w:eastAsia="宋体" w:cs="Times New Roman"/>
          <w:b/>
          <w:color w:val="C45911"/>
          <w:sz w:val="24"/>
          <w:szCs w:val="22"/>
        </w:rPr>
        <w:t>三、抽查法使用步骤</w:t>
      </w:r>
    </w:p>
    <w:p w14:paraId="3AF9D6F1">
      <w:pPr>
        <w:spacing w:line="480" w:lineRule="exact"/>
        <w:rPr>
          <w:rFonts w:ascii="宋体" w:hAnsi="宋体" w:eastAsia="宋体" w:cs="微软雅黑"/>
          <w:bCs/>
          <w:color w:val="000000" w:themeColor="text1"/>
          <w:sz w:val="24"/>
        </w:rPr>
      </w:pPr>
      <w:r>
        <w:rPr>
          <w:rFonts w:ascii="宋体" w:hAnsi="宋体" w:eastAsia="宋体"/>
          <w:sz w:val="24"/>
        </w:rPr>
        <w:drawing>
          <wp:anchor distT="0" distB="0" distL="114300" distR="114300" simplePos="0" relativeHeight="251679744" behindDoc="0" locked="0" layoutInCell="1" allowOverlap="1">
            <wp:simplePos x="0" y="0"/>
            <wp:positionH relativeFrom="margin">
              <wp:posOffset>3654425</wp:posOffset>
            </wp:positionH>
            <wp:positionV relativeFrom="paragraph">
              <wp:posOffset>1052195</wp:posOffset>
            </wp:positionV>
            <wp:extent cx="1797685" cy="935990"/>
            <wp:effectExtent l="19050" t="19050" r="12065" b="16510"/>
            <wp:wrapNone/>
            <wp:docPr id="104812366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123669" name="图片 1"/>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797757" cy="936000"/>
                    </a:xfrm>
                    <a:prstGeom prst="rect">
                      <a:avLst/>
                    </a:prstGeom>
                    <a:ln>
                      <a:solidFill>
                        <a:srgbClr val="FF0000"/>
                      </a:solidFill>
                    </a:ln>
                  </pic:spPr>
                </pic:pic>
              </a:graphicData>
            </a:graphic>
          </wp:anchor>
        </w:drawing>
      </w:r>
      <w:r>
        <w:drawing>
          <wp:anchor distT="0" distB="0" distL="114300" distR="114300" simplePos="0" relativeHeight="251678720" behindDoc="0" locked="0" layoutInCell="1" allowOverlap="1">
            <wp:simplePos x="0" y="0"/>
            <wp:positionH relativeFrom="column">
              <wp:posOffset>3667125</wp:posOffset>
            </wp:positionH>
            <wp:positionV relativeFrom="paragraph">
              <wp:posOffset>21590</wp:posOffset>
            </wp:positionV>
            <wp:extent cx="1662430" cy="828040"/>
            <wp:effectExtent l="19050" t="19050" r="13970" b="10795"/>
            <wp:wrapNone/>
            <wp:docPr id="85582340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823407" name="图片 1"/>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662555" cy="828000"/>
                    </a:xfrm>
                    <a:prstGeom prst="rect">
                      <a:avLst/>
                    </a:prstGeom>
                    <a:ln>
                      <a:solidFill>
                        <a:srgbClr val="FF0000"/>
                      </a:solidFill>
                    </a:ln>
                  </pic:spPr>
                </pic:pic>
              </a:graphicData>
            </a:graphic>
          </wp:anchor>
        </w:drawing>
      </w:r>
      <w:r>
        <w:rPr>
          <w:rFonts w:ascii="宋体" w:hAnsi="宋体" w:eastAsia="宋体" w:cs="微软雅黑"/>
          <w:bCs/>
          <w:color w:val="000000" w:themeColor="text1"/>
          <w:sz w:val="24"/>
        </w:rPr>
        <w:t xml:space="preserve">1. </w:t>
      </w:r>
      <w:r>
        <w:rPr>
          <w:rFonts w:hint="eastAsia" w:ascii="宋体" w:hAnsi="宋体" w:eastAsia="宋体" w:cs="微软雅黑"/>
          <w:bCs/>
          <w:color w:val="000000" w:themeColor="text1"/>
          <w:sz w:val="24"/>
        </w:rPr>
        <w:t>确立调查目的与范围</w:t>
      </w:r>
      <w:r>
        <w:rPr>
          <w:rFonts w:ascii="宋体" w:hAnsi="宋体" w:eastAsia="宋体" w:cs="微软雅黑"/>
          <w:bCs/>
          <w:color w:val="000000" w:themeColor="text1"/>
          <w:sz w:val="24"/>
        </w:rPr>
        <w:cr/>
      </w:r>
      <w:r>
        <w:rPr>
          <w:rFonts w:ascii="宋体" w:hAnsi="宋体" w:eastAsia="宋体" w:cs="微软雅黑"/>
          <w:bCs/>
          <w:color w:val="000000" w:themeColor="text1"/>
          <w:sz w:val="24"/>
        </w:rPr>
        <w:t xml:space="preserve">2. </w:t>
      </w:r>
      <w:r>
        <w:rPr>
          <w:rFonts w:hint="eastAsia" w:ascii="宋体" w:hAnsi="宋体" w:eastAsia="宋体" w:cs="微软雅黑"/>
          <w:bCs/>
          <w:color w:val="000000" w:themeColor="text1"/>
          <w:sz w:val="24"/>
        </w:rPr>
        <w:t>调查项目分类</w:t>
      </w:r>
      <w:r>
        <w:rPr>
          <w:rFonts w:ascii="宋体" w:hAnsi="宋体" w:eastAsia="宋体" w:cs="微软雅黑"/>
          <w:bCs/>
          <w:color w:val="000000" w:themeColor="text1"/>
          <w:sz w:val="24"/>
        </w:rPr>
        <w:cr/>
      </w:r>
      <w:r>
        <w:rPr>
          <w:rFonts w:ascii="宋体" w:hAnsi="宋体" w:eastAsia="宋体" w:cs="微软雅黑"/>
          <w:bCs/>
          <w:color w:val="000000" w:themeColor="text1"/>
          <w:sz w:val="24"/>
        </w:rPr>
        <w:t xml:space="preserve">3. </w:t>
      </w:r>
      <w:r>
        <w:rPr>
          <w:rFonts w:hint="eastAsia" w:ascii="宋体" w:hAnsi="宋体" w:eastAsia="宋体" w:cs="微软雅黑"/>
          <w:bCs/>
          <w:color w:val="000000" w:themeColor="text1"/>
          <w:sz w:val="24"/>
        </w:rPr>
        <w:t>决定观测方法</w:t>
      </w:r>
      <w:r>
        <w:rPr>
          <w:rFonts w:ascii="宋体" w:hAnsi="宋体" w:eastAsia="宋体" w:cs="微软雅黑"/>
          <w:bCs/>
          <w:color w:val="000000" w:themeColor="text1"/>
          <w:sz w:val="24"/>
        </w:rPr>
        <w:cr/>
      </w:r>
      <w:r>
        <w:rPr>
          <w:rFonts w:ascii="宋体" w:hAnsi="宋体" w:eastAsia="宋体" w:cs="微软雅黑"/>
          <w:bCs/>
          <w:color w:val="000000" w:themeColor="text1"/>
          <w:sz w:val="24"/>
        </w:rPr>
        <w:t xml:space="preserve">4. </w:t>
      </w:r>
      <w:r>
        <w:rPr>
          <w:rFonts w:hint="eastAsia" w:ascii="宋体" w:hAnsi="宋体" w:eastAsia="宋体" w:cs="微软雅黑"/>
          <w:bCs/>
          <w:color w:val="000000" w:themeColor="text1"/>
          <w:sz w:val="24"/>
        </w:rPr>
        <w:t>向有关人员说明</w:t>
      </w:r>
      <w:r>
        <w:rPr>
          <w:rFonts w:ascii="宋体" w:hAnsi="宋体" w:eastAsia="宋体" w:cs="微软雅黑"/>
          <w:bCs/>
          <w:color w:val="000000" w:themeColor="text1"/>
          <w:sz w:val="24"/>
        </w:rPr>
        <w:cr/>
      </w:r>
      <w:r>
        <w:rPr>
          <w:rFonts w:ascii="宋体" w:hAnsi="宋体" w:eastAsia="宋体" w:cs="微软雅黑"/>
          <w:bCs/>
          <w:color w:val="000000" w:themeColor="text1"/>
          <w:sz w:val="24"/>
        </w:rPr>
        <w:t xml:space="preserve">5. </w:t>
      </w:r>
      <w:r>
        <w:rPr>
          <w:rFonts w:hint="eastAsia" w:ascii="宋体" w:hAnsi="宋体" w:eastAsia="宋体" w:cs="微软雅黑"/>
          <w:bCs/>
          <w:color w:val="000000" w:themeColor="text1"/>
          <w:sz w:val="24"/>
        </w:rPr>
        <w:t>设计调查表格</w:t>
      </w:r>
      <w:r>
        <w:rPr>
          <w:rFonts w:ascii="宋体" w:hAnsi="宋体" w:eastAsia="宋体" w:cs="微软雅黑"/>
          <w:bCs/>
          <w:color w:val="000000" w:themeColor="text1"/>
          <w:sz w:val="24"/>
        </w:rPr>
        <w:cr/>
      </w:r>
      <w:r>
        <w:rPr>
          <w:rFonts w:ascii="宋体" w:hAnsi="宋体" w:eastAsia="宋体" w:cs="微软雅黑"/>
          <w:bCs/>
          <w:color w:val="000000" w:themeColor="text1"/>
          <w:sz w:val="24"/>
        </w:rPr>
        <w:t xml:space="preserve">6. </w:t>
      </w:r>
      <w:r>
        <w:rPr>
          <w:rFonts w:hint="eastAsia" w:ascii="宋体" w:hAnsi="宋体" w:eastAsia="宋体" w:cs="微软雅黑"/>
          <w:bCs/>
          <w:color w:val="000000" w:themeColor="text1"/>
          <w:sz w:val="24"/>
        </w:rPr>
        <w:t>试观测，决定观测次数</w:t>
      </w:r>
      <w:r>
        <w:rPr>
          <w:rFonts w:ascii="宋体" w:hAnsi="宋体" w:eastAsia="宋体" w:cs="微软雅黑"/>
          <w:bCs/>
          <w:color w:val="000000" w:themeColor="text1"/>
          <w:sz w:val="24"/>
        </w:rPr>
        <w:cr/>
      </w:r>
      <w:r>
        <w:rPr>
          <w:rFonts w:ascii="宋体" w:hAnsi="宋体" w:eastAsia="宋体" w:cs="微软雅黑"/>
          <w:bCs/>
          <w:color w:val="000000" w:themeColor="text1"/>
          <w:sz w:val="24"/>
        </w:rPr>
        <w:t xml:space="preserve">7. </w:t>
      </w:r>
      <w:r>
        <w:rPr>
          <w:rFonts w:hint="eastAsia" w:ascii="宋体" w:hAnsi="宋体" w:eastAsia="宋体" w:cs="微软雅黑"/>
          <w:bCs/>
          <w:color w:val="000000" w:themeColor="text1"/>
          <w:sz w:val="24"/>
        </w:rPr>
        <w:t>决定观测时刻</w:t>
      </w:r>
      <w:r>
        <w:rPr>
          <w:rFonts w:ascii="宋体" w:hAnsi="宋体" w:eastAsia="宋体" w:cs="微软雅黑"/>
          <w:bCs/>
          <w:color w:val="000000" w:themeColor="text1"/>
          <w:sz w:val="24"/>
        </w:rPr>
        <w:cr/>
      </w:r>
      <w:r>
        <w:rPr>
          <w:rFonts w:ascii="宋体" w:hAnsi="宋体" w:eastAsia="宋体" w:cs="微软雅黑"/>
          <w:bCs/>
          <w:color w:val="000000" w:themeColor="text1"/>
          <w:sz w:val="24"/>
        </w:rPr>
        <w:t xml:space="preserve">8. </w:t>
      </w:r>
      <w:r>
        <w:rPr>
          <w:rFonts w:hint="eastAsia" w:ascii="宋体" w:hAnsi="宋体" w:eastAsia="宋体" w:cs="微软雅黑"/>
          <w:bCs/>
          <w:color w:val="000000" w:themeColor="text1"/>
          <w:sz w:val="24"/>
        </w:rPr>
        <w:t>检查异常值作出结论</w:t>
      </w:r>
      <w:r>
        <w:rPr>
          <w:rFonts w:ascii="宋体" w:hAnsi="宋体" w:eastAsia="宋体" w:cs="微软雅黑"/>
          <w:bCs/>
          <w:color w:val="000000" w:themeColor="text1"/>
          <w:sz w:val="24"/>
        </w:rPr>
        <w:cr/>
      </w:r>
      <w:r>
        <w:rPr>
          <w:rFonts w:hint="eastAsia" w:ascii="宋体" w:hAnsi="宋体" w:eastAsia="宋体" w:cs="微软雅黑"/>
          <w:b/>
          <w:color w:val="000000" w:themeColor="text1"/>
          <w:sz w:val="24"/>
        </w:rPr>
        <w:t>案例：</w:t>
      </w:r>
      <w:r>
        <w:rPr>
          <w:rFonts w:hint="eastAsia" w:ascii="宋体" w:hAnsi="宋体" w:eastAsia="宋体" w:cs="微软雅黑"/>
          <w:bCs/>
          <w:color w:val="000000" w:themeColor="text1"/>
          <w:sz w:val="24"/>
        </w:rPr>
        <w:t>抽查法运用案例分享</w:t>
      </w:r>
    </w:p>
    <w:p w14:paraId="09C5CA8B">
      <w:pPr>
        <w:spacing w:line="480" w:lineRule="exact"/>
        <w:rPr>
          <w:rFonts w:ascii="宋体" w:hAnsi="宋体" w:eastAsia="宋体" w:cs="微软雅黑"/>
          <w:b/>
          <w:color w:val="1F4E79"/>
          <w:sz w:val="24"/>
        </w:rPr>
      </w:pPr>
    </w:p>
    <w:p w14:paraId="28A02F70">
      <w:pPr>
        <w:spacing w:line="480" w:lineRule="exact"/>
        <w:rPr>
          <w:rFonts w:ascii="宋体" w:hAnsi="宋体" w:eastAsia="宋体" w:cs="微软雅黑"/>
          <w:b/>
          <w:color w:val="1F4E79"/>
          <w:sz w:val="24"/>
        </w:rPr>
      </w:pPr>
      <w:r>
        <w:rPr>
          <w:rFonts w:hint="eastAsia" w:ascii="宋体" w:hAnsi="宋体" w:eastAsia="宋体" w:cs="微软雅黑"/>
          <w:b/>
          <w:color w:val="1F4E79"/>
          <w:sz w:val="24"/>
        </w:rPr>
        <w:t>第七讲：五五法的运用</w:t>
      </w:r>
    </w:p>
    <w:p w14:paraId="61209363">
      <w:pPr>
        <w:spacing w:line="480" w:lineRule="exact"/>
        <w:rPr>
          <w:rFonts w:ascii="宋体" w:hAnsi="宋体" w:eastAsia="宋体" w:cs="Times New Roman"/>
          <w:b/>
          <w:color w:val="C45911"/>
          <w:sz w:val="24"/>
          <w:szCs w:val="22"/>
        </w:rPr>
      </w:pPr>
      <w:r>
        <w:rPr>
          <w:rFonts w:hint="eastAsia" w:ascii="宋体" w:hAnsi="宋体" w:eastAsia="宋体" w:cs="Times New Roman"/>
          <w:b/>
          <w:color w:val="C45911"/>
          <w:sz w:val="24"/>
          <w:szCs w:val="22"/>
        </w:rPr>
        <w:t>一、五五法原则</w:t>
      </w:r>
    </w:p>
    <w:p w14:paraId="64471B82">
      <w:pPr>
        <w:spacing w:line="480" w:lineRule="exact"/>
        <w:rPr>
          <w:rFonts w:ascii="宋体" w:hAnsi="宋体" w:eastAsia="宋体" w:cs="微软雅黑"/>
          <w:bCs/>
          <w:color w:val="000000" w:themeColor="text1"/>
          <w:sz w:val="24"/>
        </w:rPr>
      </w:pPr>
      <w:r>
        <w:rPr>
          <w:rFonts w:ascii="宋体" w:hAnsi="宋体" w:eastAsia="宋体" w:cs="Times New Roman"/>
          <w:b/>
          <w:color w:val="C45911"/>
          <w:sz w:val="24"/>
          <w:szCs w:val="22"/>
        </w:rPr>
        <w:drawing>
          <wp:anchor distT="0" distB="0" distL="114300" distR="114300" simplePos="0" relativeHeight="251680768" behindDoc="0" locked="0" layoutInCell="1" allowOverlap="1">
            <wp:simplePos x="0" y="0"/>
            <wp:positionH relativeFrom="column">
              <wp:posOffset>2867660</wp:posOffset>
            </wp:positionH>
            <wp:positionV relativeFrom="paragraph">
              <wp:posOffset>1081405</wp:posOffset>
            </wp:positionV>
            <wp:extent cx="3342640" cy="1653540"/>
            <wp:effectExtent l="19050" t="19050" r="10795" b="23495"/>
            <wp:wrapNone/>
            <wp:docPr id="182092276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922762" name="图片 1"/>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351921" cy="1657896"/>
                    </a:xfrm>
                    <a:prstGeom prst="rect">
                      <a:avLst/>
                    </a:prstGeom>
                    <a:ln>
                      <a:solidFill>
                        <a:srgbClr val="FF0000"/>
                      </a:solidFill>
                    </a:ln>
                  </pic:spPr>
                </pic:pic>
              </a:graphicData>
            </a:graphic>
          </wp:anchor>
        </w:drawing>
      </w:r>
      <w:r>
        <w:rPr>
          <w:rFonts w:ascii="宋体" w:hAnsi="宋体" w:eastAsia="宋体" w:cs="微软雅黑"/>
          <w:bCs/>
          <w:color w:val="000000" w:themeColor="text1"/>
          <w:sz w:val="24"/>
        </w:rPr>
        <w:t>1</w:t>
      </w:r>
      <w:r>
        <w:rPr>
          <w:rFonts w:hint="eastAsia" w:ascii="宋体" w:hAnsi="宋体" w:eastAsia="宋体" w:cs="微软雅黑"/>
          <w:bCs/>
          <w:color w:val="000000" w:themeColor="text1"/>
          <w:sz w:val="24"/>
        </w:rPr>
        <w:t>. 怀疑为改善之母</w:t>
      </w:r>
      <w:r>
        <w:rPr>
          <w:rFonts w:ascii="宋体" w:hAnsi="宋体" w:eastAsia="宋体" w:cs="微软雅黑"/>
          <w:bCs/>
          <w:color w:val="000000" w:themeColor="text1"/>
          <w:sz w:val="24"/>
        </w:rPr>
        <w:cr/>
      </w:r>
      <w:r>
        <w:rPr>
          <w:rFonts w:ascii="宋体" w:hAnsi="宋体" w:eastAsia="宋体" w:cs="微软雅黑"/>
          <w:bCs/>
          <w:color w:val="000000" w:themeColor="text1"/>
          <w:sz w:val="24"/>
        </w:rPr>
        <w:t>2</w:t>
      </w:r>
      <w:r>
        <w:rPr>
          <w:rFonts w:hint="eastAsia" w:ascii="宋体" w:hAnsi="宋体" w:eastAsia="宋体" w:cs="微软雅黑"/>
          <w:bCs/>
          <w:color w:val="000000" w:themeColor="text1"/>
          <w:sz w:val="24"/>
        </w:rPr>
        <w:t>. 怀疑应是有具体方向的，循序渐进的</w:t>
      </w:r>
      <w:r>
        <w:rPr>
          <w:rFonts w:ascii="宋体" w:hAnsi="宋体" w:eastAsia="宋体" w:cs="微软雅黑"/>
          <w:bCs/>
          <w:color w:val="000000" w:themeColor="text1"/>
          <w:sz w:val="24"/>
        </w:rPr>
        <w:cr/>
      </w:r>
      <w:r>
        <w:rPr>
          <w:rFonts w:ascii="宋体" w:hAnsi="宋体" w:eastAsia="宋体" w:cs="微软雅黑"/>
          <w:bCs/>
          <w:color w:val="000000" w:themeColor="text1"/>
          <w:sz w:val="24"/>
        </w:rPr>
        <w:t>3</w:t>
      </w:r>
      <w:r>
        <w:rPr>
          <w:rFonts w:hint="eastAsia" w:ascii="宋体" w:hAnsi="宋体" w:eastAsia="宋体" w:cs="微软雅黑"/>
          <w:bCs/>
          <w:color w:val="000000" w:themeColor="text1"/>
          <w:sz w:val="24"/>
        </w:rPr>
        <w:t>. 找寻问题之根源</w:t>
      </w:r>
      <w:r>
        <w:rPr>
          <w:rFonts w:ascii="宋体" w:hAnsi="宋体" w:eastAsia="宋体" w:cs="微软雅黑"/>
          <w:bCs/>
          <w:color w:val="000000" w:themeColor="text1"/>
          <w:sz w:val="24"/>
        </w:rPr>
        <w:cr/>
      </w:r>
      <w:r>
        <w:rPr>
          <w:rFonts w:hint="eastAsia" w:ascii="宋体" w:hAnsi="宋体" w:eastAsia="宋体" w:cs="Times New Roman"/>
          <w:b/>
          <w:color w:val="C45911"/>
          <w:sz w:val="24"/>
          <w:szCs w:val="22"/>
        </w:rPr>
        <w:t>二、五五法的运用——</w:t>
      </w:r>
      <w:r>
        <w:rPr>
          <w:rFonts w:ascii="宋体" w:hAnsi="宋体" w:eastAsia="宋体" w:cs="Times New Roman"/>
          <w:b/>
          <w:color w:val="C45911"/>
          <w:sz w:val="24"/>
          <w:szCs w:val="22"/>
        </w:rPr>
        <w:t>5W2H</w:t>
      </w:r>
      <w:r>
        <w:rPr>
          <w:rFonts w:ascii="宋体" w:hAnsi="宋体" w:eastAsia="宋体" w:cs="Times New Roman"/>
          <w:b/>
          <w:color w:val="C45911"/>
          <w:sz w:val="24"/>
          <w:szCs w:val="22"/>
        </w:rPr>
        <w:cr/>
      </w:r>
      <w:r>
        <w:rPr>
          <w:rFonts w:hint="eastAsia" w:ascii="宋体" w:hAnsi="宋体" w:eastAsia="宋体" w:cs="微软雅黑"/>
          <w:b/>
          <w:bCs/>
          <w:color w:val="000000" w:themeColor="text1"/>
          <w:sz w:val="24"/>
        </w:rPr>
        <w:t>工具：</w:t>
      </w:r>
      <w:r>
        <w:rPr>
          <w:rFonts w:hint="eastAsia" w:ascii="宋体" w:hAnsi="宋体" w:eastAsia="宋体" w:cs="微软雅黑"/>
          <w:bCs/>
          <w:color w:val="000000" w:themeColor="text1"/>
          <w:sz w:val="24"/>
        </w:rPr>
        <w:t>案例分析图表</w:t>
      </w:r>
    </w:p>
    <w:p w14:paraId="5E54C8F1">
      <w:pPr>
        <w:spacing w:line="480" w:lineRule="exact"/>
        <w:rPr>
          <w:rFonts w:ascii="宋体" w:hAnsi="宋体" w:eastAsia="宋体" w:cs="Times New Roman"/>
          <w:b/>
          <w:color w:val="C45911"/>
          <w:sz w:val="24"/>
          <w:szCs w:val="22"/>
        </w:rPr>
      </w:pPr>
      <w:r>
        <w:rPr>
          <w:rFonts w:hint="eastAsia" w:ascii="宋体" w:hAnsi="宋体" w:eastAsia="宋体" w:cs="Times New Roman"/>
          <w:b/>
          <w:color w:val="C45911"/>
          <w:sz w:val="24"/>
          <w:szCs w:val="22"/>
        </w:rPr>
        <w:t>三、五五法的十大法则：</w:t>
      </w:r>
    </w:p>
    <w:p w14:paraId="1FBB5B71">
      <w:pPr>
        <w:spacing w:line="480" w:lineRule="exact"/>
        <w:rPr>
          <w:rFonts w:ascii="宋体" w:hAnsi="宋体" w:eastAsia="宋体" w:cs="微软雅黑"/>
          <w:bCs/>
          <w:color w:val="000000" w:themeColor="text1"/>
          <w:sz w:val="24"/>
        </w:rPr>
      </w:pPr>
      <w:r>
        <w:rPr>
          <w:rFonts w:hint="eastAsia" w:ascii="宋体" w:hAnsi="宋体" w:eastAsia="宋体" w:cs="微软雅黑"/>
          <w:bCs/>
          <w:color w:val="000000" w:themeColor="text1"/>
          <w:sz w:val="24"/>
        </w:rPr>
        <w:t xml:space="preserve">法则一：模仿 </w:t>
      </w:r>
      <w:r>
        <w:rPr>
          <w:rFonts w:ascii="宋体" w:hAnsi="宋体" w:eastAsia="宋体" w:cs="微软雅黑"/>
          <w:bCs/>
          <w:color w:val="000000" w:themeColor="text1"/>
          <w:sz w:val="24"/>
        </w:rPr>
        <w:t xml:space="preserve">  </w:t>
      </w:r>
      <w:r>
        <w:rPr>
          <w:rFonts w:hint="eastAsia" w:ascii="宋体" w:hAnsi="宋体" w:eastAsia="宋体" w:cs="微软雅黑"/>
          <w:bCs/>
          <w:color w:val="000000" w:themeColor="text1"/>
          <w:sz w:val="24"/>
        </w:rPr>
        <w:t>法则二：定数</w:t>
      </w:r>
    </w:p>
    <w:p w14:paraId="41595DE4">
      <w:pPr>
        <w:spacing w:line="480" w:lineRule="exact"/>
        <w:rPr>
          <w:rFonts w:ascii="宋体" w:hAnsi="宋体" w:eastAsia="宋体" w:cs="微软雅黑"/>
          <w:bCs/>
          <w:color w:val="000000" w:themeColor="text1"/>
          <w:sz w:val="24"/>
        </w:rPr>
      </w:pPr>
      <w:r>
        <w:rPr>
          <w:rFonts w:hint="eastAsia" w:ascii="宋体" w:hAnsi="宋体" w:eastAsia="宋体" w:cs="微软雅黑"/>
          <w:bCs/>
          <w:color w:val="000000" w:themeColor="text1"/>
          <w:sz w:val="24"/>
        </w:rPr>
        <w:t xml:space="preserve">法则三：水平 </w:t>
      </w:r>
      <w:r>
        <w:rPr>
          <w:rFonts w:ascii="宋体" w:hAnsi="宋体" w:eastAsia="宋体" w:cs="微软雅黑"/>
          <w:bCs/>
          <w:color w:val="000000" w:themeColor="text1"/>
          <w:sz w:val="24"/>
        </w:rPr>
        <w:t xml:space="preserve">  </w:t>
      </w:r>
      <w:r>
        <w:rPr>
          <w:rFonts w:hint="eastAsia" w:ascii="宋体" w:hAnsi="宋体" w:eastAsia="宋体" w:cs="微软雅黑"/>
          <w:bCs/>
          <w:color w:val="000000" w:themeColor="text1"/>
          <w:sz w:val="24"/>
        </w:rPr>
        <w:t>法则四：例外</w:t>
      </w:r>
    </w:p>
    <w:p w14:paraId="6C44D9BD">
      <w:pPr>
        <w:spacing w:line="480" w:lineRule="exact"/>
        <w:rPr>
          <w:rFonts w:ascii="宋体" w:hAnsi="宋体" w:eastAsia="宋体" w:cs="微软雅黑"/>
          <w:bCs/>
          <w:color w:val="000000" w:themeColor="text1"/>
          <w:sz w:val="24"/>
        </w:rPr>
      </w:pPr>
      <w:r>
        <w:rPr>
          <w:rFonts w:hint="eastAsia" w:ascii="宋体" w:hAnsi="宋体" w:eastAsia="宋体" w:cs="微软雅黑"/>
          <w:bCs/>
          <w:color w:val="000000" w:themeColor="text1"/>
          <w:sz w:val="24"/>
        </w:rPr>
        <w:t xml:space="preserve">法则五：集合 </w:t>
      </w:r>
      <w:r>
        <w:rPr>
          <w:rFonts w:ascii="宋体" w:hAnsi="宋体" w:eastAsia="宋体" w:cs="微软雅黑"/>
          <w:bCs/>
          <w:color w:val="000000" w:themeColor="text1"/>
          <w:sz w:val="24"/>
        </w:rPr>
        <w:t xml:space="preserve">  </w:t>
      </w:r>
      <w:r>
        <w:rPr>
          <w:rFonts w:hint="eastAsia" w:ascii="宋体" w:hAnsi="宋体" w:eastAsia="宋体" w:cs="微软雅黑"/>
          <w:bCs/>
          <w:color w:val="000000" w:themeColor="text1"/>
          <w:sz w:val="24"/>
        </w:rPr>
        <w:t>法则六：更换</w:t>
      </w:r>
    </w:p>
    <w:p w14:paraId="011A3A84">
      <w:pPr>
        <w:spacing w:line="480" w:lineRule="exact"/>
        <w:rPr>
          <w:rFonts w:ascii="宋体" w:hAnsi="宋体" w:eastAsia="宋体" w:cs="微软雅黑"/>
          <w:bCs/>
          <w:color w:val="000000" w:themeColor="text1"/>
          <w:sz w:val="24"/>
        </w:rPr>
      </w:pPr>
      <w:r>
        <w:rPr>
          <w:rFonts w:hint="eastAsia" w:ascii="宋体" w:hAnsi="宋体" w:eastAsia="宋体" w:cs="微软雅黑"/>
          <w:bCs/>
          <w:color w:val="000000" w:themeColor="text1"/>
          <w:sz w:val="24"/>
        </w:rPr>
        <w:t xml:space="preserve">法则七：替代 </w:t>
      </w:r>
      <w:r>
        <w:rPr>
          <w:rFonts w:ascii="宋体" w:hAnsi="宋体" w:eastAsia="宋体" w:cs="微软雅黑"/>
          <w:bCs/>
          <w:color w:val="000000" w:themeColor="text1"/>
          <w:sz w:val="24"/>
        </w:rPr>
        <w:t xml:space="preserve">  </w:t>
      </w:r>
      <w:r>
        <w:rPr>
          <w:rFonts w:hint="eastAsia" w:ascii="宋体" w:hAnsi="宋体" w:eastAsia="宋体" w:cs="微软雅黑"/>
          <w:bCs/>
          <w:color w:val="000000" w:themeColor="text1"/>
          <w:sz w:val="24"/>
        </w:rPr>
        <w:t>法则八：相反</w:t>
      </w:r>
    </w:p>
    <w:p w14:paraId="47850D3C">
      <w:pPr>
        <w:spacing w:line="480" w:lineRule="exact"/>
        <w:rPr>
          <w:rFonts w:ascii="宋体" w:hAnsi="宋体" w:eastAsia="宋体" w:cs="微软雅黑"/>
          <w:bCs/>
          <w:color w:val="000000" w:themeColor="text1"/>
          <w:sz w:val="24"/>
        </w:rPr>
      </w:pPr>
      <w:r>
        <w:rPr>
          <w:rFonts w:hint="eastAsia" w:ascii="宋体" w:hAnsi="宋体" w:eastAsia="宋体" w:cs="微软雅黑"/>
          <w:bCs/>
          <w:color w:val="000000" w:themeColor="text1"/>
          <w:sz w:val="24"/>
        </w:rPr>
        <w:t xml:space="preserve">法则九：对比 </w:t>
      </w:r>
      <w:r>
        <w:rPr>
          <w:rFonts w:ascii="宋体" w:hAnsi="宋体" w:eastAsia="宋体" w:cs="微软雅黑"/>
          <w:bCs/>
          <w:color w:val="000000" w:themeColor="text1"/>
          <w:sz w:val="24"/>
        </w:rPr>
        <w:t xml:space="preserve"> </w:t>
      </w:r>
      <w:r>
        <w:rPr>
          <w:rFonts w:hint="eastAsia" w:ascii="宋体" w:hAnsi="宋体" w:eastAsia="宋体" w:cs="微软雅黑"/>
          <w:bCs/>
          <w:color w:val="000000" w:themeColor="text1"/>
          <w:sz w:val="24"/>
        </w:rPr>
        <w:t xml:space="preserve"> 法则十：积木</w:t>
      </w:r>
    </w:p>
    <w:p w14:paraId="0AF473B3">
      <w:pPr>
        <w:spacing w:line="480" w:lineRule="exact"/>
        <w:rPr>
          <w:rFonts w:ascii="宋体" w:hAnsi="宋体" w:eastAsia="宋体" w:cs="微软雅黑"/>
          <w:bCs/>
          <w:color w:val="000000" w:themeColor="text1"/>
          <w:sz w:val="24"/>
        </w:rPr>
      </w:pPr>
      <w:r>
        <w:rPr>
          <w:rFonts w:hint="eastAsia" w:ascii="宋体" w:hAnsi="宋体" w:eastAsia="宋体" w:cs="微软雅黑"/>
          <w:b/>
          <w:color w:val="000000" w:themeColor="text1"/>
          <w:sz w:val="24"/>
        </w:rPr>
        <w:t>互动案例：</w:t>
      </w:r>
      <w:r>
        <w:rPr>
          <w:rFonts w:hint="eastAsia" w:ascii="宋体" w:hAnsi="宋体" w:eastAsia="宋体" w:cs="微软雅黑"/>
          <w:bCs/>
          <w:color w:val="000000" w:themeColor="text1"/>
          <w:sz w:val="24"/>
        </w:rPr>
        <w:t>运用五五法的演练</w:t>
      </w:r>
    </w:p>
    <w:p w14:paraId="0BC028E9">
      <w:pPr>
        <w:spacing w:line="480" w:lineRule="exact"/>
        <w:rPr>
          <w:rFonts w:ascii="宋体" w:hAnsi="宋体" w:eastAsia="宋体" w:cs="微软雅黑"/>
          <w:bCs/>
          <w:color w:val="000000" w:themeColor="text1"/>
          <w:sz w:val="24"/>
        </w:rPr>
      </w:pPr>
    </w:p>
    <w:p w14:paraId="54AF1DB6">
      <w:pPr>
        <w:spacing w:line="480" w:lineRule="exact"/>
        <w:rPr>
          <w:rFonts w:ascii="宋体" w:hAnsi="宋体" w:eastAsia="宋体" w:cs="微软雅黑"/>
          <w:b/>
          <w:color w:val="1F4E79"/>
          <w:sz w:val="24"/>
        </w:rPr>
      </w:pPr>
      <w:r>
        <w:rPr>
          <w:rFonts w:hint="eastAsia" w:ascii="宋体" w:hAnsi="宋体" w:eastAsia="宋体" w:cs="微软雅黑"/>
          <w:b/>
          <w:color w:val="1F4E79"/>
          <w:sz w:val="24"/>
        </w:rPr>
        <w:t>第八讲：防错法的运用</w:t>
      </w:r>
    </w:p>
    <w:p w14:paraId="3B90BF77">
      <w:pPr>
        <w:spacing w:line="480" w:lineRule="exact"/>
        <w:rPr>
          <w:rFonts w:ascii="宋体" w:hAnsi="宋体" w:eastAsia="宋体" w:cs="Times New Roman"/>
          <w:b/>
          <w:color w:val="C45911"/>
          <w:sz w:val="24"/>
          <w:szCs w:val="22"/>
        </w:rPr>
      </w:pPr>
      <w:r>
        <w:rPr>
          <w:rFonts w:hint="eastAsia" w:ascii="宋体" w:hAnsi="宋体" w:eastAsia="宋体" w:cs="Times New Roman"/>
          <w:b/>
          <w:color w:val="C45911"/>
          <w:sz w:val="24"/>
          <w:szCs w:val="22"/>
        </w:rPr>
        <w:t>一、防错法的意义</w:t>
      </w:r>
    </w:p>
    <w:p w14:paraId="1A710CE3">
      <w:pPr>
        <w:spacing w:line="480" w:lineRule="exact"/>
        <w:rPr>
          <w:rFonts w:ascii="宋体" w:hAnsi="宋体" w:eastAsia="宋体" w:cs="微软雅黑"/>
          <w:bCs/>
          <w:color w:val="000000" w:themeColor="text1"/>
          <w:sz w:val="24"/>
        </w:rPr>
      </w:pPr>
      <w:r>
        <w:rPr>
          <w:rFonts w:hint="eastAsia" w:ascii="宋体" w:hAnsi="宋体" w:eastAsia="宋体" w:cs="微软雅黑"/>
          <w:bCs/>
          <w:color w:val="000000" w:themeColor="text1"/>
          <w:sz w:val="24"/>
        </w:rPr>
        <w:t>1. 即使有人为疏忽也不会发生错误的构造——不需要注意力</w:t>
      </w:r>
    </w:p>
    <w:p w14:paraId="1FDD29EB">
      <w:pPr>
        <w:spacing w:line="480" w:lineRule="exact"/>
        <w:rPr>
          <w:rFonts w:ascii="宋体" w:hAnsi="宋体" w:eastAsia="宋体" w:cs="微软雅黑"/>
          <w:bCs/>
          <w:color w:val="000000" w:themeColor="text1"/>
          <w:sz w:val="24"/>
        </w:rPr>
      </w:pPr>
      <w:r>
        <w:rPr>
          <w:rFonts w:hint="eastAsia" w:ascii="宋体" w:hAnsi="宋体" w:eastAsia="宋体" w:cs="微软雅黑"/>
          <w:bCs/>
          <w:color w:val="000000" w:themeColor="text1"/>
          <w:sz w:val="24"/>
        </w:rPr>
        <w:t>2. 外行人来做也不会错的构造——不需要经验与直觉</w:t>
      </w:r>
    </w:p>
    <w:p w14:paraId="75367794">
      <w:pPr>
        <w:spacing w:line="480" w:lineRule="exact"/>
        <w:rPr>
          <w:rFonts w:ascii="宋体" w:hAnsi="宋体" w:eastAsia="宋体" w:cs="微软雅黑"/>
          <w:bCs/>
          <w:color w:val="000000" w:themeColor="text1"/>
          <w:sz w:val="24"/>
        </w:rPr>
      </w:pPr>
      <w:r>
        <w:rPr>
          <w:rFonts w:hint="eastAsia" w:ascii="宋体" w:hAnsi="宋体" w:eastAsia="宋体" w:cs="微软雅黑"/>
          <w:bCs/>
          <w:color w:val="000000" w:themeColor="text1"/>
          <w:sz w:val="24"/>
        </w:rPr>
        <w:t>3. 不管是谁或在何时工作都不会出差错的构造——不需要专门知识与高度的技能</w:t>
      </w:r>
    </w:p>
    <w:p w14:paraId="63E1E143">
      <w:pPr>
        <w:spacing w:line="480" w:lineRule="exact"/>
        <w:rPr>
          <w:rFonts w:ascii="宋体" w:hAnsi="宋体" w:eastAsia="宋体" w:cs="Times New Roman"/>
          <w:b/>
          <w:color w:val="C45911"/>
          <w:sz w:val="24"/>
          <w:szCs w:val="22"/>
        </w:rPr>
      </w:pPr>
      <w:r>
        <w:rPr>
          <w:rFonts w:hint="eastAsia" w:ascii="宋体" w:hAnsi="宋体" w:eastAsia="宋体" w:cs="Times New Roman"/>
          <w:b/>
          <w:color w:val="C45911"/>
          <w:sz w:val="24"/>
          <w:szCs w:val="22"/>
        </w:rPr>
        <w:t>二、防错法的应用范围</w:t>
      </w:r>
    </w:p>
    <w:p w14:paraId="11BB8660">
      <w:pPr>
        <w:spacing w:line="480" w:lineRule="exact"/>
        <w:rPr>
          <w:rFonts w:ascii="宋体" w:hAnsi="宋体" w:eastAsia="宋体" w:cs="微软雅黑"/>
          <w:bCs/>
          <w:color w:val="000000" w:themeColor="text1"/>
          <w:sz w:val="24"/>
        </w:rPr>
      </w:pPr>
      <w:r>
        <w:rPr>
          <w:rFonts w:hint="eastAsia" w:ascii="宋体" w:hAnsi="宋体" w:eastAsia="宋体" w:cs="微软雅黑"/>
          <w:bCs/>
          <w:color w:val="000000" w:themeColor="text1"/>
          <w:sz w:val="24"/>
        </w:rPr>
        <w:t>1. 机械操作</w:t>
      </w:r>
      <w:r>
        <w:rPr>
          <w:rFonts w:ascii="宋体" w:hAnsi="宋体" w:eastAsia="宋体" w:cs="微软雅黑"/>
          <w:bCs/>
          <w:color w:val="000000" w:themeColor="text1"/>
          <w:sz w:val="24"/>
        </w:rPr>
        <w:t xml:space="preserve">   </w:t>
      </w:r>
      <w:r>
        <w:rPr>
          <w:rFonts w:hint="eastAsia" w:ascii="宋体" w:hAnsi="宋体" w:eastAsia="宋体" w:cs="微软雅黑"/>
          <w:bCs/>
          <w:color w:val="000000" w:themeColor="text1"/>
          <w:sz w:val="24"/>
        </w:rPr>
        <w:t>2. 工具使用</w:t>
      </w:r>
      <w:r>
        <w:rPr>
          <w:rFonts w:ascii="宋体" w:hAnsi="宋体" w:eastAsia="宋体" w:cs="微软雅黑"/>
          <w:bCs/>
          <w:color w:val="000000" w:themeColor="text1"/>
          <w:sz w:val="24"/>
        </w:rPr>
        <w:t xml:space="preserve">   </w:t>
      </w:r>
      <w:r>
        <w:rPr>
          <w:rFonts w:hint="eastAsia" w:ascii="宋体" w:hAnsi="宋体" w:eastAsia="宋体" w:cs="微软雅黑"/>
          <w:bCs/>
          <w:color w:val="000000" w:themeColor="text1"/>
          <w:sz w:val="24"/>
        </w:rPr>
        <w:t>3. 设计</w:t>
      </w:r>
      <w:r>
        <w:rPr>
          <w:rFonts w:ascii="宋体" w:hAnsi="宋体" w:eastAsia="宋体" w:cs="微软雅黑"/>
          <w:bCs/>
          <w:color w:val="000000" w:themeColor="text1"/>
          <w:sz w:val="24"/>
        </w:rPr>
        <w:t xml:space="preserve">   </w:t>
      </w:r>
      <w:r>
        <w:rPr>
          <w:rFonts w:hint="eastAsia" w:ascii="宋体" w:hAnsi="宋体" w:eastAsia="宋体" w:cs="微软雅黑"/>
          <w:bCs/>
          <w:color w:val="000000" w:themeColor="text1"/>
          <w:sz w:val="24"/>
        </w:rPr>
        <w:t>4. 文书处理</w:t>
      </w:r>
      <w:r>
        <w:rPr>
          <w:rFonts w:ascii="宋体" w:hAnsi="宋体" w:eastAsia="宋体" w:cs="微软雅黑"/>
          <w:bCs/>
          <w:color w:val="000000" w:themeColor="text1"/>
          <w:sz w:val="24"/>
        </w:rPr>
        <w:t xml:space="preserve">   </w:t>
      </w:r>
      <w:r>
        <w:rPr>
          <w:rFonts w:hint="eastAsia" w:ascii="宋体" w:hAnsi="宋体" w:eastAsia="宋体" w:cs="微软雅黑"/>
          <w:bCs/>
          <w:color w:val="000000" w:themeColor="text1"/>
          <w:sz w:val="24"/>
        </w:rPr>
        <w:t>5. 物料搬运</w:t>
      </w:r>
    </w:p>
    <w:p w14:paraId="58D9033F">
      <w:pPr>
        <w:spacing w:line="480" w:lineRule="exact"/>
        <w:rPr>
          <w:rFonts w:ascii="宋体" w:hAnsi="宋体" w:eastAsia="宋体" w:cs="Times New Roman"/>
          <w:b/>
          <w:color w:val="C45911"/>
          <w:sz w:val="24"/>
          <w:szCs w:val="22"/>
        </w:rPr>
      </w:pPr>
      <w:r>
        <w:rPr>
          <w:rFonts w:hint="eastAsia" w:ascii="宋体" w:hAnsi="宋体" w:eastAsia="宋体" w:cs="Times New Roman"/>
          <w:b/>
          <w:color w:val="C45911"/>
          <w:sz w:val="24"/>
          <w:szCs w:val="22"/>
        </w:rPr>
        <w:t>三、防错法的作用</w:t>
      </w:r>
    </w:p>
    <w:p w14:paraId="36FA01B0">
      <w:pPr>
        <w:spacing w:line="480" w:lineRule="exact"/>
        <w:rPr>
          <w:rFonts w:ascii="宋体" w:hAnsi="宋体" w:eastAsia="宋体" w:cs="微软雅黑"/>
          <w:bCs/>
          <w:color w:val="000000" w:themeColor="text1"/>
          <w:sz w:val="24"/>
        </w:rPr>
      </w:pPr>
      <w:r>
        <w:rPr>
          <w:rFonts w:hint="eastAsia" w:ascii="宋体" w:hAnsi="宋体" w:eastAsia="宋体" w:cs="微软雅黑"/>
          <w:bCs/>
          <w:color w:val="000000" w:themeColor="text1"/>
          <w:sz w:val="24"/>
        </w:rPr>
        <w:t>1. 积极：使任何的错误，绝不会发生</w:t>
      </w:r>
    </w:p>
    <w:p w14:paraId="26E404F0">
      <w:pPr>
        <w:spacing w:line="480" w:lineRule="exact"/>
        <w:rPr>
          <w:rFonts w:ascii="宋体" w:hAnsi="宋体" w:eastAsia="宋体" w:cs="微软雅黑"/>
          <w:bCs/>
          <w:color w:val="000000" w:themeColor="text1"/>
          <w:sz w:val="24"/>
        </w:rPr>
      </w:pPr>
      <w:r>
        <w:rPr>
          <w:rFonts w:hint="eastAsia" w:ascii="宋体" w:hAnsi="宋体" w:eastAsia="宋体" w:cs="微软雅黑"/>
          <w:bCs/>
          <w:color w:val="000000" w:themeColor="text1"/>
          <w:sz w:val="24"/>
        </w:rPr>
        <w:t>2. 消极：使错误发生的机会减少至最低程度</w:t>
      </w:r>
    </w:p>
    <w:p w14:paraId="468E69C3">
      <w:pPr>
        <w:spacing w:line="480" w:lineRule="exact"/>
        <w:rPr>
          <w:rFonts w:ascii="宋体" w:hAnsi="宋体" w:eastAsia="宋体" w:cs="Times New Roman"/>
          <w:b/>
          <w:color w:val="C45911"/>
          <w:sz w:val="24"/>
          <w:szCs w:val="22"/>
        </w:rPr>
      </w:pPr>
      <w:r>
        <w:rPr>
          <w:rFonts w:hint="eastAsia" w:ascii="宋体" w:hAnsi="宋体" w:eastAsia="宋体" w:cs="Times New Roman"/>
          <w:b/>
          <w:color w:val="C45911"/>
          <w:sz w:val="24"/>
          <w:szCs w:val="22"/>
        </w:rPr>
        <w:t>四、防错法的四项基本原则：</w:t>
      </w:r>
    </w:p>
    <w:p w14:paraId="5C943D67">
      <w:pPr>
        <w:spacing w:line="480" w:lineRule="exact"/>
        <w:rPr>
          <w:rFonts w:ascii="宋体" w:hAnsi="宋体" w:eastAsia="宋体" w:cs="微软雅黑"/>
          <w:bCs/>
          <w:color w:val="000000" w:themeColor="text1"/>
          <w:sz w:val="24"/>
        </w:rPr>
      </w:pPr>
      <w:r>
        <w:rPr>
          <w:rFonts w:hint="eastAsia" w:ascii="宋体" w:hAnsi="宋体" w:eastAsia="宋体" w:cs="微软雅黑"/>
          <w:bCs/>
          <w:color w:val="000000" w:themeColor="text1"/>
          <w:sz w:val="24"/>
        </w:rPr>
        <w:t xml:space="preserve">1. 使作业的动作轻松 </w:t>
      </w:r>
      <w:r>
        <w:rPr>
          <w:rFonts w:ascii="宋体" w:hAnsi="宋体" w:eastAsia="宋体" w:cs="微软雅黑"/>
          <w:bCs/>
          <w:color w:val="000000" w:themeColor="text1"/>
          <w:sz w:val="24"/>
        </w:rPr>
        <w:t xml:space="preserve">   </w:t>
      </w:r>
      <w:r>
        <w:rPr>
          <w:rFonts w:hint="eastAsia" w:ascii="宋体" w:hAnsi="宋体" w:eastAsia="宋体" w:cs="微软雅黑"/>
          <w:bCs/>
          <w:color w:val="000000" w:themeColor="text1"/>
          <w:sz w:val="24"/>
        </w:rPr>
        <w:t>2. 使作业不要技能与直觉</w:t>
      </w:r>
    </w:p>
    <w:p w14:paraId="1A36B0BF">
      <w:pPr>
        <w:spacing w:line="480" w:lineRule="exact"/>
        <w:rPr>
          <w:rFonts w:ascii="宋体" w:hAnsi="宋体" w:eastAsia="宋体" w:cs="微软雅黑"/>
          <w:bCs/>
          <w:color w:val="000000" w:themeColor="text1"/>
          <w:sz w:val="24"/>
        </w:rPr>
      </w:pPr>
      <w:bookmarkStart w:id="0" w:name="_Hlk143337348"/>
      <w:r>
        <w:rPr>
          <w:rFonts w:hint="eastAsia" w:ascii="宋体" w:hAnsi="宋体" w:eastAsia="宋体" w:cs="微软雅黑"/>
          <w:bCs/>
          <w:color w:val="000000" w:themeColor="text1"/>
          <w:sz w:val="24"/>
        </w:rPr>
        <w:t xml:space="preserve">3. </w:t>
      </w:r>
      <w:bookmarkEnd w:id="0"/>
      <w:r>
        <w:rPr>
          <w:rFonts w:hint="eastAsia" w:ascii="宋体" w:hAnsi="宋体" w:eastAsia="宋体" w:cs="微软雅黑"/>
          <w:bCs/>
          <w:color w:val="000000" w:themeColor="text1"/>
          <w:sz w:val="24"/>
        </w:rPr>
        <w:t xml:space="preserve">使作业不会有危险 </w:t>
      </w:r>
      <w:r>
        <w:rPr>
          <w:rFonts w:ascii="宋体" w:hAnsi="宋体" w:eastAsia="宋体" w:cs="微软雅黑"/>
          <w:bCs/>
          <w:color w:val="000000" w:themeColor="text1"/>
          <w:sz w:val="24"/>
        </w:rPr>
        <w:t xml:space="preserve">   </w:t>
      </w:r>
      <w:r>
        <w:rPr>
          <w:rFonts w:hint="eastAsia" w:ascii="宋体" w:hAnsi="宋体" w:eastAsia="宋体" w:cs="微软雅黑"/>
          <w:bCs/>
          <w:color w:val="000000" w:themeColor="text1"/>
          <w:sz w:val="24"/>
        </w:rPr>
        <w:t>4. 使作业不依赖感官</w:t>
      </w:r>
    </w:p>
    <w:p w14:paraId="6A645B02">
      <w:pPr>
        <w:spacing w:line="480" w:lineRule="exact"/>
        <w:rPr>
          <w:rFonts w:ascii="宋体" w:hAnsi="宋体" w:eastAsia="宋体" w:cs="Times New Roman"/>
          <w:b/>
          <w:color w:val="C45911"/>
          <w:sz w:val="24"/>
          <w:szCs w:val="22"/>
        </w:rPr>
      </w:pPr>
      <w:r>
        <w:rPr>
          <w:rFonts w:hint="eastAsia" w:ascii="宋体" w:hAnsi="宋体" w:eastAsia="宋体" w:cs="Times New Roman"/>
          <w:b/>
          <w:color w:val="C45911"/>
          <w:sz w:val="24"/>
          <w:szCs w:val="22"/>
        </w:rPr>
        <w:t>五、防错法的十大原理</w:t>
      </w:r>
    </w:p>
    <w:p w14:paraId="43BDD9F4">
      <w:pPr>
        <w:spacing w:line="480" w:lineRule="exact"/>
        <w:rPr>
          <w:rFonts w:ascii="宋体" w:hAnsi="宋体" w:eastAsia="宋体" w:cs="微软雅黑"/>
          <w:bCs/>
          <w:color w:val="000000" w:themeColor="text1"/>
          <w:sz w:val="24"/>
        </w:rPr>
      </w:pPr>
      <w:r>
        <w:rPr>
          <w:rFonts w:hint="eastAsia" w:ascii="宋体" w:hAnsi="宋体" w:eastAsia="宋体" w:cs="微软雅黑"/>
          <w:bCs/>
          <w:color w:val="000000" w:themeColor="text1"/>
          <w:sz w:val="24"/>
        </w:rPr>
        <w:t xml:space="preserve">法则一：隔离 </w:t>
      </w:r>
      <w:r>
        <w:rPr>
          <w:rFonts w:ascii="宋体" w:hAnsi="宋体" w:eastAsia="宋体" w:cs="微软雅黑"/>
          <w:bCs/>
          <w:color w:val="000000" w:themeColor="text1"/>
          <w:sz w:val="24"/>
        </w:rPr>
        <w:t xml:space="preserve">  </w:t>
      </w:r>
      <w:r>
        <w:rPr>
          <w:rFonts w:hint="eastAsia" w:ascii="宋体" w:hAnsi="宋体" w:eastAsia="宋体" w:cs="微软雅黑"/>
          <w:bCs/>
          <w:color w:val="000000" w:themeColor="text1"/>
          <w:sz w:val="24"/>
        </w:rPr>
        <w:t>法则二：顺序</w:t>
      </w:r>
    </w:p>
    <w:p w14:paraId="7055F811">
      <w:pPr>
        <w:spacing w:line="480" w:lineRule="exact"/>
        <w:rPr>
          <w:rFonts w:ascii="宋体" w:hAnsi="宋体" w:eastAsia="宋体" w:cs="微软雅黑"/>
          <w:bCs/>
          <w:color w:val="000000" w:themeColor="text1"/>
          <w:sz w:val="24"/>
        </w:rPr>
      </w:pPr>
      <w:r>
        <w:rPr>
          <w:rFonts w:ascii="宋体" w:hAnsi="宋体" w:eastAsia="宋体"/>
          <w:sz w:val="24"/>
        </w:rPr>
        <w:drawing>
          <wp:anchor distT="0" distB="0" distL="114300" distR="114300" simplePos="0" relativeHeight="251682816" behindDoc="0" locked="0" layoutInCell="1" allowOverlap="1">
            <wp:simplePos x="0" y="0"/>
            <wp:positionH relativeFrom="column">
              <wp:posOffset>4486910</wp:posOffset>
            </wp:positionH>
            <wp:positionV relativeFrom="paragraph">
              <wp:posOffset>-85090</wp:posOffset>
            </wp:positionV>
            <wp:extent cx="1616075" cy="1005840"/>
            <wp:effectExtent l="19050" t="19050" r="22225" b="23495"/>
            <wp:wrapNone/>
            <wp:docPr id="151209609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096090" name="图片 1"/>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617393" cy="1006435"/>
                    </a:xfrm>
                    <a:prstGeom prst="rect">
                      <a:avLst/>
                    </a:prstGeom>
                    <a:ln>
                      <a:solidFill>
                        <a:srgbClr val="FF0000"/>
                      </a:solidFill>
                    </a:ln>
                  </pic:spPr>
                </pic:pic>
              </a:graphicData>
            </a:graphic>
          </wp:anchor>
        </w:drawing>
      </w:r>
      <w:r>
        <w:rPr>
          <w:rFonts w:ascii="宋体" w:hAnsi="宋体" w:eastAsia="宋体"/>
          <w:sz w:val="24"/>
        </w:rPr>
        <w:drawing>
          <wp:anchor distT="0" distB="0" distL="114300" distR="114300" simplePos="0" relativeHeight="251681792" behindDoc="0" locked="0" layoutInCell="1" allowOverlap="1">
            <wp:simplePos x="0" y="0"/>
            <wp:positionH relativeFrom="column">
              <wp:posOffset>2499360</wp:posOffset>
            </wp:positionH>
            <wp:positionV relativeFrom="paragraph">
              <wp:posOffset>-85090</wp:posOffset>
            </wp:positionV>
            <wp:extent cx="1829435" cy="1007745"/>
            <wp:effectExtent l="19050" t="19050" r="19050" b="20955"/>
            <wp:wrapNone/>
            <wp:docPr id="7878935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893525" name="图片 1"/>
                    <pic:cNvPicPr>
                      <a:picLocks noChangeAspect="1"/>
                    </pic:cNvPicPr>
                  </pic:nvPicPr>
                  <pic:blipFill>
                    <a:blip r:embed="rId30" cstate="print">
                      <a:extLst>
                        <a:ext uri="{28A0092B-C50C-407E-A947-70E740481C1C}">
                          <a14:useLocalDpi xmlns:a14="http://schemas.microsoft.com/office/drawing/2010/main" val="0"/>
                        </a:ext>
                      </a:extLst>
                    </a:blip>
                    <a:srcRect l="7308"/>
                    <a:stretch>
                      <a:fillRect/>
                    </a:stretch>
                  </pic:blipFill>
                  <pic:spPr>
                    <a:xfrm>
                      <a:off x="0" y="0"/>
                      <a:ext cx="1829202" cy="1008000"/>
                    </a:xfrm>
                    <a:prstGeom prst="rect">
                      <a:avLst/>
                    </a:prstGeom>
                    <a:ln>
                      <a:solidFill>
                        <a:srgbClr val="FF0000"/>
                      </a:solidFill>
                    </a:ln>
                  </pic:spPr>
                </pic:pic>
              </a:graphicData>
            </a:graphic>
          </wp:anchor>
        </w:drawing>
      </w:r>
      <w:r>
        <w:rPr>
          <w:rFonts w:hint="eastAsia" w:ascii="宋体" w:hAnsi="宋体" w:eastAsia="宋体" w:cs="微软雅黑"/>
          <w:bCs/>
          <w:color w:val="000000" w:themeColor="text1"/>
          <w:sz w:val="24"/>
        </w:rPr>
        <w:t xml:space="preserve">法则三：自动 </w:t>
      </w:r>
      <w:r>
        <w:rPr>
          <w:rFonts w:ascii="宋体" w:hAnsi="宋体" w:eastAsia="宋体" w:cs="微软雅黑"/>
          <w:bCs/>
          <w:color w:val="000000" w:themeColor="text1"/>
          <w:sz w:val="24"/>
        </w:rPr>
        <w:t xml:space="preserve">  </w:t>
      </w:r>
      <w:r>
        <w:rPr>
          <w:rFonts w:hint="eastAsia" w:ascii="宋体" w:hAnsi="宋体" w:eastAsia="宋体" w:cs="微软雅黑"/>
          <w:bCs/>
          <w:color w:val="000000" w:themeColor="text1"/>
          <w:sz w:val="24"/>
        </w:rPr>
        <w:t>法则四：相符</w:t>
      </w:r>
    </w:p>
    <w:p w14:paraId="4CB04681">
      <w:pPr>
        <w:spacing w:line="480" w:lineRule="exact"/>
        <w:rPr>
          <w:rFonts w:ascii="宋体" w:hAnsi="宋体" w:eastAsia="宋体" w:cs="微软雅黑"/>
          <w:bCs/>
          <w:color w:val="000000" w:themeColor="text1"/>
          <w:sz w:val="24"/>
        </w:rPr>
      </w:pPr>
      <w:r>
        <w:rPr>
          <w:rFonts w:hint="eastAsia" w:ascii="宋体" w:hAnsi="宋体" w:eastAsia="宋体" w:cs="微软雅黑"/>
          <w:bCs/>
          <w:color w:val="000000" w:themeColor="text1"/>
          <w:sz w:val="24"/>
        </w:rPr>
        <w:t xml:space="preserve">法则五：保险  </w:t>
      </w:r>
      <w:r>
        <w:rPr>
          <w:rFonts w:ascii="宋体" w:hAnsi="宋体" w:eastAsia="宋体" w:cs="微软雅黑"/>
          <w:bCs/>
          <w:color w:val="000000" w:themeColor="text1"/>
          <w:sz w:val="24"/>
        </w:rPr>
        <w:t xml:space="preserve"> </w:t>
      </w:r>
      <w:r>
        <w:rPr>
          <w:rFonts w:hint="eastAsia" w:ascii="宋体" w:hAnsi="宋体" w:eastAsia="宋体" w:cs="微软雅黑"/>
          <w:bCs/>
          <w:color w:val="000000" w:themeColor="text1"/>
          <w:sz w:val="24"/>
        </w:rPr>
        <w:t>法则六：断根</w:t>
      </w:r>
    </w:p>
    <w:p w14:paraId="4EED59C2">
      <w:pPr>
        <w:spacing w:line="480" w:lineRule="exact"/>
        <w:rPr>
          <w:rFonts w:ascii="宋体" w:hAnsi="宋体" w:eastAsia="宋体" w:cs="微软雅黑"/>
          <w:bCs/>
          <w:color w:val="000000" w:themeColor="text1"/>
          <w:sz w:val="24"/>
        </w:rPr>
      </w:pPr>
      <w:r>
        <w:rPr>
          <w:rFonts w:hint="eastAsia" w:ascii="宋体" w:hAnsi="宋体" w:eastAsia="宋体" w:cs="微软雅黑"/>
          <w:bCs/>
          <w:color w:val="000000" w:themeColor="text1"/>
          <w:sz w:val="24"/>
        </w:rPr>
        <w:t xml:space="preserve">法则七：缓和 </w:t>
      </w:r>
      <w:r>
        <w:rPr>
          <w:rFonts w:ascii="宋体" w:hAnsi="宋体" w:eastAsia="宋体" w:cs="微软雅黑"/>
          <w:bCs/>
          <w:color w:val="000000" w:themeColor="text1"/>
          <w:sz w:val="24"/>
        </w:rPr>
        <w:t xml:space="preserve"> </w:t>
      </w:r>
      <w:r>
        <w:rPr>
          <w:rFonts w:hint="eastAsia" w:ascii="宋体" w:hAnsi="宋体" w:eastAsia="宋体" w:cs="微软雅黑"/>
          <w:bCs/>
          <w:color w:val="000000" w:themeColor="text1"/>
          <w:sz w:val="24"/>
        </w:rPr>
        <w:t xml:space="preserve"> 法则八：层别</w:t>
      </w:r>
    </w:p>
    <w:p w14:paraId="4B62558D">
      <w:pPr>
        <w:spacing w:line="480" w:lineRule="exact"/>
        <w:rPr>
          <w:rFonts w:ascii="宋体" w:hAnsi="宋体" w:eastAsia="宋体" w:cs="微软雅黑"/>
          <w:bCs/>
          <w:color w:val="000000" w:themeColor="text1"/>
          <w:sz w:val="24"/>
        </w:rPr>
      </w:pPr>
      <w:r>
        <w:rPr>
          <w:rFonts w:ascii="宋体" w:hAnsi="宋体" w:eastAsia="宋体"/>
          <w:sz w:val="24"/>
        </w:rPr>
        <w:drawing>
          <wp:anchor distT="0" distB="0" distL="114300" distR="114300" simplePos="0" relativeHeight="251684864" behindDoc="0" locked="0" layoutInCell="1" allowOverlap="1">
            <wp:simplePos x="0" y="0"/>
            <wp:positionH relativeFrom="column">
              <wp:posOffset>4486910</wp:posOffset>
            </wp:positionH>
            <wp:positionV relativeFrom="paragraph">
              <wp:posOffset>118110</wp:posOffset>
            </wp:positionV>
            <wp:extent cx="1616075" cy="923290"/>
            <wp:effectExtent l="19050" t="19050" r="22225" b="10795"/>
            <wp:wrapNone/>
            <wp:docPr id="65567073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670732" name="图片 1"/>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27313" cy="929608"/>
                    </a:xfrm>
                    <a:prstGeom prst="rect">
                      <a:avLst/>
                    </a:prstGeom>
                    <a:ln>
                      <a:solidFill>
                        <a:srgbClr val="FF0000"/>
                      </a:solidFill>
                    </a:ln>
                  </pic:spPr>
                </pic:pic>
              </a:graphicData>
            </a:graphic>
          </wp:anchor>
        </w:drawing>
      </w:r>
      <w:r>
        <w:rPr>
          <w:rFonts w:ascii="宋体" w:hAnsi="宋体" w:eastAsia="宋体"/>
          <w:sz w:val="24"/>
        </w:rPr>
        <w:drawing>
          <wp:anchor distT="0" distB="0" distL="114300" distR="114300" simplePos="0" relativeHeight="251683840" behindDoc="0" locked="0" layoutInCell="1" allowOverlap="1">
            <wp:simplePos x="0" y="0"/>
            <wp:positionH relativeFrom="column">
              <wp:posOffset>2499360</wp:posOffset>
            </wp:positionH>
            <wp:positionV relativeFrom="paragraph">
              <wp:posOffset>118110</wp:posOffset>
            </wp:positionV>
            <wp:extent cx="1828800" cy="923925"/>
            <wp:effectExtent l="19050" t="19050" r="19050" b="28575"/>
            <wp:wrapNone/>
            <wp:docPr id="149588215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882156" name="图片 1"/>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828800" cy="923925"/>
                    </a:xfrm>
                    <a:prstGeom prst="rect">
                      <a:avLst/>
                    </a:prstGeom>
                    <a:ln>
                      <a:solidFill>
                        <a:srgbClr val="FF0000"/>
                      </a:solidFill>
                    </a:ln>
                  </pic:spPr>
                </pic:pic>
              </a:graphicData>
            </a:graphic>
          </wp:anchor>
        </w:drawing>
      </w:r>
      <w:r>
        <w:rPr>
          <w:rFonts w:hint="eastAsia" w:ascii="宋体" w:hAnsi="宋体" w:eastAsia="宋体" w:cs="微软雅黑"/>
          <w:bCs/>
          <w:color w:val="000000" w:themeColor="text1"/>
          <w:sz w:val="24"/>
        </w:rPr>
        <w:t xml:space="preserve">法则九：警告 </w:t>
      </w:r>
      <w:r>
        <w:rPr>
          <w:rFonts w:ascii="宋体" w:hAnsi="宋体" w:eastAsia="宋体" w:cs="微软雅黑"/>
          <w:bCs/>
          <w:color w:val="000000" w:themeColor="text1"/>
          <w:sz w:val="24"/>
        </w:rPr>
        <w:t xml:space="preserve">  </w:t>
      </w:r>
      <w:r>
        <w:rPr>
          <w:rFonts w:hint="eastAsia" w:ascii="宋体" w:hAnsi="宋体" w:eastAsia="宋体" w:cs="微软雅黑"/>
          <w:bCs/>
          <w:color w:val="000000" w:themeColor="text1"/>
          <w:sz w:val="24"/>
        </w:rPr>
        <w:t>法则十：复制</w:t>
      </w:r>
    </w:p>
    <w:p w14:paraId="71DBD6E0">
      <w:pPr>
        <w:spacing w:line="480" w:lineRule="exact"/>
        <w:rPr>
          <w:rFonts w:ascii="宋体" w:hAnsi="宋体" w:eastAsia="宋体" w:cs="微软雅黑"/>
          <w:bCs/>
          <w:color w:val="000000" w:themeColor="text1"/>
          <w:sz w:val="24"/>
        </w:rPr>
      </w:pPr>
      <w:r>
        <w:rPr>
          <w:rFonts w:hint="eastAsia" w:ascii="宋体" w:hAnsi="宋体" w:eastAsia="宋体" w:cs="微软雅黑"/>
          <w:b/>
          <w:color w:val="000000" w:themeColor="text1"/>
          <w:sz w:val="24"/>
        </w:rPr>
        <w:t>案例：</w:t>
      </w:r>
      <w:r>
        <w:rPr>
          <w:rFonts w:hint="eastAsia" w:ascii="宋体" w:hAnsi="宋体" w:eastAsia="宋体" w:cs="微软雅黑"/>
          <w:bCs/>
          <w:color w:val="000000" w:themeColor="text1"/>
          <w:sz w:val="24"/>
        </w:rPr>
        <w:t>治病</w:t>
      </w:r>
    </w:p>
    <w:p w14:paraId="175AAAF3">
      <w:pPr>
        <w:spacing w:line="480" w:lineRule="exact"/>
        <w:rPr>
          <w:rFonts w:ascii="宋体" w:hAnsi="宋体" w:eastAsia="宋体" w:cs="微软雅黑"/>
          <w:bCs/>
          <w:color w:val="000000" w:themeColor="text1"/>
          <w:sz w:val="24"/>
        </w:rPr>
      </w:pPr>
      <w:r>
        <w:rPr>
          <w:rFonts w:hint="eastAsia" w:ascii="宋体" w:hAnsi="宋体" w:eastAsia="宋体" w:cs="微软雅黑"/>
          <w:b/>
          <w:color w:val="000000" w:themeColor="text1"/>
          <w:sz w:val="24"/>
        </w:rPr>
        <w:t>案例：</w:t>
      </w:r>
      <w:r>
        <w:rPr>
          <w:rFonts w:hint="eastAsia" w:ascii="宋体" w:hAnsi="宋体" w:eastAsia="宋体" w:cs="微软雅黑"/>
          <w:bCs/>
          <w:color w:val="000000" w:themeColor="text1"/>
          <w:sz w:val="24"/>
        </w:rPr>
        <w:t>银行的保险箱</w:t>
      </w:r>
    </w:p>
    <w:p w14:paraId="67B24339">
      <w:pPr>
        <w:spacing w:line="480" w:lineRule="exact"/>
        <w:rPr>
          <w:rFonts w:ascii="宋体" w:hAnsi="宋体" w:eastAsia="宋体" w:cs="微软雅黑"/>
          <w:bCs/>
          <w:color w:val="000000" w:themeColor="text1"/>
          <w:sz w:val="24"/>
        </w:rPr>
      </w:pPr>
      <w:r>
        <w:rPr>
          <w:rFonts w:ascii="宋体" w:hAnsi="宋体" w:eastAsia="宋体"/>
          <w:sz w:val="24"/>
        </w:rPr>
        <w:drawing>
          <wp:anchor distT="0" distB="0" distL="114300" distR="114300" simplePos="0" relativeHeight="251686912" behindDoc="0" locked="0" layoutInCell="1" allowOverlap="1">
            <wp:simplePos x="0" y="0"/>
            <wp:positionH relativeFrom="column">
              <wp:posOffset>4486910</wp:posOffset>
            </wp:positionH>
            <wp:positionV relativeFrom="paragraph">
              <wp:posOffset>245110</wp:posOffset>
            </wp:positionV>
            <wp:extent cx="1616075" cy="961390"/>
            <wp:effectExtent l="19050" t="19050" r="22225" b="10160"/>
            <wp:wrapNone/>
            <wp:docPr id="122783753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837533" name="图片 1"/>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616075" cy="961390"/>
                    </a:xfrm>
                    <a:prstGeom prst="rect">
                      <a:avLst/>
                    </a:prstGeom>
                    <a:ln>
                      <a:solidFill>
                        <a:srgbClr val="FF0000"/>
                      </a:solidFill>
                    </a:ln>
                  </pic:spPr>
                </pic:pic>
              </a:graphicData>
            </a:graphic>
          </wp:anchor>
        </w:drawing>
      </w:r>
      <w:r>
        <w:rPr>
          <w:rFonts w:ascii="宋体" w:hAnsi="宋体" w:eastAsia="宋体"/>
          <w:sz w:val="24"/>
        </w:rPr>
        <w:drawing>
          <wp:anchor distT="0" distB="0" distL="114300" distR="114300" simplePos="0" relativeHeight="251685888" behindDoc="0" locked="0" layoutInCell="1" allowOverlap="1">
            <wp:simplePos x="0" y="0"/>
            <wp:positionH relativeFrom="column">
              <wp:posOffset>2499360</wp:posOffset>
            </wp:positionH>
            <wp:positionV relativeFrom="paragraph">
              <wp:posOffset>245110</wp:posOffset>
            </wp:positionV>
            <wp:extent cx="1828800" cy="996950"/>
            <wp:effectExtent l="19050" t="19050" r="19050" b="12700"/>
            <wp:wrapNone/>
            <wp:docPr id="165903738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037386" name="图片 1"/>
                    <pic:cNvPicPr>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828800" cy="996950"/>
                    </a:xfrm>
                    <a:prstGeom prst="rect">
                      <a:avLst/>
                    </a:prstGeom>
                    <a:ln>
                      <a:solidFill>
                        <a:srgbClr val="FF0000"/>
                      </a:solidFill>
                    </a:ln>
                  </pic:spPr>
                </pic:pic>
              </a:graphicData>
            </a:graphic>
          </wp:anchor>
        </w:drawing>
      </w:r>
      <w:r>
        <w:rPr>
          <w:rFonts w:hint="eastAsia" w:ascii="宋体" w:hAnsi="宋体" w:eastAsia="宋体" w:cs="微软雅黑"/>
          <w:b/>
          <w:color w:val="000000" w:themeColor="text1"/>
          <w:sz w:val="24"/>
        </w:rPr>
        <w:t>案例：</w:t>
      </w:r>
      <w:r>
        <w:rPr>
          <w:rFonts w:hint="eastAsia" w:ascii="宋体" w:hAnsi="宋体" w:eastAsia="宋体" w:cs="微软雅黑"/>
          <w:bCs/>
          <w:color w:val="000000" w:themeColor="text1"/>
          <w:sz w:val="24"/>
        </w:rPr>
        <w:t>个人账户、公司停车位</w:t>
      </w:r>
    </w:p>
    <w:p w14:paraId="7B5A1F62">
      <w:pPr>
        <w:spacing w:line="480" w:lineRule="exact"/>
        <w:rPr>
          <w:rFonts w:ascii="宋体" w:hAnsi="宋体" w:eastAsia="宋体" w:cs="微软雅黑"/>
          <w:bCs/>
          <w:color w:val="000000" w:themeColor="text1"/>
          <w:sz w:val="24"/>
        </w:rPr>
      </w:pPr>
      <w:r>
        <w:rPr>
          <w:rFonts w:hint="eastAsia" w:ascii="宋体" w:hAnsi="宋体" w:eastAsia="宋体" w:cs="微软雅黑"/>
          <w:b/>
          <w:color w:val="000000" w:themeColor="text1"/>
          <w:sz w:val="24"/>
        </w:rPr>
        <w:t>案例：</w:t>
      </w:r>
      <w:r>
        <w:rPr>
          <w:rFonts w:hint="eastAsia" w:ascii="宋体" w:hAnsi="宋体" w:eastAsia="宋体" w:cs="微软雅黑"/>
          <w:bCs/>
          <w:color w:val="000000" w:themeColor="text1"/>
          <w:sz w:val="24"/>
        </w:rPr>
        <w:t>医院隔离病房</w:t>
      </w:r>
    </w:p>
    <w:p w14:paraId="18BE6E9D">
      <w:pPr>
        <w:spacing w:line="480" w:lineRule="exact"/>
        <w:rPr>
          <w:rFonts w:ascii="宋体" w:hAnsi="宋体" w:eastAsia="宋体" w:cs="微软雅黑"/>
          <w:bCs/>
          <w:color w:val="000000" w:themeColor="text1"/>
          <w:sz w:val="24"/>
        </w:rPr>
      </w:pPr>
      <w:r>
        <w:rPr>
          <w:rFonts w:hint="eastAsia" w:ascii="宋体" w:hAnsi="宋体" w:eastAsia="宋体" w:cs="微软雅黑"/>
          <w:b/>
          <w:color w:val="000000" w:themeColor="text1"/>
          <w:sz w:val="24"/>
        </w:rPr>
        <w:t>案例：</w:t>
      </w:r>
      <w:r>
        <w:rPr>
          <w:rFonts w:hint="eastAsia" w:ascii="宋体" w:hAnsi="宋体" w:eastAsia="宋体" w:cs="微软雅黑"/>
          <w:bCs/>
          <w:color w:val="000000" w:themeColor="text1"/>
          <w:sz w:val="24"/>
        </w:rPr>
        <w:t>合格品与不合格品的放置</w:t>
      </w:r>
    </w:p>
    <w:p w14:paraId="3FD2ACE9">
      <w:pPr>
        <w:spacing w:line="480" w:lineRule="exact"/>
        <w:rPr>
          <w:rFonts w:ascii="宋体" w:hAnsi="宋体" w:eastAsia="宋体" w:cs="微软雅黑"/>
          <w:bCs/>
          <w:color w:val="000000" w:themeColor="text1"/>
          <w:sz w:val="24"/>
        </w:rPr>
      </w:pPr>
      <w:r>
        <w:rPr>
          <w:rFonts w:hint="eastAsia" w:ascii="宋体" w:hAnsi="宋体" w:eastAsia="宋体" w:cs="微软雅黑"/>
          <w:b/>
          <w:color w:val="000000" w:themeColor="text1"/>
          <w:sz w:val="24"/>
        </w:rPr>
        <w:t>案例：</w:t>
      </w:r>
      <w:r>
        <w:rPr>
          <w:rFonts w:hint="eastAsia" w:ascii="宋体" w:hAnsi="宋体" w:eastAsia="宋体" w:cs="微软雅黑"/>
          <w:bCs/>
          <w:color w:val="000000" w:themeColor="text1"/>
          <w:sz w:val="24"/>
        </w:rPr>
        <w:t>电梯超重报警</w:t>
      </w:r>
    </w:p>
    <w:p w14:paraId="55187B0D">
      <w:pPr>
        <w:spacing w:line="480" w:lineRule="exact"/>
        <w:rPr>
          <w:rFonts w:ascii="宋体" w:hAnsi="宋体" w:eastAsia="宋体" w:cs="微软雅黑"/>
          <w:bCs/>
          <w:color w:val="000000" w:themeColor="text1"/>
          <w:sz w:val="24"/>
        </w:rPr>
      </w:pPr>
      <w:r>
        <w:rPr>
          <w:rFonts w:hint="eastAsia" w:ascii="宋体" w:hAnsi="宋体" w:eastAsia="宋体" w:cs="微软雅黑"/>
          <w:b/>
          <w:color w:val="000000" w:themeColor="text1"/>
          <w:sz w:val="24"/>
        </w:rPr>
        <w:t>互动案例：</w:t>
      </w:r>
      <w:r>
        <w:rPr>
          <w:rFonts w:hint="eastAsia" w:ascii="宋体" w:hAnsi="宋体" w:eastAsia="宋体" w:cs="微软雅黑"/>
          <w:bCs/>
          <w:color w:val="000000" w:themeColor="text1"/>
          <w:sz w:val="24"/>
        </w:rPr>
        <w:t>防错法的分享案例</w:t>
      </w:r>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zM5MDYyNWM0MTY2MDE4ZjllZWJhZGQ5ODg0OWVjOTMifQ=="/>
    <w:docVar w:name="KSO_WPS_MARK_KEY" w:val="4373cf97-a141-49e7-9741-f3ae1ebb7aa6"/>
  </w:docVars>
  <w:rsids>
    <w:rsidRoot w:val="4068133F"/>
    <w:rsid w:val="00002932"/>
    <w:rsid w:val="0001302A"/>
    <w:rsid w:val="00024E4D"/>
    <w:rsid w:val="00030739"/>
    <w:rsid w:val="00033C07"/>
    <w:rsid w:val="00034013"/>
    <w:rsid w:val="00034093"/>
    <w:rsid w:val="000355F7"/>
    <w:rsid w:val="000677AB"/>
    <w:rsid w:val="00076B7D"/>
    <w:rsid w:val="00083368"/>
    <w:rsid w:val="00094BD3"/>
    <w:rsid w:val="000A14C5"/>
    <w:rsid w:val="000A15B3"/>
    <w:rsid w:val="000A5F0D"/>
    <w:rsid w:val="000B1C88"/>
    <w:rsid w:val="000B330E"/>
    <w:rsid w:val="000B7BA3"/>
    <w:rsid w:val="000C1501"/>
    <w:rsid w:val="000C5C26"/>
    <w:rsid w:val="000D1C52"/>
    <w:rsid w:val="000F041E"/>
    <w:rsid w:val="00106EC9"/>
    <w:rsid w:val="00113250"/>
    <w:rsid w:val="00114E0C"/>
    <w:rsid w:val="00115811"/>
    <w:rsid w:val="00131D68"/>
    <w:rsid w:val="001368B2"/>
    <w:rsid w:val="00140CBB"/>
    <w:rsid w:val="00145FEF"/>
    <w:rsid w:val="00157D0F"/>
    <w:rsid w:val="00160FAE"/>
    <w:rsid w:val="00165386"/>
    <w:rsid w:val="00183131"/>
    <w:rsid w:val="00190301"/>
    <w:rsid w:val="00192A8C"/>
    <w:rsid w:val="0019421D"/>
    <w:rsid w:val="001A2475"/>
    <w:rsid w:val="001C3BF3"/>
    <w:rsid w:val="001E5821"/>
    <w:rsid w:val="001F5BE6"/>
    <w:rsid w:val="001F6189"/>
    <w:rsid w:val="0021388B"/>
    <w:rsid w:val="0021426C"/>
    <w:rsid w:val="00225BF4"/>
    <w:rsid w:val="002311EB"/>
    <w:rsid w:val="0023690E"/>
    <w:rsid w:val="002643C1"/>
    <w:rsid w:val="002649B0"/>
    <w:rsid w:val="002656BC"/>
    <w:rsid w:val="002726D4"/>
    <w:rsid w:val="00274227"/>
    <w:rsid w:val="00285320"/>
    <w:rsid w:val="00290F1A"/>
    <w:rsid w:val="0029239B"/>
    <w:rsid w:val="002B24C1"/>
    <w:rsid w:val="002D01EA"/>
    <w:rsid w:val="002E7653"/>
    <w:rsid w:val="002F045C"/>
    <w:rsid w:val="002F2F22"/>
    <w:rsid w:val="002F2FE2"/>
    <w:rsid w:val="002F4292"/>
    <w:rsid w:val="00306CF5"/>
    <w:rsid w:val="00336599"/>
    <w:rsid w:val="00344A77"/>
    <w:rsid w:val="0036469B"/>
    <w:rsid w:val="0036578E"/>
    <w:rsid w:val="0036743B"/>
    <w:rsid w:val="00367ACA"/>
    <w:rsid w:val="00371CE5"/>
    <w:rsid w:val="00373FED"/>
    <w:rsid w:val="0038081D"/>
    <w:rsid w:val="00380A33"/>
    <w:rsid w:val="00383A8A"/>
    <w:rsid w:val="00390EC5"/>
    <w:rsid w:val="00393398"/>
    <w:rsid w:val="0039533A"/>
    <w:rsid w:val="003953A6"/>
    <w:rsid w:val="003B75EA"/>
    <w:rsid w:val="003C3C57"/>
    <w:rsid w:val="003D0EC9"/>
    <w:rsid w:val="003E4701"/>
    <w:rsid w:val="003E506A"/>
    <w:rsid w:val="003E71E6"/>
    <w:rsid w:val="0040152C"/>
    <w:rsid w:val="00405807"/>
    <w:rsid w:val="00413D8C"/>
    <w:rsid w:val="004146F0"/>
    <w:rsid w:val="0041665B"/>
    <w:rsid w:val="00440EFD"/>
    <w:rsid w:val="00442AE1"/>
    <w:rsid w:val="004451DF"/>
    <w:rsid w:val="00450C1E"/>
    <w:rsid w:val="0045532B"/>
    <w:rsid w:val="004561F9"/>
    <w:rsid w:val="004577F4"/>
    <w:rsid w:val="00465FB8"/>
    <w:rsid w:val="00467065"/>
    <w:rsid w:val="00470AE4"/>
    <w:rsid w:val="00475335"/>
    <w:rsid w:val="0047684A"/>
    <w:rsid w:val="00487BF5"/>
    <w:rsid w:val="00491397"/>
    <w:rsid w:val="00495FF3"/>
    <w:rsid w:val="004A3690"/>
    <w:rsid w:val="004B48CF"/>
    <w:rsid w:val="004B76AB"/>
    <w:rsid w:val="004C09C3"/>
    <w:rsid w:val="004C4215"/>
    <w:rsid w:val="004C5572"/>
    <w:rsid w:val="004D09E6"/>
    <w:rsid w:val="004E23EC"/>
    <w:rsid w:val="004E6AAC"/>
    <w:rsid w:val="004F0ADF"/>
    <w:rsid w:val="004F5FCF"/>
    <w:rsid w:val="004F7045"/>
    <w:rsid w:val="00500B27"/>
    <w:rsid w:val="00512925"/>
    <w:rsid w:val="00514C61"/>
    <w:rsid w:val="005177E1"/>
    <w:rsid w:val="0052688F"/>
    <w:rsid w:val="005307AB"/>
    <w:rsid w:val="00533F1F"/>
    <w:rsid w:val="00533F65"/>
    <w:rsid w:val="005341AF"/>
    <w:rsid w:val="005350E3"/>
    <w:rsid w:val="0053580A"/>
    <w:rsid w:val="00535D0A"/>
    <w:rsid w:val="005412C5"/>
    <w:rsid w:val="0056606D"/>
    <w:rsid w:val="00577B9D"/>
    <w:rsid w:val="00594AF3"/>
    <w:rsid w:val="005A1293"/>
    <w:rsid w:val="005A4659"/>
    <w:rsid w:val="005E1AEB"/>
    <w:rsid w:val="005E5689"/>
    <w:rsid w:val="005F2BC9"/>
    <w:rsid w:val="00600CE9"/>
    <w:rsid w:val="00602498"/>
    <w:rsid w:val="00607802"/>
    <w:rsid w:val="00613B66"/>
    <w:rsid w:val="00614873"/>
    <w:rsid w:val="006217BD"/>
    <w:rsid w:val="006251F6"/>
    <w:rsid w:val="00625CD4"/>
    <w:rsid w:val="00627D3B"/>
    <w:rsid w:val="006366BF"/>
    <w:rsid w:val="00642CDC"/>
    <w:rsid w:val="0064705A"/>
    <w:rsid w:val="00650AA3"/>
    <w:rsid w:val="00662A9A"/>
    <w:rsid w:val="00663BDD"/>
    <w:rsid w:val="00664C93"/>
    <w:rsid w:val="00666A4D"/>
    <w:rsid w:val="00667803"/>
    <w:rsid w:val="0067204B"/>
    <w:rsid w:val="006822DF"/>
    <w:rsid w:val="0068713A"/>
    <w:rsid w:val="00690A2F"/>
    <w:rsid w:val="00691447"/>
    <w:rsid w:val="00697193"/>
    <w:rsid w:val="006B2052"/>
    <w:rsid w:val="006B2E48"/>
    <w:rsid w:val="006B374B"/>
    <w:rsid w:val="006B45C2"/>
    <w:rsid w:val="006C27CB"/>
    <w:rsid w:val="006C5373"/>
    <w:rsid w:val="006D563F"/>
    <w:rsid w:val="006E047D"/>
    <w:rsid w:val="006E532D"/>
    <w:rsid w:val="006E5FBC"/>
    <w:rsid w:val="006F7AE1"/>
    <w:rsid w:val="007171D7"/>
    <w:rsid w:val="007266FB"/>
    <w:rsid w:val="007362FB"/>
    <w:rsid w:val="00737113"/>
    <w:rsid w:val="0074087B"/>
    <w:rsid w:val="007474AD"/>
    <w:rsid w:val="00771EE2"/>
    <w:rsid w:val="0077350B"/>
    <w:rsid w:val="00780247"/>
    <w:rsid w:val="00787289"/>
    <w:rsid w:val="00790205"/>
    <w:rsid w:val="007A016E"/>
    <w:rsid w:val="007A4214"/>
    <w:rsid w:val="007A716E"/>
    <w:rsid w:val="007B01E1"/>
    <w:rsid w:val="007B196C"/>
    <w:rsid w:val="007B50E9"/>
    <w:rsid w:val="007C16F6"/>
    <w:rsid w:val="007C35F9"/>
    <w:rsid w:val="007C7247"/>
    <w:rsid w:val="007D1FDE"/>
    <w:rsid w:val="007D4B67"/>
    <w:rsid w:val="007D6DE4"/>
    <w:rsid w:val="007E5ED1"/>
    <w:rsid w:val="007F0DEF"/>
    <w:rsid w:val="007F1002"/>
    <w:rsid w:val="007F17D5"/>
    <w:rsid w:val="00801C1C"/>
    <w:rsid w:val="00801CD5"/>
    <w:rsid w:val="00811431"/>
    <w:rsid w:val="00811BFA"/>
    <w:rsid w:val="00815990"/>
    <w:rsid w:val="00820CA0"/>
    <w:rsid w:val="008235F0"/>
    <w:rsid w:val="008254E0"/>
    <w:rsid w:val="00827926"/>
    <w:rsid w:val="008312E9"/>
    <w:rsid w:val="0083593C"/>
    <w:rsid w:val="008373A3"/>
    <w:rsid w:val="00837D89"/>
    <w:rsid w:val="00846083"/>
    <w:rsid w:val="00851409"/>
    <w:rsid w:val="00860209"/>
    <w:rsid w:val="008604AA"/>
    <w:rsid w:val="00867137"/>
    <w:rsid w:val="00875EC2"/>
    <w:rsid w:val="00894463"/>
    <w:rsid w:val="008A4354"/>
    <w:rsid w:val="008A4C76"/>
    <w:rsid w:val="008B45EC"/>
    <w:rsid w:val="008B53FB"/>
    <w:rsid w:val="008C2E1A"/>
    <w:rsid w:val="008D006D"/>
    <w:rsid w:val="008D68AB"/>
    <w:rsid w:val="008F010A"/>
    <w:rsid w:val="00922CA4"/>
    <w:rsid w:val="00925F57"/>
    <w:rsid w:val="0094059F"/>
    <w:rsid w:val="0096034F"/>
    <w:rsid w:val="00962E1C"/>
    <w:rsid w:val="0096488D"/>
    <w:rsid w:val="009768A9"/>
    <w:rsid w:val="00977A82"/>
    <w:rsid w:val="009814FF"/>
    <w:rsid w:val="009B5D35"/>
    <w:rsid w:val="009B73E2"/>
    <w:rsid w:val="009D47C1"/>
    <w:rsid w:val="009E255D"/>
    <w:rsid w:val="009E6858"/>
    <w:rsid w:val="009E68CE"/>
    <w:rsid w:val="009F01ED"/>
    <w:rsid w:val="00A002A6"/>
    <w:rsid w:val="00A04379"/>
    <w:rsid w:val="00A17C8E"/>
    <w:rsid w:val="00A21644"/>
    <w:rsid w:val="00A232EF"/>
    <w:rsid w:val="00A364BD"/>
    <w:rsid w:val="00A37B6B"/>
    <w:rsid w:val="00A442FE"/>
    <w:rsid w:val="00A60FE9"/>
    <w:rsid w:val="00A62772"/>
    <w:rsid w:val="00A668C1"/>
    <w:rsid w:val="00A676C3"/>
    <w:rsid w:val="00A76C7C"/>
    <w:rsid w:val="00A93423"/>
    <w:rsid w:val="00AA2453"/>
    <w:rsid w:val="00AA4301"/>
    <w:rsid w:val="00AA69F0"/>
    <w:rsid w:val="00AC4745"/>
    <w:rsid w:val="00AC5701"/>
    <w:rsid w:val="00AC7765"/>
    <w:rsid w:val="00AC7A56"/>
    <w:rsid w:val="00AD0A71"/>
    <w:rsid w:val="00AD2AC2"/>
    <w:rsid w:val="00AE0AFC"/>
    <w:rsid w:val="00AE26C0"/>
    <w:rsid w:val="00AE3AC8"/>
    <w:rsid w:val="00AF2D40"/>
    <w:rsid w:val="00B044C8"/>
    <w:rsid w:val="00B06CAB"/>
    <w:rsid w:val="00B07063"/>
    <w:rsid w:val="00B117A2"/>
    <w:rsid w:val="00B3721A"/>
    <w:rsid w:val="00B46904"/>
    <w:rsid w:val="00B51A9E"/>
    <w:rsid w:val="00B6202F"/>
    <w:rsid w:val="00B67962"/>
    <w:rsid w:val="00B70EF1"/>
    <w:rsid w:val="00B741D9"/>
    <w:rsid w:val="00B76B88"/>
    <w:rsid w:val="00B935E9"/>
    <w:rsid w:val="00B96CA7"/>
    <w:rsid w:val="00BA0FE3"/>
    <w:rsid w:val="00BA3B7B"/>
    <w:rsid w:val="00BB283B"/>
    <w:rsid w:val="00BC4D92"/>
    <w:rsid w:val="00BE15F8"/>
    <w:rsid w:val="00BE4B2F"/>
    <w:rsid w:val="00BE562D"/>
    <w:rsid w:val="00BF21F7"/>
    <w:rsid w:val="00C11896"/>
    <w:rsid w:val="00C319BA"/>
    <w:rsid w:val="00C35F3A"/>
    <w:rsid w:val="00C365A1"/>
    <w:rsid w:val="00C447C4"/>
    <w:rsid w:val="00C53F67"/>
    <w:rsid w:val="00C54DE7"/>
    <w:rsid w:val="00C73783"/>
    <w:rsid w:val="00C75E93"/>
    <w:rsid w:val="00C82A28"/>
    <w:rsid w:val="00C8790E"/>
    <w:rsid w:val="00CA40EB"/>
    <w:rsid w:val="00CC5B21"/>
    <w:rsid w:val="00CC6F75"/>
    <w:rsid w:val="00CD747E"/>
    <w:rsid w:val="00CF0575"/>
    <w:rsid w:val="00CF1F92"/>
    <w:rsid w:val="00CF76C5"/>
    <w:rsid w:val="00D01999"/>
    <w:rsid w:val="00D115A9"/>
    <w:rsid w:val="00D15147"/>
    <w:rsid w:val="00D15A79"/>
    <w:rsid w:val="00D2791D"/>
    <w:rsid w:val="00D3437E"/>
    <w:rsid w:val="00D45C86"/>
    <w:rsid w:val="00D52F75"/>
    <w:rsid w:val="00D63E84"/>
    <w:rsid w:val="00D80F4F"/>
    <w:rsid w:val="00D82EE3"/>
    <w:rsid w:val="00D84F33"/>
    <w:rsid w:val="00D8568D"/>
    <w:rsid w:val="00D85EEC"/>
    <w:rsid w:val="00D9315A"/>
    <w:rsid w:val="00D95FDF"/>
    <w:rsid w:val="00DA582F"/>
    <w:rsid w:val="00DB745F"/>
    <w:rsid w:val="00DC2A33"/>
    <w:rsid w:val="00DC7465"/>
    <w:rsid w:val="00DD4CB3"/>
    <w:rsid w:val="00DD682F"/>
    <w:rsid w:val="00DE14EA"/>
    <w:rsid w:val="00DE384E"/>
    <w:rsid w:val="00E06F4E"/>
    <w:rsid w:val="00E156A7"/>
    <w:rsid w:val="00E32BB6"/>
    <w:rsid w:val="00E33C2B"/>
    <w:rsid w:val="00E471BF"/>
    <w:rsid w:val="00E54954"/>
    <w:rsid w:val="00E66692"/>
    <w:rsid w:val="00E73549"/>
    <w:rsid w:val="00E93A36"/>
    <w:rsid w:val="00EA63DC"/>
    <w:rsid w:val="00EA6CD9"/>
    <w:rsid w:val="00EB563F"/>
    <w:rsid w:val="00ED00A0"/>
    <w:rsid w:val="00ED0C86"/>
    <w:rsid w:val="00ED1269"/>
    <w:rsid w:val="00ED5FBD"/>
    <w:rsid w:val="00ED64EE"/>
    <w:rsid w:val="00EE280C"/>
    <w:rsid w:val="00EF0E59"/>
    <w:rsid w:val="00EF1EFC"/>
    <w:rsid w:val="00EF29CD"/>
    <w:rsid w:val="00EF7DF4"/>
    <w:rsid w:val="00F151E3"/>
    <w:rsid w:val="00F21922"/>
    <w:rsid w:val="00F22CA3"/>
    <w:rsid w:val="00F31B87"/>
    <w:rsid w:val="00F729B9"/>
    <w:rsid w:val="00F7687D"/>
    <w:rsid w:val="00F77A8B"/>
    <w:rsid w:val="00F8102A"/>
    <w:rsid w:val="00F81074"/>
    <w:rsid w:val="00FA19CE"/>
    <w:rsid w:val="00FA4A4B"/>
    <w:rsid w:val="00FB0C25"/>
    <w:rsid w:val="00FB0C98"/>
    <w:rsid w:val="00FC65B9"/>
    <w:rsid w:val="00FD73B7"/>
    <w:rsid w:val="00FE2478"/>
    <w:rsid w:val="00FE5098"/>
    <w:rsid w:val="00FE5F23"/>
    <w:rsid w:val="00FE6C34"/>
    <w:rsid w:val="00FF11FE"/>
    <w:rsid w:val="00FF33A2"/>
    <w:rsid w:val="05D32B59"/>
    <w:rsid w:val="06BD404D"/>
    <w:rsid w:val="0748600C"/>
    <w:rsid w:val="075C4DC7"/>
    <w:rsid w:val="07C531B9"/>
    <w:rsid w:val="083B347B"/>
    <w:rsid w:val="0A7D3A3D"/>
    <w:rsid w:val="0D2546FA"/>
    <w:rsid w:val="115E01DA"/>
    <w:rsid w:val="145777ED"/>
    <w:rsid w:val="15D81D48"/>
    <w:rsid w:val="162C08A7"/>
    <w:rsid w:val="173276DB"/>
    <w:rsid w:val="18512847"/>
    <w:rsid w:val="187E0809"/>
    <w:rsid w:val="1C0252B9"/>
    <w:rsid w:val="1E9E31C0"/>
    <w:rsid w:val="1F5D532F"/>
    <w:rsid w:val="1FF468DA"/>
    <w:rsid w:val="20EE50D7"/>
    <w:rsid w:val="22CA56D0"/>
    <w:rsid w:val="24EA3E07"/>
    <w:rsid w:val="25DE4A97"/>
    <w:rsid w:val="25F45096"/>
    <w:rsid w:val="26190E48"/>
    <w:rsid w:val="26722E1D"/>
    <w:rsid w:val="268362C1"/>
    <w:rsid w:val="276D30A7"/>
    <w:rsid w:val="28290DBA"/>
    <w:rsid w:val="28A5745D"/>
    <w:rsid w:val="29EB6BB6"/>
    <w:rsid w:val="2C161986"/>
    <w:rsid w:val="2D855015"/>
    <w:rsid w:val="2EEC0B94"/>
    <w:rsid w:val="2FB4773D"/>
    <w:rsid w:val="32233173"/>
    <w:rsid w:val="34711E4F"/>
    <w:rsid w:val="348E1204"/>
    <w:rsid w:val="35043E14"/>
    <w:rsid w:val="380F51D3"/>
    <w:rsid w:val="38785CA1"/>
    <w:rsid w:val="39537D75"/>
    <w:rsid w:val="398443D3"/>
    <w:rsid w:val="39DA49BD"/>
    <w:rsid w:val="3CE27D8E"/>
    <w:rsid w:val="3D785FFC"/>
    <w:rsid w:val="3F473ED8"/>
    <w:rsid w:val="4068133F"/>
    <w:rsid w:val="40EF2A79"/>
    <w:rsid w:val="41483F38"/>
    <w:rsid w:val="44631CCD"/>
    <w:rsid w:val="44B57B36"/>
    <w:rsid w:val="46C67DD9"/>
    <w:rsid w:val="47AC789F"/>
    <w:rsid w:val="47DE5FAD"/>
    <w:rsid w:val="49A87C69"/>
    <w:rsid w:val="4D0C050F"/>
    <w:rsid w:val="4D4E0B28"/>
    <w:rsid w:val="4F942BBA"/>
    <w:rsid w:val="51C13FBE"/>
    <w:rsid w:val="52287E1B"/>
    <w:rsid w:val="5245699D"/>
    <w:rsid w:val="53B042EA"/>
    <w:rsid w:val="54327810"/>
    <w:rsid w:val="54372316"/>
    <w:rsid w:val="543859C1"/>
    <w:rsid w:val="5585626C"/>
    <w:rsid w:val="55E42029"/>
    <w:rsid w:val="55EB785C"/>
    <w:rsid w:val="56293EE0"/>
    <w:rsid w:val="56B85264"/>
    <w:rsid w:val="57830F44"/>
    <w:rsid w:val="5CE768A3"/>
    <w:rsid w:val="61532759"/>
    <w:rsid w:val="62CD0900"/>
    <w:rsid w:val="635051A2"/>
    <w:rsid w:val="657A5867"/>
    <w:rsid w:val="657B5EAC"/>
    <w:rsid w:val="683B2323"/>
    <w:rsid w:val="684921C0"/>
    <w:rsid w:val="69C51D1A"/>
    <w:rsid w:val="6A3C0B94"/>
    <w:rsid w:val="6B016D82"/>
    <w:rsid w:val="6D2A6A64"/>
    <w:rsid w:val="6DF745C2"/>
    <w:rsid w:val="70A408DB"/>
    <w:rsid w:val="71031AA6"/>
    <w:rsid w:val="711C2B67"/>
    <w:rsid w:val="728E1843"/>
    <w:rsid w:val="74263F9B"/>
    <w:rsid w:val="743E3634"/>
    <w:rsid w:val="747B362C"/>
    <w:rsid w:val="75680129"/>
    <w:rsid w:val="786C7F30"/>
    <w:rsid w:val="78F63C9E"/>
    <w:rsid w:val="79F27710"/>
    <w:rsid w:val="7AAA4D40"/>
    <w:rsid w:val="7B52258F"/>
    <w:rsid w:val="7C484810"/>
    <w:rsid w:val="7C6D4277"/>
    <w:rsid w:val="7CDB5685"/>
    <w:rsid w:val="7DBF0B02"/>
    <w:rsid w:val="7E8F2BCB"/>
    <w:rsid w:val="7F0557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qFormat/>
    <w:uiPriority w:val="0"/>
    <w:pPr>
      <w:tabs>
        <w:tab w:val="center" w:pos="4153"/>
        <w:tab w:val="right" w:pos="8306"/>
      </w:tabs>
      <w:snapToGrid w:val="0"/>
      <w:jc w:val="left"/>
    </w:pPr>
    <w:rPr>
      <w:sz w:val="18"/>
      <w:szCs w:val="18"/>
    </w:rPr>
  </w:style>
  <w:style w:type="paragraph" w:styleId="3">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character" w:styleId="7">
    <w:name w:val="Strong"/>
    <w:basedOn w:val="6"/>
    <w:qFormat/>
    <w:uiPriority w:val="22"/>
    <w:rPr>
      <w:b/>
      <w:bCs/>
    </w:rPr>
  </w:style>
  <w:style w:type="paragraph" w:styleId="8">
    <w:name w:val="List Paragraph"/>
    <w:basedOn w:val="1"/>
    <w:qFormat/>
    <w:uiPriority w:val="34"/>
    <w:pPr>
      <w:ind w:firstLine="420" w:firstLineChars="200"/>
    </w:pPr>
  </w:style>
  <w:style w:type="character" w:customStyle="1" w:styleId="9">
    <w:name w:val="页眉 Char"/>
    <w:basedOn w:val="6"/>
    <w:link w:val="3"/>
    <w:qFormat/>
    <w:uiPriority w:val="0"/>
    <w:rPr>
      <w:kern w:val="2"/>
      <w:sz w:val="18"/>
      <w:szCs w:val="18"/>
    </w:rPr>
  </w:style>
  <w:style w:type="character" w:customStyle="1" w:styleId="10">
    <w:name w:val="页脚 Char"/>
    <w:basedOn w:val="6"/>
    <w:link w:val="2"/>
    <w:qFormat/>
    <w:uiPriority w:val="0"/>
    <w:rPr>
      <w:kern w:val="2"/>
      <w:sz w:val="18"/>
      <w:szCs w:val="18"/>
    </w:rPr>
  </w:style>
  <w:style w:type="paragraph" w:customStyle="1" w:styleId="11">
    <w:name w:val="列出段落1"/>
    <w:basedOn w:val="1"/>
    <w:qFormat/>
    <w:uiPriority w:val="0"/>
    <w:pPr>
      <w:ind w:firstLine="420" w:firstLineChars="200"/>
    </w:pPr>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jpe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6" Type="http://schemas.openxmlformats.org/officeDocument/2006/relationships/fontTable" Target="fontTable.xml"/><Relationship Id="rId35" Type="http://schemas.openxmlformats.org/officeDocument/2006/relationships/customXml" Target="../customXml/item1.xml"/><Relationship Id="rId34" Type="http://schemas.openxmlformats.org/officeDocument/2006/relationships/image" Target="media/image31.jpeg"/><Relationship Id="rId33" Type="http://schemas.openxmlformats.org/officeDocument/2006/relationships/image" Target="media/image30.jpeg"/><Relationship Id="rId32" Type="http://schemas.openxmlformats.org/officeDocument/2006/relationships/image" Target="media/image29.png"/><Relationship Id="rId31" Type="http://schemas.openxmlformats.org/officeDocument/2006/relationships/image" Target="media/image28.png"/><Relationship Id="rId30" Type="http://schemas.openxmlformats.org/officeDocument/2006/relationships/image" Target="media/image27.jpe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jpeg"/><Relationship Id="rId16" Type="http://schemas.openxmlformats.org/officeDocument/2006/relationships/image" Target="media/image13.png"/><Relationship Id="rId15" Type="http://schemas.openxmlformats.org/officeDocument/2006/relationships/image" Target="media/image12.jpe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FC6C65-331C-4A13-AAE2-E5D66A5BBC69}">
  <ds:schemaRefs/>
</ds:datastoreItem>
</file>

<file path=docProps/app.xml><?xml version="1.0" encoding="utf-8"?>
<Properties xmlns="http://schemas.openxmlformats.org/officeDocument/2006/extended-properties" xmlns:vt="http://schemas.openxmlformats.org/officeDocument/2006/docPropsVTypes">
  <Template>Normal.dotm</Template>
  <Pages>8</Pages>
  <Words>3291</Words>
  <Characters>3449</Characters>
  <Lines>27</Lines>
  <Paragraphs>7</Paragraphs>
  <TotalTime>27</TotalTime>
  <ScaleCrop>false</ScaleCrop>
  <LinksUpToDate>false</LinksUpToDate>
  <CharactersWithSpaces>3679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2023-08-31T01:47:00Z</dcterms:created>
  <dc:creator>宋㬢15068683728</dc:creator>
  <cp:lastModifiedBy>WPS_1602254128</cp:lastModifiedBy>
  <dcterms:modified xsi:type="dcterms:W3CDTF">2026-05-25T01:42:55Z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C2DF5F73EAF246CB939787C65E7E5643</vt:lpwstr>
  </property>
  <property fmtid="{D5CDD505-2E9C-101B-9397-08002B2CF9AE}" pid="4" name="KSOTemplateDocerSaveRecord">
    <vt:lpwstr>eyJoZGlkIjoiNjEwZmVlN2NiM2NhMjgzZGZkOTlmYmJhZWU4ZGM4YWUiLCJ1c2VySWQiOiIxMTI5MjEwMDA4In0=</vt:lpwstr>
  </property>
</Properties>
</file>