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D097A2">
      <w:pPr>
        <w:spacing w:line="480" w:lineRule="exact"/>
        <w:jc w:val="center"/>
        <w:rPr>
          <w:rFonts w:ascii="宋体" w:hAnsi="宋体" w:eastAsia="宋体" w:cs="Arial"/>
          <w:b/>
          <w:color w:val="1F4E79"/>
          <w:kern w:val="0"/>
          <w:sz w:val="32"/>
          <w:szCs w:val="32"/>
        </w:rPr>
      </w:pPr>
      <w:r>
        <w:rPr>
          <w:rFonts w:hint="eastAsia" w:ascii="宋体" w:hAnsi="宋体" w:eastAsia="宋体" w:cs="Arial"/>
          <w:b/>
          <w:color w:val="1F4E79"/>
          <w:kern w:val="0"/>
          <w:sz w:val="32"/>
          <w:szCs w:val="32"/>
        </w:rPr>
        <w:t>新旧QC七大手法实战训练</w:t>
      </w:r>
    </w:p>
    <w:p w14:paraId="7EB20588">
      <w:pPr>
        <w:pStyle w:val="4"/>
        <w:shd w:val="clear" w:color="auto" w:fill="FFFFFF"/>
        <w:spacing w:before="0" w:beforeAutospacing="0" w:after="0" w:afterAutospacing="0" w:line="480" w:lineRule="exact"/>
        <w:rPr>
          <w:rFonts w:cs="微软雅黑"/>
          <w:b/>
          <w:color w:val="1F4E79"/>
        </w:rPr>
      </w:pPr>
    </w:p>
    <w:p w14:paraId="45BE86DB">
      <w:pPr>
        <w:pStyle w:val="4"/>
        <w:shd w:val="clear" w:color="auto" w:fill="FFFFFF"/>
        <w:spacing w:before="0" w:beforeAutospacing="0" w:after="0" w:afterAutospacing="0" w:line="480" w:lineRule="exact"/>
        <w:rPr>
          <w:rFonts w:hint="eastAsia" w:eastAsia="宋体"/>
          <w:color w:val="C00000"/>
          <w:kern w:val="2"/>
          <w:sz w:val="22"/>
          <w:lang w:val="en-US" w:eastAsia="zh-CN"/>
        </w:rPr>
      </w:pPr>
      <w:r>
        <w:rPr>
          <w:rFonts w:hint="eastAsia" w:cs="微软雅黑"/>
          <w:b/>
          <w:color w:val="1F4E79"/>
        </w:rPr>
        <w:t>课程背景：</w:t>
      </w:r>
      <w:r>
        <w:rPr>
          <w:rFonts w:hint="eastAsia" w:cs="微软雅黑"/>
          <w:b/>
          <w:color w:val="1F4E79"/>
          <w:lang w:val="en-US" w:eastAsia="zh-CN"/>
        </w:rPr>
        <w:t xml:space="preserve"> </w:t>
      </w:r>
      <w:bookmarkStart w:id="1" w:name="_GoBack"/>
      <w:bookmarkEnd w:id="1"/>
    </w:p>
    <w:p w14:paraId="016C4BC3">
      <w:pPr>
        <w:pStyle w:val="4"/>
        <w:shd w:val="clear" w:color="auto" w:fill="FFFFFF"/>
        <w:spacing w:before="0" w:beforeAutospacing="0" w:after="0" w:afterAutospacing="0" w:line="480" w:lineRule="exact"/>
        <w:ind w:firstLine="480" w:firstLineChars="200"/>
        <w:rPr>
          <w:rFonts w:cs="微软雅黑"/>
          <w:bCs/>
          <w:color w:val="000000" w:themeColor="text1"/>
          <w:kern w:val="2"/>
          <w14:textFill>
            <w14:solidFill>
              <w14:schemeClr w14:val="tx1"/>
            </w14:solidFill>
          </w14:textFill>
        </w:rPr>
      </w:pPr>
      <w:r>
        <w:rPr>
          <w:rFonts w:hint="eastAsia" w:cs="微软雅黑"/>
          <w:bCs/>
          <w:color w:val="000000" w:themeColor="text1"/>
          <w:kern w:val="2"/>
          <w14:textFill>
            <w14:solidFill>
              <w14:schemeClr w14:val="tx1"/>
            </w14:solidFill>
          </w14:textFill>
        </w:rPr>
        <w:t>人类追求的最高境界是高质量的生活，现代企业的竞争归跟到底是质量的竞争。尤其目前的中国提高质量早就是国家顶层战略的大事。在提高质量的过程中用的最多的方法就是QC七大手法。</w:t>
      </w:r>
    </w:p>
    <w:p w14:paraId="1DB75569">
      <w:pPr>
        <w:pStyle w:val="4"/>
        <w:shd w:val="clear" w:color="auto" w:fill="FFFFFF"/>
        <w:spacing w:before="0" w:beforeAutospacing="0" w:after="0" w:afterAutospacing="0" w:line="480" w:lineRule="exact"/>
        <w:ind w:firstLine="480" w:firstLineChars="200"/>
        <w:rPr>
          <w:rFonts w:cs="微软雅黑"/>
          <w:bCs/>
          <w:color w:val="000000" w:themeColor="text1"/>
          <w:kern w:val="2"/>
          <w14:textFill>
            <w14:solidFill>
              <w14:schemeClr w14:val="tx1"/>
            </w14:solidFill>
          </w14:textFill>
        </w:rPr>
      </w:pPr>
      <w:r>
        <w:rPr>
          <w:rFonts w:hint="eastAsia" w:cs="微软雅黑"/>
          <w:bCs/>
          <w:color w:val="000000" w:themeColor="text1"/>
          <w:kern w:val="2"/>
          <w14:textFill>
            <w14:solidFill>
              <w14:schemeClr w14:val="tx1"/>
            </w14:solidFill>
          </w14:textFill>
        </w:rPr>
        <w:t>品管人员七大手法是品质管理工作中最基本也是必不可缺的，在品质问题的处理和资料的初步整理中起了重要的作用，其广泛应用在制造、服务、商业流程的管理中。</w:t>
      </w:r>
    </w:p>
    <w:p w14:paraId="772040DC">
      <w:pPr>
        <w:pStyle w:val="4"/>
        <w:shd w:val="clear" w:color="auto" w:fill="FFFFFF"/>
        <w:spacing w:before="0" w:beforeAutospacing="0" w:after="0" w:afterAutospacing="0" w:line="480" w:lineRule="exact"/>
        <w:ind w:firstLine="480" w:firstLineChars="200"/>
        <w:rPr>
          <w:rFonts w:hint="eastAsia" w:cs="微软雅黑"/>
          <w:bCs/>
          <w:color w:val="000000" w:themeColor="text1"/>
          <w:kern w:val="2"/>
          <w14:textFill>
            <w14:solidFill>
              <w14:schemeClr w14:val="tx1"/>
            </w14:solidFill>
          </w14:textFill>
        </w:rPr>
      </w:pPr>
      <w:r>
        <w:rPr>
          <w:rFonts w:hint="eastAsia" w:cs="微软雅黑"/>
          <w:bCs/>
          <w:color w:val="000000" w:themeColor="text1"/>
          <w:kern w:val="2"/>
          <w14:textFill>
            <w14:solidFill>
              <w14:schemeClr w14:val="tx1"/>
            </w14:solidFill>
          </w14:textFill>
        </w:rPr>
        <w:t>通过对七种方法的理解，我們可以运用简单易懂的方法找到影响产品品质的问题并加以对症下药。</w:t>
      </w:r>
    </w:p>
    <w:p w14:paraId="162F37B5">
      <w:pPr>
        <w:pStyle w:val="4"/>
        <w:shd w:val="clear" w:color="auto" w:fill="FFFFFF"/>
        <w:spacing w:before="0" w:beforeAutospacing="0" w:after="0" w:afterAutospacing="0" w:line="480" w:lineRule="exact"/>
        <w:ind w:firstLine="480" w:firstLineChars="200"/>
        <w:rPr>
          <w:rFonts w:cs="微软雅黑"/>
          <w:bCs/>
          <w:color w:val="000000" w:themeColor="text1"/>
          <w:kern w:val="2"/>
          <w14:textFill>
            <w14:solidFill>
              <w14:schemeClr w14:val="tx1"/>
            </w14:solidFill>
          </w14:textFill>
        </w:rPr>
      </w:pPr>
      <w:r>
        <w:rPr>
          <w:rFonts w:hint="eastAsia" w:cs="微软雅黑"/>
          <w:bCs/>
          <w:color w:val="000000" w:themeColor="text1"/>
          <w:kern w:val="2"/>
          <w14:textFill>
            <w14:solidFill>
              <w14:schemeClr w14:val="tx1"/>
            </w14:solidFill>
          </w14:textFill>
        </w:rPr>
        <w:t>QC七大手法曾经是日本经济发展的法定之一，给日本的产品带来质量管理的飞跃，日本品管大师石川馨博士说：“QC手法的使用能解决95%的产品质量问题。”1972年日本科技联盟整理出七个新手法；1977年在日本开始在企业中推行实施；1978年由日本水野滋、近藤良夫教授召开研讨会命名为“品管新七大手法”；1979年日本科技联盟正式公布品管新七大手法。。品管新七大手法并不取代品管七大手法；与品管七大手法相辅相成。</w:t>
      </w:r>
    </w:p>
    <w:p w14:paraId="19B58359">
      <w:pPr>
        <w:pStyle w:val="4"/>
        <w:shd w:val="clear" w:color="auto" w:fill="FFFFFF"/>
        <w:spacing w:before="0" w:beforeAutospacing="0" w:after="0" w:afterAutospacing="0" w:line="480" w:lineRule="exact"/>
        <w:ind w:firstLine="480" w:firstLineChars="200"/>
        <w:rPr>
          <w:rFonts w:cs="微软雅黑"/>
          <w:bCs/>
          <w:color w:val="000000" w:themeColor="text1"/>
          <w:kern w:val="2"/>
          <w14:textFill>
            <w14:solidFill>
              <w14:schemeClr w14:val="tx1"/>
            </w14:solidFill>
          </w14:textFill>
        </w:rPr>
      </w:pPr>
      <w:r>
        <w:rPr>
          <w:rFonts w:hint="eastAsia" w:cs="微软雅黑"/>
          <w:bCs/>
          <w:color w:val="000000" w:themeColor="text1"/>
          <w:kern w:val="2"/>
          <w14:textFill>
            <w14:solidFill>
              <w14:schemeClr w14:val="tx1"/>
            </w14:solidFill>
          </w14:textFill>
        </w:rPr>
        <w:t>QC七大手法是依照数据来解决问题的系列方法，通过正确的收集数据、整理数据和分析数据为产品质量的提升提供趋势和改善依据。QC七大手法能够让日本的产品腾飞，我们没有不好好应用的理由。QC七大手法确实会帮助我们解决实际的质量问题。是每个企业每个员工都要会的基本工作方法。</w:t>
      </w:r>
    </w:p>
    <w:p w14:paraId="3C727FC8">
      <w:pPr>
        <w:pStyle w:val="9"/>
        <w:spacing w:line="480" w:lineRule="exact"/>
        <w:ind w:firstLine="480"/>
        <w:rPr>
          <w:rFonts w:ascii="宋体" w:hAnsi="宋体" w:eastAsia="宋体" w:cs="微软雅黑"/>
          <w:bCs/>
          <w:color w:val="000000" w:themeColor="text1"/>
          <w:sz w:val="24"/>
          <w14:textFill>
            <w14:solidFill>
              <w14:schemeClr w14:val="tx1"/>
            </w14:solidFill>
          </w14:textFill>
        </w:rPr>
      </w:pPr>
      <w:r>
        <w:rPr>
          <w:rFonts w:ascii="宋体" w:hAnsi="宋体" w:eastAsia="宋体" w:cs="微软雅黑"/>
          <w:bCs/>
          <w:color w:val="000000" w:themeColor="text1"/>
          <w:sz w:val="24"/>
          <w14:textFill>
            <w14:solidFill>
              <w14:schemeClr w14:val="tx1"/>
            </w14:solidFill>
          </w14:textFill>
        </w:rPr>
        <w:t>通过对QC七工具的理解和运用，可以用简单易懂的方法来了解各个过程中的绩效。</w:t>
      </w:r>
      <w:r>
        <w:rPr>
          <w:rFonts w:hint="eastAsia" w:ascii="宋体" w:hAnsi="宋体" w:eastAsia="宋体" w:cs="微软雅黑"/>
          <w:bCs/>
          <w:color w:val="000000" w:themeColor="text1"/>
          <w:sz w:val="24"/>
          <w14:textFill>
            <w14:solidFill>
              <w14:schemeClr w14:val="tx1"/>
            </w14:solidFill>
          </w14:textFill>
        </w:rPr>
        <w:t>作为质</w:t>
      </w:r>
      <w:r>
        <w:rPr>
          <w:rFonts w:ascii="宋体" w:hAnsi="宋体" w:eastAsia="宋体" w:cs="微软雅黑"/>
          <w:bCs/>
          <w:color w:val="000000" w:themeColor="text1"/>
          <w:sz w:val="24"/>
          <w14:textFill>
            <w14:solidFill>
              <w14:schemeClr w14:val="tx1"/>
            </w14:solidFill>
          </w14:textFill>
        </w:rPr>
        <w:t>量改进的重要工具之一</w:t>
      </w:r>
      <w:r>
        <w:rPr>
          <w:rFonts w:ascii="宋体" w:hAnsi="宋体" w:eastAsia="宋体" w:cs="宋体"/>
          <w:color w:val="C00000"/>
          <w:sz w:val="22"/>
        </w:rPr>
        <w:t>，</w:t>
      </w:r>
      <w:r>
        <w:rPr>
          <w:rFonts w:ascii="宋体" w:hAnsi="宋体" w:eastAsia="宋体" w:cs="微软雅黑"/>
          <w:bCs/>
          <w:color w:val="000000" w:themeColor="text1"/>
          <w:sz w:val="24"/>
          <w14:textFill>
            <w14:solidFill>
              <w14:schemeClr w14:val="tx1"/>
            </w14:solidFill>
          </w14:textFill>
        </w:rPr>
        <w:t>在过程质量改进的初期，可帮助确定现象和改进的机会。另外，管理人员的工作不仅仅要掌握数据分析，更重要的是确定问题，制定计划和进行部门之间的协调等。所以管理人员还要具备从各方面获得语言文字信息，进行整理构思并运用到实际工作中。新QC七种工具能够帮助对语言</w:t>
      </w:r>
      <w:r>
        <w:rPr>
          <w:rFonts w:hint="eastAsia" w:ascii="宋体" w:hAnsi="宋体" w:eastAsia="宋体" w:cs="微软雅黑"/>
          <w:bCs/>
          <w:color w:val="000000" w:themeColor="text1"/>
          <w:sz w:val="24"/>
          <w14:textFill>
            <w14:solidFill>
              <w14:schemeClr w14:val="tx1"/>
            </w14:solidFill>
          </w14:textFill>
        </w:rPr>
        <w:t>统计</w:t>
      </w:r>
      <w:r>
        <w:rPr>
          <w:rFonts w:ascii="宋体" w:hAnsi="宋体" w:eastAsia="宋体" w:cs="微软雅黑"/>
          <w:bCs/>
          <w:color w:val="000000" w:themeColor="text1"/>
          <w:sz w:val="24"/>
          <w14:textFill>
            <w14:solidFill>
              <w14:schemeClr w14:val="tx1"/>
            </w14:solidFill>
          </w14:textFill>
        </w:rPr>
        <w:t>资料进行分解，从各种混乱的互相缠绕的因素中，抓住问题的关键，寻找新构思，制定切实可行的措施和方法。</w:t>
      </w:r>
    </w:p>
    <w:p w14:paraId="7A237920">
      <w:pPr>
        <w:pStyle w:val="4"/>
        <w:shd w:val="clear" w:color="auto" w:fill="FFFFFF"/>
        <w:spacing w:before="0" w:beforeAutospacing="0" w:after="0" w:afterAutospacing="0" w:line="480" w:lineRule="exact"/>
        <w:rPr>
          <w:rFonts w:cs="微软雅黑"/>
          <w:b/>
          <w:color w:val="1F4E79"/>
          <w:kern w:val="2"/>
        </w:rPr>
      </w:pPr>
    </w:p>
    <w:p w14:paraId="5A6A1FC6">
      <w:pPr>
        <w:pStyle w:val="4"/>
        <w:shd w:val="clear" w:color="auto" w:fill="FFFFFF"/>
        <w:spacing w:before="0" w:beforeAutospacing="0" w:after="0" w:afterAutospacing="0" w:line="480" w:lineRule="exact"/>
        <w:rPr>
          <w:rFonts w:cs="微软雅黑"/>
          <w:b/>
          <w:color w:val="1F4E79"/>
          <w:kern w:val="2"/>
        </w:rPr>
      </w:pPr>
      <w:r>
        <w:rPr>
          <w:rFonts w:hint="eastAsia" w:cs="微软雅黑"/>
          <w:b/>
          <w:color w:val="1F4E79"/>
          <w:kern w:val="2"/>
        </w:rPr>
        <w:t>课程收益：</w:t>
      </w:r>
    </w:p>
    <w:p w14:paraId="6FC0F01C">
      <w:pPr>
        <w:pStyle w:val="4"/>
        <w:shd w:val="clear" w:color="auto" w:fill="FFFFFF"/>
        <w:spacing w:before="0" w:beforeAutospacing="0" w:after="0" w:afterAutospacing="0" w:line="480" w:lineRule="exact"/>
        <w:rPr>
          <w:rFonts w:cs="微软雅黑"/>
          <w:bCs/>
          <w:color w:val="000000" w:themeColor="text1"/>
          <w:kern w:val="2"/>
          <w14:textFill>
            <w14:solidFill>
              <w14:schemeClr w14:val="tx1"/>
            </w14:solidFill>
          </w14:textFill>
        </w:rPr>
      </w:pPr>
      <w:r>
        <w:rPr>
          <w:rFonts w:hint="eastAsia"/>
        </w:rPr>
        <w:t xml:space="preserve">● </w:t>
      </w:r>
      <w:r>
        <w:rPr>
          <w:rFonts w:hint="eastAsia" w:cs="微软雅黑"/>
          <w:bCs/>
          <w:color w:val="000000" w:themeColor="text1"/>
          <w:kern w:val="2"/>
          <w14:textFill>
            <w14:solidFill>
              <w14:schemeClr w14:val="tx1"/>
            </w14:solidFill>
          </w14:textFill>
        </w:rPr>
        <w:t>了解新</w:t>
      </w:r>
      <w:r>
        <w:rPr>
          <w:rFonts w:cs="微软雅黑"/>
          <w:bCs/>
          <w:color w:val="000000" w:themeColor="text1"/>
          <w:kern w:val="2"/>
          <w14:textFill>
            <w14:solidFill>
              <w14:schemeClr w14:val="tx1"/>
            </w14:solidFill>
          </w14:textFill>
        </w:rPr>
        <w:t>QC</w:t>
      </w:r>
      <w:r>
        <w:rPr>
          <w:rFonts w:hint="eastAsia" w:cs="微软雅黑"/>
          <w:bCs/>
          <w:color w:val="000000" w:themeColor="text1"/>
          <w:kern w:val="2"/>
          <w14:textFill>
            <w14:solidFill>
              <w14:schemeClr w14:val="tx1"/>
            </w14:solidFill>
          </w14:textFill>
        </w:rPr>
        <w:t>七大工具及在质量问题解决中的应用</w:t>
      </w:r>
      <w:r>
        <w:rPr>
          <w:rFonts w:cs="微软雅黑"/>
          <w:bCs/>
          <w:color w:val="000000" w:themeColor="text1"/>
          <w:kern w:val="2"/>
          <w14:textFill>
            <w14:solidFill>
              <w14:schemeClr w14:val="tx1"/>
            </w14:solidFill>
          </w14:textFill>
        </w:rPr>
        <w:cr/>
      </w:r>
      <w:r>
        <w:rPr>
          <w:rFonts w:hint="eastAsia"/>
        </w:rPr>
        <w:t xml:space="preserve">● </w:t>
      </w:r>
      <w:r>
        <w:rPr>
          <w:rFonts w:hint="eastAsia" w:cs="微软雅黑"/>
          <w:bCs/>
          <w:color w:val="000000" w:themeColor="text1"/>
          <w:kern w:val="2"/>
          <w14:textFill>
            <w14:solidFill>
              <w14:schemeClr w14:val="tx1"/>
            </w14:solidFill>
          </w14:textFill>
        </w:rPr>
        <w:t>运用在特定场合和情况下使用新的</w:t>
      </w:r>
      <w:r>
        <w:rPr>
          <w:rFonts w:cs="微软雅黑"/>
          <w:bCs/>
          <w:color w:val="000000" w:themeColor="text1"/>
          <w:kern w:val="2"/>
          <w14:textFill>
            <w14:solidFill>
              <w14:schemeClr w14:val="tx1"/>
            </w14:solidFill>
          </w14:textFill>
        </w:rPr>
        <w:t>QC</w:t>
      </w:r>
      <w:r>
        <w:rPr>
          <w:rFonts w:hint="eastAsia" w:cs="微软雅黑"/>
          <w:bCs/>
          <w:color w:val="000000" w:themeColor="text1"/>
          <w:kern w:val="2"/>
          <w14:textFill>
            <w14:solidFill>
              <w14:schemeClr w14:val="tx1"/>
            </w14:solidFill>
          </w14:textFill>
        </w:rPr>
        <w:t>工具对质量问题进行分析和采取怎样的措施</w:t>
      </w:r>
      <w:r>
        <w:rPr>
          <w:rFonts w:cs="微软雅黑"/>
          <w:bCs/>
          <w:color w:val="000000" w:themeColor="text1"/>
          <w:kern w:val="2"/>
          <w14:textFill>
            <w14:solidFill>
              <w14:schemeClr w14:val="tx1"/>
            </w14:solidFill>
          </w14:textFill>
        </w:rPr>
        <w:cr/>
      </w:r>
      <w:r>
        <w:rPr>
          <w:rFonts w:hint="eastAsia"/>
        </w:rPr>
        <w:t xml:space="preserve">● </w:t>
      </w:r>
      <w:r>
        <w:rPr>
          <w:rFonts w:hint="eastAsia" w:cs="微软雅黑"/>
          <w:bCs/>
          <w:color w:val="000000" w:themeColor="text1"/>
          <w:kern w:val="2"/>
          <w14:textFill>
            <w14:solidFill>
              <w14:schemeClr w14:val="tx1"/>
            </w14:solidFill>
          </w14:textFill>
        </w:rPr>
        <w:t>掌握组建小组的方法解决现场问题的流程和具体方法</w:t>
      </w:r>
      <w:r>
        <w:rPr>
          <w:rFonts w:cs="微软雅黑"/>
          <w:bCs/>
          <w:color w:val="000000" w:themeColor="text1"/>
          <w:kern w:val="2"/>
          <w14:textFill>
            <w14:solidFill>
              <w14:schemeClr w14:val="tx1"/>
            </w14:solidFill>
          </w14:textFill>
        </w:rPr>
        <w:t>;</w:t>
      </w:r>
      <w:r>
        <w:rPr>
          <w:rFonts w:cs="微软雅黑"/>
          <w:bCs/>
          <w:color w:val="000000" w:themeColor="text1"/>
          <w:kern w:val="2"/>
          <w14:textFill>
            <w14:solidFill>
              <w14:schemeClr w14:val="tx1"/>
            </w14:solidFill>
          </w14:textFill>
        </w:rPr>
        <w:cr/>
      </w:r>
      <w:r>
        <w:rPr>
          <w:rFonts w:hint="eastAsia"/>
        </w:rPr>
        <w:t xml:space="preserve">● </w:t>
      </w:r>
      <w:r>
        <w:rPr>
          <w:rFonts w:hint="eastAsia" w:cs="微软雅黑"/>
          <w:bCs/>
          <w:color w:val="000000" w:themeColor="text1"/>
          <w:kern w:val="2"/>
          <w14:textFill>
            <w14:solidFill>
              <w14:schemeClr w14:val="tx1"/>
            </w14:solidFill>
          </w14:textFill>
        </w:rPr>
        <w:t>为企业构建全面质量管理系统提供工具</w:t>
      </w:r>
      <w:r>
        <w:rPr>
          <w:rFonts w:cs="微软雅黑"/>
          <w:bCs/>
          <w:color w:val="000000" w:themeColor="text1"/>
          <w:kern w:val="2"/>
          <w14:textFill>
            <w14:solidFill>
              <w14:schemeClr w14:val="tx1"/>
            </w14:solidFill>
          </w14:textFill>
        </w:rPr>
        <w:cr/>
      </w:r>
      <w:r>
        <w:rPr>
          <w:rFonts w:hint="eastAsia"/>
        </w:rPr>
        <w:t xml:space="preserve">● </w:t>
      </w:r>
      <w:r>
        <w:rPr>
          <w:rFonts w:hint="eastAsia" w:cs="微软雅黑"/>
          <w:bCs/>
          <w:color w:val="000000" w:themeColor="text1"/>
          <w:kern w:val="2"/>
          <w14:textFill>
            <w14:solidFill>
              <w14:schemeClr w14:val="tx1"/>
            </w14:solidFill>
          </w14:textFill>
        </w:rPr>
        <w:t>形成基于事实的改善方法，提升学员在工作中的问题分析能力</w:t>
      </w:r>
      <w:r>
        <w:rPr>
          <w:rFonts w:cs="微软雅黑"/>
          <w:bCs/>
          <w:color w:val="000000" w:themeColor="text1"/>
          <w:kern w:val="2"/>
          <w14:textFill>
            <w14:solidFill>
              <w14:schemeClr w14:val="tx1"/>
            </w14:solidFill>
          </w14:textFill>
        </w:rPr>
        <w:cr/>
      </w:r>
    </w:p>
    <w:p w14:paraId="039C7C14">
      <w:pPr>
        <w:spacing w:line="480" w:lineRule="exact"/>
        <w:rPr>
          <w:rFonts w:ascii="宋体" w:hAnsi="宋体" w:eastAsia="宋体" w:cs="微软雅黑"/>
          <w:sz w:val="24"/>
        </w:rPr>
      </w:pPr>
      <w:r>
        <w:rPr>
          <w:rFonts w:hint="eastAsia" w:ascii="宋体" w:hAnsi="宋体" w:eastAsia="宋体" w:cs="微软雅黑"/>
          <w:b/>
          <w:color w:val="1F4E79"/>
          <w:sz w:val="24"/>
        </w:rPr>
        <w:t>课程时间：</w:t>
      </w:r>
      <w:r>
        <w:rPr>
          <w:rFonts w:ascii="宋体" w:hAnsi="宋体" w:eastAsia="宋体" w:cs="微软雅黑"/>
          <w:sz w:val="24"/>
        </w:rPr>
        <w:t>2</w:t>
      </w:r>
      <w:r>
        <w:rPr>
          <w:rFonts w:hint="eastAsia" w:ascii="宋体" w:hAnsi="宋体" w:eastAsia="宋体" w:cs="微软雅黑"/>
          <w:sz w:val="24"/>
        </w:rPr>
        <w:t>天，</w:t>
      </w:r>
      <w:r>
        <w:rPr>
          <w:rFonts w:ascii="宋体" w:hAnsi="宋体" w:eastAsia="宋体" w:cs="微软雅黑"/>
          <w:sz w:val="24"/>
        </w:rPr>
        <w:t>6</w:t>
      </w:r>
      <w:r>
        <w:rPr>
          <w:rFonts w:hint="eastAsia" w:ascii="宋体" w:hAnsi="宋体" w:eastAsia="宋体" w:cs="微软雅黑"/>
          <w:sz w:val="24"/>
        </w:rPr>
        <w:t>小时/天</w:t>
      </w:r>
    </w:p>
    <w:p w14:paraId="2550C317">
      <w:pPr>
        <w:spacing w:line="480" w:lineRule="exact"/>
        <w:rPr>
          <w:rFonts w:ascii="宋体" w:hAnsi="宋体" w:eastAsia="宋体" w:cs="微软雅黑"/>
          <w:color w:val="FF0000"/>
          <w:sz w:val="24"/>
        </w:rPr>
      </w:pPr>
      <w:r>
        <w:rPr>
          <w:rFonts w:hint="eastAsia" w:ascii="宋体" w:hAnsi="宋体" w:eastAsia="宋体" w:cs="微软雅黑"/>
          <w:b/>
          <w:color w:val="1F4E79"/>
          <w:sz w:val="24"/>
        </w:rPr>
        <w:t>课程方式：</w:t>
      </w:r>
      <w:r>
        <w:rPr>
          <w:rFonts w:hint="eastAsia" w:ascii="宋体" w:hAnsi="宋体" w:eastAsia="宋体" w:cs="微软雅黑"/>
          <w:bCs/>
          <w:color w:val="000000" w:themeColor="text1"/>
          <w:sz w:val="24"/>
          <w14:textFill>
            <w14:solidFill>
              <w14:schemeClr w14:val="tx1"/>
            </w14:solidFill>
          </w14:textFill>
        </w:rPr>
        <w:t>讲</w:t>
      </w:r>
      <w:r>
        <w:rPr>
          <w:rFonts w:ascii="宋体" w:hAnsi="宋体" w:eastAsia="宋体" w:cs="微软雅黑"/>
          <w:bCs/>
          <w:color w:val="000000" w:themeColor="text1"/>
          <w:sz w:val="24"/>
          <w14:textFill>
            <w14:solidFill>
              <w14:schemeClr w14:val="tx1"/>
            </w14:solidFill>
          </w14:textFill>
        </w:rPr>
        <w:t>师讲授+案例分析+视频互动+情景模拟+实操演练</w:t>
      </w:r>
    </w:p>
    <w:p w14:paraId="7A6D059F">
      <w:pPr>
        <w:spacing w:line="480" w:lineRule="exact"/>
        <w:rPr>
          <w:rFonts w:ascii="宋体" w:hAnsi="宋体" w:eastAsia="宋体" w:cs="微软雅黑"/>
          <w:bCs/>
          <w:color w:val="000000" w:themeColor="text1"/>
          <w:sz w:val="24"/>
          <w14:textFill>
            <w14:solidFill>
              <w14:schemeClr w14:val="tx1"/>
            </w14:solidFill>
          </w14:textFill>
        </w:rPr>
      </w:pPr>
      <w:r>
        <w:rPr>
          <w:rFonts w:hint="eastAsia" w:ascii="宋体" w:hAnsi="宋体" w:eastAsia="宋体" w:cs="微软雅黑"/>
          <w:b/>
          <w:color w:val="1F4E79"/>
          <w:sz w:val="24"/>
        </w:rPr>
        <w:t>课程对象：</w:t>
      </w:r>
      <w:r>
        <w:rPr>
          <w:rFonts w:hint="eastAsia" w:ascii="宋体" w:hAnsi="宋体" w:eastAsia="宋体" w:cs="微软雅黑"/>
          <w:bCs/>
          <w:color w:val="000000" w:themeColor="text1"/>
          <w:sz w:val="24"/>
          <w14:textFill>
            <w14:solidFill>
              <w14:schemeClr w14:val="tx1"/>
            </w14:solidFill>
          </w14:textFill>
        </w:rPr>
        <w:t>质量检验负责人、质量检验员和质量监督人员、制造、生管、物管、品管、制造工程、研发人员、工艺人员等。</w:t>
      </w:r>
    </w:p>
    <w:p w14:paraId="455AB5FD">
      <w:pPr>
        <w:spacing w:line="480" w:lineRule="exact"/>
        <w:rPr>
          <w:rFonts w:ascii="宋体" w:hAnsi="宋体" w:eastAsia="宋体" w:cs="微软雅黑"/>
          <w:bCs/>
          <w:color w:val="000000" w:themeColor="text1"/>
          <w:sz w:val="24"/>
          <w14:textFill>
            <w14:solidFill>
              <w14:schemeClr w14:val="tx1"/>
            </w14:solidFill>
          </w14:textFill>
        </w:rPr>
      </w:pPr>
    </w:p>
    <w:p w14:paraId="40AB65EA">
      <w:pPr>
        <w:spacing w:line="480" w:lineRule="exact"/>
        <w:jc w:val="center"/>
        <w:rPr>
          <w:rFonts w:ascii="宋体" w:hAnsi="宋体" w:eastAsia="宋体" w:cs="Times New Roman"/>
          <w:b/>
          <w:color w:val="1F4E79"/>
          <w:sz w:val="24"/>
          <w:szCs w:val="22"/>
        </w:rPr>
      </w:pPr>
      <w:r>
        <w:rPr>
          <w:rFonts w:hint="eastAsia" w:ascii="宋体" w:hAnsi="宋体" w:eastAsia="宋体" w:cs="Times New Roman"/>
          <w:b/>
          <w:color w:val="1F4E79"/>
          <w:sz w:val="24"/>
          <w:szCs w:val="22"/>
        </w:rPr>
        <w:t>课程大纲</w:t>
      </w:r>
    </w:p>
    <w:p w14:paraId="74F0EA77">
      <w:pPr>
        <w:spacing w:line="480" w:lineRule="exact"/>
        <w:rPr>
          <w:rFonts w:ascii="微软雅黑" w:hAnsi="微软雅黑" w:eastAsia="微软雅黑"/>
          <w:b/>
          <w:bCs/>
          <w:color w:val="ED7D31" w:themeColor="accent2"/>
          <w:sz w:val="24"/>
          <w14:textFill>
            <w14:solidFill>
              <w14:schemeClr w14:val="accent2"/>
            </w14:solidFill>
          </w14:textFill>
        </w:rPr>
      </w:pPr>
      <w:r>
        <w:rPr>
          <w:rFonts w:hint="eastAsia" w:ascii="宋体" w:hAnsi="宋体" w:eastAsia="宋体" w:cs="Times New Roman"/>
          <w:b/>
          <w:color w:val="1F4E79"/>
          <w:sz w:val="24"/>
          <w:szCs w:val="22"/>
        </w:rPr>
        <w:t>第一讲：质量概述</w:t>
      </w:r>
      <w:r>
        <w:rPr>
          <w:rFonts w:hint="eastAsia" w:ascii="宋体" w:hAnsi="宋体" w:eastAsia="宋体" w:cs="Times New Roman"/>
          <w:b/>
          <w:color w:val="1F4E79"/>
          <w:sz w:val="24"/>
          <w:szCs w:val="22"/>
        </w:rPr>
        <w:cr/>
      </w:r>
      <w:r>
        <w:rPr>
          <w:rFonts w:hint="eastAsia" w:ascii="宋体" w:hAnsi="宋体" w:eastAsia="宋体" w:cs="微软雅黑"/>
          <w:bCs/>
          <w:color w:val="000000" w:themeColor="text1"/>
          <w:sz w:val="24"/>
          <w14:textFill>
            <w14:solidFill>
              <w14:schemeClr w14:val="tx1"/>
            </w14:solidFill>
          </w14:textFill>
        </w:rPr>
        <w:t>1. 什么是质量？</w:t>
      </w:r>
      <w:r>
        <w:rPr>
          <w:rFonts w:hint="eastAsia" w:ascii="宋体" w:hAnsi="宋体" w:eastAsia="宋体" w:cs="微软雅黑"/>
          <w:bCs/>
          <w:color w:val="000000" w:themeColor="text1"/>
          <w:sz w:val="24"/>
          <w14:textFill>
            <w14:solidFill>
              <w14:schemeClr w14:val="tx1"/>
            </w14:solidFill>
          </w14:textFill>
        </w:rPr>
        <w:cr/>
      </w:r>
      <w:r>
        <w:rPr>
          <w:rFonts w:hint="eastAsia" w:ascii="宋体" w:hAnsi="宋体" w:eastAsia="宋体" w:cs="微软雅黑"/>
          <w:bCs/>
          <w:color w:val="000000" w:themeColor="text1"/>
          <w:sz w:val="24"/>
          <w14:textFill>
            <w14:solidFill>
              <w14:schemeClr w14:val="tx1"/>
            </w14:solidFill>
          </w14:textFill>
        </w:rPr>
        <w:t>2. 什么是管理？</w:t>
      </w:r>
      <w:r>
        <w:rPr>
          <w:rFonts w:hint="eastAsia" w:ascii="宋体" w:hAnsi="宋体" w:eastAsia="宋体" w:cs="微软雅黑"/>
          <w:bCs/>
          <w:color w:val="000000" w:themeColor="text1"/>
          <w:sz w:val="24"/>
          <w14:textFill>
            <w14:solidFill>
              <w14:schemeClr w14:val="tx1"/>
            </w14:solidFill>
          </w14:textFill>
        </w:rPr>
        <w:cr/>
      </w:r>
      <w:r>
        <w:rPr>
          <w:rFonts w:hint="eastAsia" w:ascii="宋体" w:hAnsi="宋体" w:eastAsia="宋体" w:cs="微软雅黑"/>
          <w:bCs/>
          <w:color w:val="000000" w:themeColor="text1"/>
          <w:sz w:val="24"/>
          <w14:textFill>
            <w14:solidFill>
              <w14:schemeClr w14:val="tx1"/>
            </w14:solidFill>
          </w14:textFill>
        </w:rPr>
        <w:t>3. TQM与现场品质管理</w:t>
      </w:r>
      <w:r>
        <w:rPr>
          <w:rFonts w:hint="eastAsia" w:ascii="宋体" w:hAnsi="宋体" w:eastAsia="宋体" w:cs="微软雅黑"/>
          <w:bCs/>
          <w:color w:val="000000" w:themeColor="text1"/>
          <w:sz w:val="24"/>
          <w14:textFill>
            <w14:solidFill>
              <w14:schemeClr w14:val="tx1"/>
            </w14:solidFill>
          </w14:textFill>
        </w:rPr>
        <w:cr/>
      </w:r>
      <w:r>
        <w:rPr>
          <w:rFonts w:hint="eastAsia" w:ascii="宋体" w:hAnsi="宋体" w:eastAsia="宋体" w:cs="微软雅黑"/>
          <w:bCs/>
          <w:color w:val="000000" w:themeColor="text1"/>
          <w:sz w:val="24"/>
          <w14:textFill>
            <w14:solidFill>
              <w14:schemeClr w14:val="tx1"/>
            </w14:solidFill>
          </w14:textFill>
        </w:rPr>
        <w:t>4. 质量管理的时代变迁</w:t>
      </w:r>
      <w:r>
        <w:rPr>
          <w:rFonts w:hint="eastAsia" w:ascii="宋体" w:hAnsi="宋体" w:eastAsia="宋体" w:cs="微软雅黑"/>
          <w:bCs/>
          <w:color w:val="000000" w:themeColor="text1"/>
          <w:sz w:val="24"/>
          <w14:textFill>
            <w14:solidFill>
              <w14:schemeClr w14:val="tx1"/>
            </w14:solidFill>
          </w14:textFill>
        </w:rPr>
        <w:cr/>
      </w:r>
      <w:r>
        <w:rPr>
          <w:rFonts w:hint="eastAsia" w:ascii="宋体" w:hAnsi="宋体" w:eastAsia="宋体" w:cs="微软雅黑"/>
          <w:bCs/>
          <w:color w:val="000000" w:themeColor="text1"/>
          <w:sz w:val="24"/>
          <w14:textFill>
            <w14:solidFill>
              <w14:schemeClr w14:val="tx1"/>
            </w14:solidFill>
          </w14:textFill>
        </w:rPr>
        <w:t>5. 应用QC技法的目的</w:t>
      </w:r>
      <w:r>
        <w:rPr>
          <w:rFonts w:hint="eastAsia" w:ascii="宋体" w:hAnsi="宋体" w:eastAsia="宋体" w:cs="微软雅黑"/>
          <w:bCs/>
          <w:color w:val="000000" w:themeColor="text1"/>
          <w:sz w:val="24"/>
          <w14:textFill>
            <w14:solidFill>
              <w14:schemeClr w14:val="tx1"/>
            </w14:solidFill>
          </w14:textFill>
        </w:rPr>
        <w:cr/>
      </w:r>
      <w:r>
        <w:rPr>
          <w:rFonts w:hint="eastAsia" w:ascii="宋体" w:hAnsi="宋体" w:eastAsia="宋体" w:cs="微软雅黑"/>
          <w:bCs/>
          <w:color w:val="000000" w:themeColor="text1"/>
          <w:sz w:val="24"/>
          <w14:textFill>
            <w14:solidFill>
              <w14:schemeClr w14:val="tx1"/>
            </w14:solidFill>
          </w14:textFill>
        </w:rPr>
        <w:t>6. 新旧QC7大手法区别</w:t>
      </w:r>
      <w:r>
        <w:rPr>
          <w:rFonts w:hint="eastAsia" w:ascii="宋体" w:hAnsi="宋体" w:eastAsia="宋体" w:cs="微软雅黑"/>
          <w:bCs/>
          <w:color w:val="000000" w:themeColor="text1"/>
          <w:sz w:val="24"/>
          <w14:textFill>
            <w14:solidFill>
              <w14:schemeClr w14:val="tx1"/>
            </w14:solidFill>
          </w14:textFill>
        </w:rPr>
        <w:cr/>
      </w:r>
      <w:r>
        <w:rPr>
          <w:rFonts w:hint="eastAsia" w:ascii="宋体" w:hAnsi="宋体" w:eastAsia="宋体" w:cs="微软雅黑"/>
          <w:bCs/>
          <w:color w:val="000000" w:themeColor="text1"/>
          <w:sz w:val="24"/>
          <w14:textFill>
            <w14:solidFill>
              <w14:schemeClr w14:val="tx1"/>
            </w14:solidFill>
          </w14:textFill>
        </w:rPr>
        <w:t>7. 活学活用QC技法</w:t>
      </w:r>
      <w:r>
        <w:rPr>
          <w:rFonts w:ascii="宋体" w:hAnsi="宋体" w:eastAsia="宋体" w:cs="微软雅黑"/>
          <w:bCs/>
          <w:color w:val="000000" w:themeColor="text1"/>
          <w:sz w:val="24"/>
          <w14:textFill>
            <w14:solidFill>
              <w14:schemeClr w14:val="tx1"/>
            </w14:solidFill>
          </w14:textFill>
        </w:rPr>
        <w:cr/>
      </w:r>
    </w:p>
    <w:p w14:paraId="79B3CEBF">
      <w:pPr>
        <w:spacing w:line="480" w:lineRule="exact"/>
        <w:rPr>
          <w:rFonts w:ascii="宋体" w:hAnsi="宋体" w:eastAsia="宋体" w:cs="微软雅黑"/>
          <w:bCs/>
          <w:color w:val="000000" w:themeColor="text1"/>
          <w:sz w:val="24"/>
          <w14:textFill>
            <w14:solidFill>
              <w14:schemeClr w14:val="tx1"/>
            </w14:solidFill>
          </w14:textFill>
        </w:rPr>
      </w:pPr>
      <w:r>
        <w:rPr>
          <w:rFonts w:ascii="宋体" w:hAnsi="宋体" w:eastAsia="宋体" w:cs="Times New Roman"/>
          <w:b/>
          <w:color w:val="1F4E79"/>
          <w:sz w:val="24"/>
          <w:szCs w:val="22"/>
        </w:rPr>
        <w:drawing>
          <wp:anchor distT="0" distB="0" distL="114300" distR="114300" simplePos="0" relativeHeight="251659264" behindDoc="0" locked="0" layoutInCell="1" allowOverlap="1">
            <wp:simplePos x="0" y="0"/>
            <wp:positionH relativeFrom="column">
              <wp:posOffset>3268345</wp:posOffset>
            </wp:positionH>
            <wp:positionV relativeFrom="paragraph">
              <wp:posOffset>1153795</wp:posOffset>
            </wp:positionV>
            <wp:extent cx="3143250" cy="2101850"/>
            <wp:effectExtent l="19050" t="19050" r="19050" b="13335"/>
            <wp:wrapNone/>
            <wp:docPr id="161526297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262973" name="图片 1"/>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3143500" cy="2101755"/>
                    </a:xfrm>
                    <a:prstGeom prst="rect">
                      <a:avLst/>
                    </a:prstGeom>
                    <a:ln>
                      <a:solidFill>
                        <a:srgbClr val="FF0000"/>
                      </a:solidFill>
                    </a:ln>
                  </pic:spPr>
                </pic:pic>
              </a:graphicData>
            </a:graphic>
          </wp:anchor>
        </w:drawing>
      </w:r>
      <w:r>
        <w:rPr>
          <w:rFonts w:hint="eastAsia" w:ascii="宋体" w:hAnsi="宋体" w:eastAsia="宋体" w:cs="Times New Roman"/>
          <w:b/>
          <w:color w:val="1F4E79"/>
          <w:sz w:val="24"/>
          <w:szCs w:val="22"/>
        </w:rPr>
        <w:t>第二讲：经典的旧QC七大手法</w:t>
      </w:r>
      <w:r>
        <w:rPr>
          <w:rFonts w:hint="eastAsia" w:ascii="宋体" w:hAnsi="宋体" w:eastAsia="宋体" w:cs="Times New Roman"/>
          <w:b/>
          <w:color w:val="1F4E79"/>
          <w:sz w:val="24"/>
          <w:szCs w:val="22"/>
        </w:rPr>
        <w:cr/>
      </w:r>
      <w:r>
        <w:rPr>
          <w:rFonts w:hint="eastAsia" w:ascii="宋体" w:hAnsi="宋体" w:eastAsia="宋体" w:cs="Times New Roman"/>
          <w:b/>
          <w:color w:val="C45911"/>
          <w:sz w:val="24"/>
          <w:szCs w:val="22"/>
        </w:rPr>
        <w:t>一、旧QC7大手法之：查检表</w:t>
      </w:r>
      <w:r>
        <w:rPr>
          <w:rFonts w:hint="eastAsia" w:ascii="宋体" w:hAnsi="宋体" w:eastAsia="宋体" w:cs="Times New Roman"/>
          <w:b/>
          <w:color w:val="C45911"/>
          <w:sz w:val="24"/>
          <w:szCs w:val="22"/>
        </w:rPr>
        <w:cr/>
      </w:r>
      <w:r>
        <w:rPr>
          <w:rFonts w:hint="eastAsia" w:ascii="宋体" w:hAnsi="宋体" w:eastAsia="宋体" w:cs="微软雅黑"/>
          <w:bCs/>
          <w:color w:val="000000" w:themeColor="text1"/>
          <w:sz w:val="24"/>
          <w14:textFill>
            <w14:solidFill>
              <w14:schemeClr w14:val="tx1"/>
            </w14:solidFill>
          </w14:textFill>
        </w:rPr>
        <w:t>1. 查检表的定义</w:t>
      </w:r>
      <w:r>
        <w:rPr>
          <w:rFonts w:hint="eastAsia" w:ascii="宋体" w:hAnsi="宋体" w:eastAsia="宋体" w:cs="微软雅黑"/>
          <w:bCs/>
          <w:color w:val="000000" w:themeColor="text1"/>
          <w:sz w:val="24"/>
          <w14:textFill>
            <w14:solidFill>
              <w14:schemeClr w14:val="tx1"/>
            </w14:solidFill>
          </w14:textFill>
        </w:rPr>
        <w:cr/>
      </w:r>
      <w:r>
        <w:rPr>
          <w:rFonts w:hint="eastAsia" w:ascii="宋体" w:hAnsi="宋体" w:eastAsia="宋体" w:cs="微软雅黑"/>
          <w:bCs/>
          <w:color w:val="000000" w:themeColor="text1"/>
          <w:sz w:val="24"/>
          <w14:textFill>
            <w14:solidFill>
              <w14:schemeClr w14:val="tx1"/>
            </w14:solidFill>
          </w14:textFill>
        </w:rPr>
        <w:t>2. 查检表的2个作用</w:t>
      </w:r>
    </w:p>
    <w:p w14:paraId="7DD8DEA8">
      <w:pPr>
        <w:spacing w:line="480" w:lineRule="exact"/>
        <w:rPr>
          <w:rFonts w:ascii="宋体" w:hAnsi="宋体" w:eastAsia="宋体" w:cs="微软雅黑"/>
          <w:bCs/>
          <w:color w:val="000000" w:themeColor="text1"/>
          <w:sz w:val="24"/>
          <w14:textFill>
            <w14:solidFill>
              <w14:schemeClr w14:val="tx1"/>
            </w14:solidFill>
          </w14:textFill>
        </w:rPr>
      </w:pPr>
      <w:r>
        <w:rPr>
          <w:rFonts w:hint="eastAsia" w:ascii="宋体" w:hAnsi="宋体" w:eastAsia="宋体" w:cs="微软雅黑"/>
          <w:bCs/>
          <w:color w:val="000000" w:themeColor="text1"/>
          <w:sz w:val="24"/>
          <w14:textFill>
            <w14:solidFill>
              <w14:schemeClr w14:val="tx1"/>
            </w14:solidFill>
          </w14:textFill>
        </w:rPr>
        <w:t>3. 查检表的2个种类</w:t>
      </w:r>
    </w:p>
    <w:p w14:paraId="5849A4E4">
      <w:pPr>
        <w:spacing w:line="480" w:lineRule="exact"/>
        <w:rPr>
          <w:rFonts w:ascii="宋体" w:hAnsi="宋体" w:eastAsia="宋体" w:cs="微软雅黑"/>
          <w:b/>
          <w:bCs/>
          <w:color w:val="000000" w:themeColor="text1"/>
          <w:sz w:val="24"/>
          <w14:textFill>
            <w14:solidFill>
              <w14:schemeClr w14:val="tx1"/>
            </w14:solidFill>
          </w14:textFill>
        </w:rPr>
      </w:pPr>
      <w:r>
        <w:rPr>
          <w:rFonts w:hint="eastAsia" w:ascii="宋体" w:hAnsi="宋体" w:eastAsia="宋体" w:cs="微软雅黑"/>
          <w:b/>
          <w:bCs/>
          <w:color w:val="000000" w:themeColor="text1"/>
          <w:sz w:val="24"/>
          <w14:textFill>
            <w14:solidFill>
              <w14:schemeClr w14:val="tx1"/>
            </w14:solidFill>
          </w14:textFill>
        </w:rPr>
        <w:t>4. 查检表的制作方法</w:t>
      </w:r>
    </w:p>
    <w:p w14:paraId="7B47658F">
      <w:pPr>
        <w:spacing w:line="480" w:lineRule="exact"/>
        <w:rPr>
          <w:rFonts w:ascii="宋体" w:hAnsi="宋体" w:eastAsia="宋体" w:cs="微软雅黑"/>
          <w:bCs/>
          <w:color w:val="000000" w:themeColor="text1"/>
          <w:sz w:val="24"/>
          <w14:textFill>
            <w14:solidFill>
              <w14:schemeClr w14:val="tx1"/>
            </w14:solidFill>
          </w14:textFill>
        </w:rPr>
      </w:pPr>
      <w:r>
        <w:rPr>
          <w:rFonts w:hint="eastAsia" w:ascii="宋体" w:hAnsi="宋体" w:eastAsia="宋体" w:cs="微软雅黑"/>
          <w:bCs/>
          <w:color w:val="000000" w:themeColor="text1"/>
          <w:sz w:val="24"/>
          <w14:textFill>
            <w14:solidFill>
              <w14:schemeClr w14:val="tx1"/>
            </w14:solidFill>
          </w14:textFill>
        </w:rPr>
        <w:t>1）决定研究的目的及所要收集的数据</w:t>
      </w:r>
      <w:r>
        <w:rPr>
          <w:rFonts w:hint="eastAsia" w:ascii="宋体" w:hAnsi="宋体" w:eastAsia="宋体" w:cs="微软雅黑"/>
          <w:bCs/>
          <w:color w:val="000000" w:themeColor="text1"/>
          <w:sz w:val="24"/>
          <w14:textFill>
            <w14:solidFill>
              <w14:schemeClr w14:val="tx1"/>
            </w14:solidFill>
          </w14:textFill>
        </w:rPr>
        <w:cr/>
      </w:r>
      <w:r>
        <w:rPr>
          <w:rFonts w:hint="eastAsia" w:ascii="宋体" w:hAnsi="宋体" w:eastAsia="宋体" w:cs="微软雅黑"/>
          <w:bCs/>
          <w:color w:val="000000" w:themeColor="text1"/>
          <w:sz w:val="24"/>
          <w14:textFill>
            <w14:solidFill>
              <w14:schemeClr w14:val="tx1"/>
            </w14:solidFill>
          </w14:textFill>
        </w:rPr>
        <w:t>2）决定查检表的格式</w:t>
      </w:r>
      <w:r>
        <w:rPr>
          <w:rFonts w:hint="eastAsia" w:ascii="宋体" w:hAnsi="宋体" w:eastAsia="宋体" w:cs="微软雅黑"/>
          <w:bCs/>
          <w:color w:val="000000" w:themeColor="text1"/>
          <w:sz w:val="24"/>
          <w14:textFill>
            <w14:solidFill>
              <w14:schemeClr w14:val="tx1"/>
            </w14:solidFill>
          </w14:textFill>
        </w:rPr>
        <w:cr/>
      </w:r>
      <w:r>
        <w:rPr>
          <w:rFonts w:hint="eastAsia" w:ascii="宋体" w:hAnsi="宋体" w:eastAsia="宋体" w:cs="微软雅黑"/>
          <w:bCs/>
          <w:color w:val="000000" w:themeColor="text1"/>
          <w:sz w:val="24"/>
          <w14:textFill>
            <w14:solidFill>
              <w14:schemeClr w14:val="tx1"/>
            </w14:solidFill>
          </w14:textFill>
        </w:rPr>
        <w:t>3）决定记录形式</w:t>
      </w:r>
      <w:r>
        <w:rPr>
          <w:rFonts w:hint="eastAsia" w:ascii="宋体" w:hAnsi="宋体" w:eastAsia="宋体" w:cs="微软雅黑"/>
          <w:bCs/>
          <w:color w:val="000000" w:themeColor="text1"/>
          <w:sz w:val="24"/>
          <w14:textFill>
            <w14:solidFill>
              <w14:schemeClr w14:val="tx1"/>
            </w14:solidFill>
          </w14:textFill>
        </w:rPr>
        <w:cr/>
      </w:r>
      <w:r>
        <w:rPr>
          <w:rFonts w:hint="eastAsia" w:ascii="宋体" w:hAnsi="宋体" w:eastAsia="宋体" w:cs="微软雅黑"/>
          <w:bCs/>
          <w:color w:val="000000" w:themeColor="text1"/>
          <w:sz w:val="24"/>
          <w14:textFill>
            <w14:solidFill>
              <w14:schemeClr w14:val="tx1"/>
            </w14:solidFill>
          </w14:textFill>
        </w:rPr>
        <w:t>4）决定收集数据的方法</w:t>
      </w:r>
      <w:r>
        <w:rPr>
          <w:rFonts w:hint="eastAsia" w:ascii="宋体" w:hAnsi="宋体" w:eastAsia="宋体" w:cs="微软雅黑"/>
          <w:bCs/>
          <w:color w:val="000000" w:themeColor="text1"/>
          <w:sz w:val="24"/>
          <w14:textFill>
            <w14:solidFill>
              <w14:schemeClr w14:val="tx1"/>
            </w14:solidFill>
          </w14:textFill>
        </w:rPr>
        <w:cr/>
      </w:r>
      <w:r>
        <w:rPr>
          <w:rFonts w:ascii="宋体" w:hAnsi="宋体" w:eastAsia="宋体" w:cs="微软雅黑"/>
          <w:b/>
          <w:bCs/>
          <w:color w:val="000000" w:themeColor="text1"/>
          <w:sz w:val="24"/>
          <w14:textFill>
            <w14:solidFill>
              <w14:schemeClr w14:val="tx1"/>
            </w14:solidFill>
          </w14:textFill>
        </w:rPr>
        <w:t>5</w:t>
      </w:r>
      <w:r>
        <w:rPr>
          <w:rFonts w:hint="eastAsia" w:ascii="宋体" w:hAnsi="宋体" w:eastAsia="宋体" w:cs="微软雅黑"/>
          <w:b/>
          <w:bCs/>
          <w:color w:val="000000" w:themeColor="text1"/>
          <w:sz w:val="24"/>
          <w14:textFill>
            <w14:solidFill>
              <w14:schemeClr w14:val="tx1"/>
            </w14:solidFill>
          </w14:textFill>
        </w:rPr>
        <w:t>. 查检表的注意事项</w:t>
      </w:r>
      <w:r>
        <w:rPr>
          <w:rFonts w:hint="eastAsia" w:ascii="宋体" w:hAnsi="宋体" w:eastAsia="宋体" w:cs="微软雅黑"/>
          <w:b/>
          <w:bCs/>
          <w:color w:val="000000" w:themeColor="text1"/>
          <w:sz w:val="24"/>
          <w14:textFill>
            <w14:solidFill>
              <w14:schemeClr w14:val="tx1"/>
            </w14:solidFill>
          </w14:textFill>
        </w:rPr>
        <w:cr/>
      </w:r>
      <w:r>
        <w:rPr>
          <w:rFonts w:hint="eastAsia" w:ascii="宋体" w:hAnsi="宋体" w:eastAsia="宋体" w:cs="微软雅黑"/>
          <w:bCs/>
          <w:color w:val="000000" w:themeColor="text1"/>
          <w:sz w:val="24"/>
          <w14:textFill>
            <w14:solidFill>
              <w14:schemeClr w14:val="tx1"/>
            </w14:solidFill>
          </w14:textFill>
        </w:rPr>
        <w:t>1）收集正确的数据</w:t>
      </w:r>
      <w:r>
        <w:rPr>
          <w:rFonts w:hint="eastAsia" w:ascii="宋体" w:hAnsi="宋体" w:eastAsia="宋体" w:cs="微软雅黑"/>
          <w:bCs/>
          <w:color w:val="000000" w:themeColor="text1"/>
          <w:sz w:val="24"/>
          <w14:textFill>
            <w14:solidFill>
              <w14:schemeClr w14:val="tx1"/>
            </w14:solidFill>
          </w14:textFill>
        </w:rPr>
        <w:cr/>
      </w:r>
      <w:r>
        <w:rPr>
          <w:rFonts w:hint="eastAsia" w:ascii="宋体" w:hAnsi="宋体" w:eastAsia="宋体" w:cs="微软雅黑"/>
          <w:bCs/>
          <w:color w:val="000000" w:themeColor="text1"/>
          <w:sz w:val="24"/>
          <w14:textFill>
            <w14:solidFill>
              <w14:schemeClr w14:val="tx1"/>
            </w14:solidFill>
          </w14:textFill>
        </w:rPr>
        <w:t>2）避免主观的判断</w:t>
      </w:r>
      <w:r>
        <w:rPr>
          <w:rFonts w:hint="eastAsia" w:ascii="宋体" w:hAnsi="宋体" w:eastAsia="宋体" w:cs="微软雅黑"/>
          <w:bCs/>
          <w:color w:val="000000" w:themeColor="text1"/>
          <w:sz w:val="24"/>
          <w14:textFill>
            <w14:solidFill>
              <w14:schemeClr w14:val="tx1"/>
            </w14:solidFill>
          </w14:textFill>
        </w:rPr>
        <w:cr/>
      </w:r>
      <w:r>
        <w:rPr>
          <w:rFonts w:hint="eastAsia" w:ascii="宋体" w:hAnsi="宋体" w:eastAsia="宋体" w:cs="微软雅黑"/>
          <w:bCs/>
          <w:color w:val="000000" w:themeColor="text1"/>
          <w:sz w:val="24"/>
          <w14:textFill>
            <w14:solidFill>
              <w14:schemeClr w14:val="tx1"/>
            </w14:solidFill>
          </w14:textFill>
        </w:rPr>
        <w:t>3）要把握事实真相</w:t>
      </w:r>
      <w:r>
        <w:rPr>
          <w:rFonts w:hint="eastAsia" w:ascii="宋体" w:hAnsi="宋体" w:eastAsia="宋体" w:cs="微软雅黑"/>
          <w:bCs/>
          <w:color w:val="000000" w:themeColor="text1"/>
          <w:sz w:val="24"/>
          <w14:textFill>
            <w14:solidFill>
              <w14:schemeClr w14:val="tx1"/>
            </w14:solidFill>
          </w14:textFill>
        </w:rPr>
        <w:cr/>
      </w:r>
      <w:r>
        <w:rPr>
          <w:rFonts w:hint="eastAsia" w:ascii="宋体" w:hAnsi="宋体" w:eastAsia="宋体" w:cs="微软雅黑"/>
          <w:b/>
          <w:bCs/>
          <w:color w:val="000000" w:themeColor="text1"/>
          <w:sz w:val="24"/>
          <w14:textFill>
            <w14:solidFill>
              <w14:schemeClr w14:val="tx1"/>
            </w14:solidFill>
          </w14:textFill>
        </w:rPr>
        <w:t>6. 查检表分析的应用时机、场所</w:t>
      </w:r>
      <w:r>
        <w:rPr>
          <w:rFonts w:hint="eastAsia" w:ascii="宋体" w:hAnsi="宋体" w:eastAsia="宋体" w:cs="微软雅黑"/>
          <w:b/>
          <w:bCs/>
          <w:color w:val="000000" w:themeColor="text1"/>
          <w:sz w:val="24"/>
          <w14:textFill>
            <w14:solidFill>
              <w14:schemeClr w14:val="tx1"/>
            </w14:solidFill>
          </w14:textFill>
        </w:rPr>
        <w:cr/>
      </w:r>
      <w:r>
        <w:rPr>
          <w:rFonts w:hint="eastAsia" w:ascii="宋体" w:hAnsi="宋体" w:eastAsia="宋体" w:cs="微软雅黑"/>
          <w:bCs/>
          <w:color w:val="000000" w:themeColor="text1"/>
          <w:sz w:val="24"/>
          <w14:textFill>
            <w14:solidFill>
              <w14:schemeClr w14:val="tx1"/>
            </w14:solidFill>
          </w14:textFill>
        </w:rPr>
        <w:t>1）主要用于不良主因,不良项目,工程分布和缺点位置的记录用查检表</w:t>
      </w:r>
      <w:r>
        <w:rPr>
          <w:rFonts w:hint="eastAsia" w:ascii="宋体" w:hAnsi="宋体" w:eastAsia="宋体" w:cs="微软雅黑"/>
          <w:bCs/>
          <w:color w:val="000000" w:themeColor="text1"/>
          <w:sz w:val="24"/>
          <w14:textFill>
            <w14:solidFill>
              <w14:schemeClr w14:val="tx1"/>
            </w14:solidFill>
          </w14:textFill>
        </w:rPr>
        <w:cr/>
      </w:r>
      <w:r>
        <w:rPr>
          <w:rFonts w:hint="eastAsia" w:ascii="宋体" w:hAnsi="宋体" w:eastAsia="宋体" w:cs="微软雅黑"/>
          <w:bCs/>
          <w:color w:val="000000" w:themeColor="text1"/>
          <w:sz w:val="24"/>
          <w14:textFill>
            <w14:solidFill>
              <w14:schemeClr w14:val="tx1"/>
            </w14:solidFill>
          </w14:textFill>
        </w:rPr>
        <w:t>2）用于确认作业实施,设备实施情形，预防发生不良,确保安全时用</w:t>
      </w:r>
      <w:r>
        <w:rPr>
          <w:rFonts w:hint="eastAsia" w:ascii="宋体" w:hAnsi="宋体" w:eastAsia="宋体" w:cs="微软雅黑"/>
          <w:bCs/>
          <w:color w:val="000000" w:themeColor="text1"/>
          <w:sz w:val="24"/>
          <w14:textFill>
            <w14:solidFill>
              <w14:schemeClr w14:val="tx1"/>
            </w14:solidFill>
          </w14:textFill>
        </w:rPr>
        <w:cr/>
      </w:r>
      <w:r>
        <w:rPr>
          <w:rFonts w:hint="eastAsia" w:ascii="宋体" w:hAnsi="宋体" w:eastAsia="宋体" w:cs="微软雅黑"/>
          <w:b/>
          <w:bCs/>
          <w:color w:val="000000" w:themeColor="text1"/>
          <w:sz w:val="24"/>
          <w14:textFill>
            <w14:solidFill>
              <w14:schemeClr w14:val="tx1"/>
            </w14:solidFill>
          </w14:textFill>
        </w:rPr>
        <w:t>实例：</w:t>
      </w:r>
      <w:r>
        <w:rPr>
          <w:rFonts w:hint="eastAsia" w:ascii="宋体" w:hAnsi="宋体" w:eastAsia="宋体" w:cs="微软雅黑"/>
          <w:bCs/>
          <w:color w:val="000000" w:themeColor="text1"/>
          <w:sz w:val="24"/>
          <w14:textFill>
            <w14:solidFill>
              <w14:schemeClr w14:val="tx1"/>
            </w14:solidFill>
          </w14:textFill>
        </w:rPr>
        <w:t>使用查检表实例</w:t>
      </w:r>
      <w:r>
        <w:rPr>
          <w:rFonts w:hint="eastAsia" w:ascii="宋体" w:hAnsi="宋体" w:eastAsia="宋体" w:cs="微软雅黑"/>
          <w:bCs/>
          <w:color w:val="000000" w:themeColor="text1"/>
          <w:sz w:val="24"/>
          <w14:textFill>
            <w14:solidFill>
              <w14:schemeClr w14:val="tx1"/>
            </w14:solidFill>
          </w14:textFill>
        </w:rPr>
        <w:cr/>
      </w:r>
      <w:r>
        <w:rPr>
          <w:rFonts w:hint="eastAsia" w:ascii="宋体" w:hAnsi="宋体" w:eastAsia="宋体" w:cs="微软雅黑"/>
          <w:b/>
          <w:bCs/>
          <w:color w:val="000000" w:themeColor="text1"/>
          <w:sz w:val="24"/>
          <w14:textFill>
            <w14:solidFill>
              <w14:schemeClr w14:val="tx1"/>
            </w14:solidFill>
          </w14:textFill>
        </w:rPr>
        <w:t>演练：</w:t>
      </w:r>
      <w:r>
        <w:rPr>
          <w:rFonts w:hint="eastAsia" w:ascii="宋体" w:hAnsi="宋体" w:eastAsia="宋体" w:cs="微软雅黑"/>
          <w:bCs/>
          <w:color w:val="000000" w:themeColor="text1"/>
          <w:sz w:val="24"/>
          <w14:textFill>
            <w14:solidFill>
              <w14:schemeClr w14:val="tx1"/>
            </w14:solidFill>
          </w14:textFill>
        </w:rPr>
        <w:t>学员课堂练习制作查检表</w:t>
      </w:r>
    </w:p>
    <w:p w14:paraId="63516198">
      <w:pPr>
        <w:spacing w:line="480" w:lineRule="exact"/>
        <w:rPr>
          <w:rFonts w:asciiTheme="minorEastAsia" w:hAnsiTheme="minorEastAsia"/>
          <w:b/>
          <w:bCs/>
          <w:sz w:val="24"/>
        </w:rPr>
      </w:pPr>
      <w:r>
        <w:drawing>
          <wp:anchor distT="0" distB="0" distL="114300" distR="114300" simplePos="0" relativeHeight="251660288" behindDoc="0" locked="0" layoutInCell="1" allowOverlap="1">
            <wp:simplePos x="0" y="0"/>
            <wp:positionH relativeFrom="margin">
              <wp:posOffset>4043680</wp:posOffset>
            </wp:positionH>
            <wp:positionV relativeFrom="paragraph">
              <wp:posOffset>971550</wp:posOffset>
            </wp:positionV>
            <wp:extent cx="2146935" cy="1296035"/>
            <wp:effectExtent l="19050" t="19050" r="25400" b="19050"/>
            <wp:wrapNone/>
            <wp:docPr id="13350119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011915" name="图片 1"/>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46931" cy="1296000"/>
                    </a:xfrm>
                    <a:prstGeom prst="rect">
                      <a:avLst/>
                    </a:prstGeom>
                    <a:ln>
                      <a:solidFill>
                        <a:srgbClr val="FF0000"/>
                      </a:solidFill>
                    </a:ln>
                  </pic:spPr>
                </pic:pic>
              </a:graphicData>
            </a:graphic>
          </wp:anchor>
        </w:drawing>
      </w:r>
      <w:r>
        <w:rPr>
          <w:rFonts w:hint="eastAsia" w:ascii="宋体" w:hAnsi="宋体" w:eastAsia="宋体" w:cs="Times New Roman"/>
          <w:b/>
          <w:color w:val="C45911"/>
          <w:sz w:val="24"/>
          <w:szCs w:val="22"/>
        </w:rPr>
        <w:t>二、旧QC7大手法之：柏拉图</w:t>
      </w:r>
      <w:r>
        <w:rPr>
          <w:rFonts w:hint="eastAsia" w:ascii="宋体" w:hAnsi="宋体" w:eastAsia="宋体" w:cs="Times New Roman"/>
          <w:b/>
          <w:color w:val="C45911"/>
          <w:sz w:val="24"/>
          <w:szCs w:val="22"/>
        </w:rPr>
        <w:cr/>
      </w:r>
      <w:r>
        <w:rPr>
          <w:rFonts w:hint="eastAsia" w:asciiTheme="minorEastAsia" w:hAnsiTheme="minorEastAsia"/>
          <w:bCs/>
          <w:sz w:val="24"/>
        </w:rPr>
        <w:t>1. 柏拉图的定义</w:t>
      </w:r>
      <w:r>
        <w:rPr>
          <w:rFonts w:hint="eastAsia" w:asciiTheme="minorEastAsia" w:hAnsiTheme="minorEastAsia"/>
          <w:bCs/>
          <w:sz w:val="24"/>
        </w:rPr>
        <w:cr/>
      </w:r>
      <w:r>
        <w:rPr>
          <w:rFonts w:hint="eastAsia" w:asciiTheme="minorEastAsia" w:hAnsiTheme="minorEastAsia"/>
          <w:bCs/>
          <w:sz w:val="24"/>
        </w:rPr>
        <w:t>2. 柏拉图的6个作用</w:t>
      </w:r>
      <w:r>
        <w:rPr>
          <w:rFonts w:hint="eastAsia" w:asciiTheme="minorEastAsia" w:hAnsiTheme="minorEastAsia"/>
          <w:bCs/>
          <w:sz w:val="24"/>
        </w:rPr>
        <w:cr/>
      </w:r>
      <w:r>
        <w:rPr>
          <w:rFonts w:hint="eastAsia" w:asciiTheme="minorEastAsia" w:hAnsiTheme="minorEastAsia"/>
          <w:b/>
          <w:bCs/>
          <w:sz w:val="24"/>
        </w:rPr>
        <w:t>3. 柏拉图的详细制作步骤</w:t>
      </w:r>
    </w:p>
    <w:p w14:paraId="31A4CCD6">
      <w:pPr>
        <w:spacing w:line="480" w:lineRule="exact"/>
        <w:rPr>
          <w:rFonts w:asciiTheme="minorEastAsia" w:hAnsiTheme="minorEastAsia"/>
          <w:bCs/>
          <w:sz w:val="24"/>
        </w:rPr>
      </w:pPr>
      <w:r>
        <w:rPr>
          <w:rFonts w:hint="eastAsia" w:asciiTheme="minorEastAsia" w:hAnsiTheme="minorEastAsia"/>
          <w:bCs/>
          <w:sz w:val="24"/>
        </w:rPr>
        <w:t>1）确定资料的分类项目</w:t>
      </w:r>
    </w:p>
    <w:p w14:paraId="0F87948A">
      <w:pPr>
        <w:spacing w:line="480" w:lineRule="exact"/>
        <w:rPr>
          <w:rFonts w:asciiTheme="minorEastAsia" w:hAnsiTheme="minorEastAsia"/>
          <w:b/>
          <w:bCs/>
          <w:sz w:val="24"/>
        </w:rPr>
      </w:pPr>
      <w:r>
        <w:rPr>
          <w:rFonts w:hint="eastAsia" w:asciiTheme="minorEastAsia" w:hAnsiTheme="minorEastAsia"/>
          <w:bCs/>
          <w:sz w:val="24"/>
        </w:rPr>
        <w:t>2）决定期限,搜集资料</w:t>
      </w:r>
      <w:r>
        <w:rPr>
          <w:rFonts w:hint="eastAsia" w:asciiTheme="minorEastAsia" w:hAnsiTheme="minorEastAsia"/>
          <w:bCs/>
          <w:sz w:val="24"/>
        </w:rPr>
        <w:cr/>
      </w:r>
      <w:r>
        <w:rPr>
          <w:rFonts w:hint="eastAsia" w:asciiTheme="minorEastAsia" w:hAnsiTheme="minorEastAsia"/>
          <w:bCs/>
          <w:sz w:val="24"/>
        </w:rPr>
        <w:t>3）按项目别统计数据</w:t>
      </w:r>
      <w:r>
        <w:rPr>
          <w:rFonts w:hint="eastAsia" w:asciiTheme="minorEastAsia" w:hAnsiTheme="minorEastAsia"/>
          <w:bCs/>
          <w:sz w:val="24"/>
        </w:rPr>
        <w:cr/>
      </w:r>
      <w:r>
        <w:rPr>
          <w:rFonts w:hint="eastAsia" w:asciiTheme="minorEastAsia" w:hAnsiTheme="minorEastAsia"/>
          <w:bCs/>
          <w:sz w:val="24"/>
        </w:rPr>
        <w:t>4）图表画上纵轴及横轴</w:t>
      </w:r>
      <w:r>
        <w:rPr>
          <w:rFonts w:hint="eastAsia" w:asciiTheme="minorEastAsia" w:hAnsiTheme="minorEastAsia"/>
          <w:bCs/>
          <w:sz w:val="24"/>
        </w:rPr>
        <w:cr/>
      </w:r>
      <w:r>
        <w:rPr>
          <w:rFonts w:hint="eastAsia" w:asciiTheme="minorEastAsia" w:hAnsiTheme="minorEastAsia"/>
          <w:bCs/>
          <w:sz w:val="24"/>
        </w:rPr>
        <w:t>5）将所占的比例用累计曲线表示</w:t>
      </w:r>
      <w:r>
        <w:rPr>
          <w:rFonts w:hint="eastAsia" w:asciiTheme="minorEastAsia" w:hAnsiTheme="minorEastAsia"/>
          <w:bCs/>
          <w:sz w:val="24"/>
        </w:rPr>
        <w:cr/>
      </w:r>
      <w:r>
        <w:rPr>
          <w:rFonts w:hint="eastAsia" w:asciiTheme="minorEastAsia" w:hAnsiTheme="minorEastAsia"/>
          <w:bCs/>
          <w:sz w:val="24"/>
        </w:rPr>
        <w:t>6）记下资料及图的条件</w:t>
      </w:r>
      <w:r>
        <w:rPr>
          <w:rFonts w:hint="eastAsia" w:asciiTheme="minorEastAsia" w:hAnsiTheme="minorEastAsia"/>
          <w:bCs/>
          <w:sz w:val="24"/>
        </w:rPr>
        <w:cr/>
      </w:r>
      <w:r>
        <w:rPr>
          <w:rFonts w:hint="eastAsia" w:asciiTheme="minorEastAsia" w:hAnsiTheme="minorEastAsia"/>
          <w:b/>
          <w:bCs/>
          <w:sz w:val="24"/>
        </w:rPr>
        <w:t>4. 制作柏拉图的的注意事项：</w:t>
      </w:r>
      <w:r>
        <w:rPr>
          <w:rFonts w:hint="eastAsia" w:asciiTheme="minorEastAsia" w:hAnsiTheme="minorEastAsia"/>
          <w:b/>
          <w:bCs/>
          <w:sz w:val="24"/>
        </w:rPr>
        <w:cr/>
      </w:r>
      <w:r>
        <w:rPr>
          <w:rFonts w:hint="eastAsia" w:asciiTheme="minorEastAsia" w:hAnsiTheme="minorEastAsia"/>
          <w:bCs/>
          <w:sz w:val="24"/>
        </w:rPr>
        <w:t>1）数据应正确无误，方不致蒙事实真相</w:t>
      </w:r>
      <w:r>
        <w:rPr>
          <w:rFonts w:hint="eastAsia" w:asciiTheme="minorEastAsia" w:hAnsiTheme="minorEastAsia"/>
          <w:bCs/>
          <w:sz w:val="24"/>
        </w:rPr>
        <w:cr/>
      </w:r>
      <w:r>
        <w:rPr>
          <w:rFonts w:hint="eastAsia" w:asciiTheme="minorEastAsia" w:hAnsiTheme="minorEastAsia"/>
          <w:bCs/>
          <w:sz w:val="24"/>
        </w:rPr>
        <w:t>2）是管理改善手段，非目的，对于已清楚的部份已无必要再浪费时间分析</w:t>
      </w:r>
      <w:r>
        <w:rPr>
          <w:rFonts w:hint="eastAsia" w:asciiTheme="minorEastAsia" w:hAnsiTheme="minorEastAsia"/>
          <w:bCs/>
          <w:sz w:val="24"/>
        </w:rPr>
        <w:cr/>
      </w:r>
      <w:r>
        <w:rPr>
          <w:rFonts w:hint="eastAsia" w:asciiTheme="minorEastAsia" w:hAnsiTheme="minorEastAsia"/>
          <w:bCs/>
          <w:sz w:val="24"/>
        </w:rPr>
        <w:t>3）减低不良数只能降低不良率不代表符合经济原则</w:t>
      </w:r>
      <w:r>
        <w:rPr>
          <w:rFonts w:hint="eastAsia" w:asciiTheme="minorEastAsia" w:hAnsiTheme="minorEastAsia"/>
          <w:bCs/>
          <w:sz w:val="24"/>
        </w:rPr>
        <w:cr/>
      </w:r>
      <w:r>
        <w:rPr>
          <w:rFonts w:hint="eastAsia" w:asciiTheme="minorEastAsia" w:hAnsiTheme="minorEastAsia"/>
          <w:bCs/>
          <w:sz w:val="24"/>
        </w:rPr>
        <w:t>4）各项目比例如果差不多，应换另一种角度重新层别</w:t>
      </w:r>
      <w:r>
        <w:rPr>
          <w:rFonts w:hint="eastAsia" w:asciiTheme="minorEastAsia" w:hAnsiTheme="minorEastAsia"/>
          <w:bCs/>
          <w:sz w:val="24"/>
        </w:rPr>
        <w:cr/>
      </w:r>
      <w:r>
        <w:rPr>
          <w:rFonts w:hint="eastAsia" w:asciiTheme="minorEastAsia" w:hAnsiTheme="minorEastAsia"/>
          <w:bCs/>
          <w:sz w:val="24"/>
        </w:rPr>
        <w:t>5）前项次不够具体无法下对策者可据以再进一步分析</w:t>
      </w:r>
      <w:r>
        <w:rPr>
          <w:rFonts w:hint="eastAsia" w:asciiTheme="minorEastAsia" w:hAnsiTheme="minorEastAsia"/>
          <w:bCs/>
          <w:sz w:val="24"/>
        </w:rPr>
        <w:cr/>
      </w:r>
      <w:r>
        <w:rPr>
          <w:rFonts w:hint="eastAsia" w:asciiTheme="minorEastAsia" w:hAnsiTheme="minorEastAsia"/>
          <w:bCs/>
          <w:sz w:val="24"/>
        </w:rPr>
        <w:t>6）主要项次非单位可以解决时可以从次位着手</w:t>
      </w:r>
      <w:r>
        <w:rPr>
          <w:rFonts w:hint="eastAsia" w:asciiTheme="minorEastAsia" w:hAnsiTheme="minorEastAsia"/>
          <w:bCs/>
          <w:sz w:val="24"/>
        </w:rPr>
        <w:cr/>
      </w:r>
      <w:r>
        <w:rPr>
          <w:rFonts w:hint="eastAsia" w:asciiTheme="minorEastAsia" w:hAnsiTheme="minorEastAsia"/>
          <w:bCs/>
          <w:sz w:val="24"/>
        </w:rPr>
        <w:t>7）其他项如大于前面几项则需再加以层别</w:t>
      </w:r>
      <w:r>
        <w:rPr>
          <w:rFonts w:hint="eastAsia" w:asciiTheme="minorEastAsia" w:hAnsiTheme="minorEastAsia"/>
          <w:bCs/>
          <w:sz w:val="24"/>
        </w:rPr>
        <w:cr/>
      </w:r>
      <w:r>
        <w:rPr>
          <w:rFonts w:hint="eastAsia" w:asciiTheme="minorEastAsia" w:hAnsiTheme="minorEastAsia"/>
          <w:b/>
          <w:bCs/>
          <w:sz w:val="24"/>
        </w:rPr>
        <w:t>5. 柏拉图分析的应用时机、场所</w:t>
      </w:r>
    </w:p>
    <w:p w14:paraId="316B006D">
      <w:pPr>
        <w:spacing w:line="480" w:lineRule="exact"/>
        <w:rPr>
          <w:rFonts w:asciiTheme="minorEastAsia" w:hAnsiTheme="minorEastAsia"/>
          <w:b/>
          <w:bCs/>
          <w:sz w:val="24"/>
        </w:rPr>
      </w:pPr>
      <w:r>
        <w:rPr>
          <w:rFonts w:hint="eastAsia" w:asciiTheme="minorEastAsia" w:hAnsiTheme="minorEastAsia"/>
          <w:bCs/>
          <w:sz w:val="24"/>
        </w:rPr>
        <w:t>1）发掘现场重要问题点</w:t>
      </w:r>
      <w:r>
        <w:rPr>
          <w:rFonts w:hint="eastAsia" w:asciiTheme="minorEastAsia" w:hAnsiTheme="minorEastAsia"/>
          <w:bCs/>
          <w:sz w:val="24"/>
        </w:rPr>
        <w:cr/>
      </w:r>
      <w:r>
        <w:rPr>
          <w:rFonts w:hint="eastAsia" w:asciiTheme="minorEastAsia" w:hAnsiTheme="minorEastAsia"/>
          <w:bCs/>
          <w:sz w:val="24"/>
        </w:rPr>
        <w:t>2）作为降低不良的依据</w:t>
      </w:r>
      <w:r>
        <w:rPr>
          <w:rFonts w:hint="eastAsia" w:asciiTheme="minorEastAsia" w:hAnsiTheme="minorEastAsia"/>
          <w:bCs/>
          <w:sz w:val="24"/>
        </w:rPr>
        <w:cr/>
      </w:r>
      <w:r>
        <w:rPr>
          <w:rFonts w:hint="eastAsia" w:asciiTheme="minorEastAsia" w:hAnsiTheme="minorEastAsia"/>
          <w:bCs/>
          <w:sz w:val="24"/>
        </w:rPr>
        <w:t>3）决定改善的目标</w:t>
      </w:r>
      <w:r>
        <w:rPr>
          <w:rFonts w:hint="eastAsia" w:asciiTheme="minorEastAsia" w:hAnsiTheme="minorEastAsia"/>
          <w:bCs/>
          <w:sz w:val="24"/>
        </w:rPr>
        <w:cr/>
      </w:r>
      <w:r>
        <w:rPr>
          <w:rFonts w:hint="eastAsia" w:asciiTheme="minorEastAsia" w:hAnsiTheme="minorEastAsia"/>
          <w:bCs/>
          <w:sz w:val="24"/>
        </w:rPr>
        <w:t>4）确认改善的效果</w:t>
      </w:r>
      <w:r>
        <w:rPr>
          <w:rFonts w:hint="eastAsia" w:asciiTheme="minorEastAsia" w:hAnsiTheme="minorEastAsia"/>
          <w:bCs/>
          <w:sz w:val="24"/>
        </w:rPr>
        <w:cr/>
      </w:r>
      <w:r>
        <w:rPr>
          <w:rFonts w:hint="eastAsia" w:asciiTheme="minorEastAsia" w:hAnsiTheme="minorEastAsia"/>
          <w:bCs/>
          <w:sz w:val="24"/>
        </w:rPr>
        <w:t>5）用于整理报告或记录</w:t>
      </w:r>
      <w:r>
        <w:rPr>
          <w:rFonts w:hint="eastAsia" w:asciiTheme="minorEastAsia" w:hAnsiTheme="minorEastAsia"/>
          <w:bCs/>
          <w:sz w:val="24"/>
        </w:rPr>
        <w:cr/>
      </w:r>
      <w:r>
        <w:rPr>
          <w:rFonts w:hint="eastAsia" w:asciiTheme="minorEastAsia" w:hAnsiTheme="minorEastAsia"/>
          <w:bCs/>
          <w:sz w:val="24"/>
        </w:rPr>
        <w:t>6）可作不同条件的评价</w:t>
      </w:r>
      <w:r>
        <w:rPr>
          <w:rFonts w:hint="eastAsia" w:asciiTheme="minorEastAsia" w:hAnsiTheme="minorEastAsia"/>
          <w:bCs/>
          <w:sz w:val="24"/>
        </w:rPr>
        <w:cr/>
      </w:r>
      <w:r>
        <w:rPr>
          <w:rFonts w:hint="eastAsia" w:ascii="宋体" w:hAnsi="宋体" w:eastAsia="宋体" w:cs="微软雅黑"/>
          <w:b/>
          <w:bCs/>
          <w:color w:val="000000" w:themeColor="text1"/>
          <w:sz w:val="24"/>
          <w14:textFill>
            <w14:solidFill>
              <w14:schemeClr w14:val="tx1"/>
            </w14:solidFill>
          </w14:textFill>
        </w:rPr>
        <w:t>实例：</w:t>
      </w:r>
      <w:r>
        <w:rPr>
          <w:rFonts w:hint="eastAsia" w:asciiTheme="minorEastAsia" w:hAnsiTheme="minorEastAsia"/>
          <w:bCs/>
          <w:sz w:val="24"/>
        </w:rPr>
        <w:t>柏拉图使用实例</w:t>
      </w:r>
      <w:r>
        <w:rPr>
          <w:rFonts w:hint="eastAsia" w:asciiTheme="minorEastAsia" w:hAnsiTheme="minorEastAsia"/>
          <w:bCs/>
          <w:sz w:val="24"/>
        </w:rPr>
        <w:cr/>
      </w:r>
      <w:r>
        <w:rPr>
          <w:rFonts w:hint="eastAsia" w:asciiTheme="minorEastAsia" w:hAnsiTheme="minorEastAsia"/>
          <w:b/>
          <w:bCs/>
          <w:sz w:val="24"/>
        </w:rPr>
        <w:t>演练：</w:t>
      </w:r>
      <w:r>
        <w:rPr>
          <w:rFonts w:hint="eastAsia" w:asciiTheme="minorEastAsia" w:hAnsiTheme="minorEastAsia"/>
          <w:bCs/>
          <w:sz w:val="24"/>
        </w:rPr>
        <w:t>学员课堂练习制作柏拉图</w:t>
      </w:r>
    </w:p>
    <w:p w14:paraId="33F3BE42">
      <w:pPr>
        <w:spacing w:line="480" w:lineRule="exact"/>
        <w:rPr>
          <w:rFonts w:ascii="宋体" w:hAnsi="宋体" w:eastAsia="宋体" w:cs="Times New Roman"/>
          <w:b/>
          <w:color w:val="C45911"/>
          <w:sz w:val="24"/>
          <w:szCs w:val="22"/>
        </w:rPr>
      </w:pPr>
      <w:r>
        <w:rPr>
          <w:rFonts w:hint="eastAsia" w:ascii="宋体" w:hAnsi="宋体" w:eastAsia="宋体" w:cs="Times New Roman"/>
          <w:b/>
          <w:color w:val="C45911"/>
          <w:sz w:val="24"/>
          <w:szCs w:val="22"/>
        </w:rPr>
        <w:t>三</w:t>
      </w:r>
      <w:r>
        <w:rPr>
          <w:rFonts w:ascii="宋体" w:hAnsi="宋体" w:eastAsia="宋体" w:cs="Times New Roman"/>
          <w:b/>
          <w:color w:val="C45911"/>
          <w:sz w:val="24"/>
          <w:szCs w:val="22"/>
        </w:rPr>
        <w:t>、</w:t>
      </w:r>
      <w:r>
        <w:rPr>
          <w:rFonts w:hint="eastAsia" w:ascii="宋体" w:hAnsi="宋体" w:eastAsia="宋体" w:cs="Times New Roman"/>
          <w:b/>
          <w:color w:val="C45911"/>
          <w:sz w:val="24"/>
          <w:szCs w:val="22"/>
        </w:rPr>
        <w:t>旧</w:t>
      </w:r>
      <w:r>
        <w:rPr>
          <w:rFonts w:ascii="宋体" w:hAnsi="宋体" w:eastAsia="宋体" w:cs="Times New Roman"/>
          <w:b/>
          <w:color w:val="C45911"/>
          <w:sz w:val="24"/>
          <w:szCs w:val="22"/>
        </w:rPr>
        <w:t>QC7大手法之：鱼骨图</w:t>
      </w:r>
    </w:p>
    <w:p w14:paraId="2B9167CF">
      <w:pPr>
        <w:spacing w:line="480" w:lineRule="exact"/>
        <w:rPr>
          <w:rFonts w:asciiTheme="minorEastAsia" w:hAnsiTheme="minorEastAsia"/>
          <w:sz w:val="24"/>
        </w:rPr>
      </w:pPr>
      <w:r>
        <w:rPr>
          <w:rFonts w:hint="eastAsia" w:asciiTheme="minorEastAsia" w:hAnsiTheme="minorEastAsia"/>
          <w:sz w:val="24"/>
        </w:rPr>
        <w:t>1. 鱼骨图的定义</w:t>
      </w:r>
      <w:r>
        <w:rPr>
          <w:rFonts w:hint="eastAsia" w:asciiTheme="minorEastAsia" w:hAnsiTheme="minorEastAsia"/>
          <w:sz w:val="24"/>
        </w:rPr>
        <w:cr/>
      </w:r>
      <w:r>
        <w:rPr>
          <w:rFonts w:asciiTheme="minorEastAsia" w:hAnsiTheme="minorEastAsia"/>
          <w:sz w:val="24"/>
        </w:rPr>
        <w:t>2</w:t>
      </w:r>
      <w:r>
        <w:rPr>
          <w:rFonts w:hint="eastAsia" w:asciiTheme="minorEastAsia" w:hAnsiTheme="minorEastAsia"/>
          <w:sz w:val="24"/>
        </w:rPr>
        <w:t>. 鱼骨图的2个作用</w:t>
      </w:r>
      <w:r>
        <w:rPr>
          <w:rFonts w:hint="eastAsia" w:asciiTheme="minorEastAsia" w:hAnsiTheme="minorEastAsia"/>
          <w:sz w:val="24"/>
        </w:rPr>
        <w:cr/>
      </w:r>
      <w:r>
        <w:rPr>
          <w:rFonts w:hint="eastAsia" w:asciiTheme="minorEastAsia" w:hAnsiTheme="minorEastAsia"/>
          <w:b/>
          <w:sz w:val="24"/>
        </w:rPr>
        <w:t>3. 鱼骨图的作法：</w:t>
      </w:r>
      <w:r>
        <w:rPr>
          <w:rFonts w:hint="eastAsia" w:asciiTheme="minorEastAsia" w:hAnsiTheme="minorEastAsia"/>
          <w:b/>
          <w:sz w:val="24"/>
        </w:rPr>
        <w:cr/>
      </w:r>
      <w:r>
        <w:rPr>
          <w:rFonts w:hint="eastAsia" w:asciiTheme="minorEastAsia" w:hAnsiTheme="minorEastAsia"/>
          <w:sz w:val="24"/>
        </w:rPr>
        <w:t xml:space="preserve">1）问题点 </w:t>
      </w:r>
      <w:r>
        <w:rPr>
          <w:rFonts w:asciiTheme="minorEastAsia" w:hAnsiTheme="minorEastAsia"/>
          <w:sz w:val="24"/>
        </w:rPr>
        <w:t xml:space="preserve">  </w:t>
      </w:r>
      <w:r>
        <w:rPr>
          <w:rFonts w:hint="eastAsia" w:asciiTheme="minorEastAsia" w:hAnsiTheme="minorEastAsia"/>
          <w:sz w:val="24"/>
        </w:rPr>
        <w:t xml:space="preserve">2）主骨 </w:t>
      </w:r>
      <w:r>
        <w:rPr>
          <w:rFonts w:asciiTheme="minorEastAsia" w:hAnsiTheme="minorEastAsia"/>
          <w:sz w:val="24"/>
        </w:rPr>
        <w:t xml:space="preserve">  </w:t>
      </w:r>
      <w:r>
        <w:rPr>
          <w:rFonts w:hint="eastAsia" w:asciiTheme="minorEastAsia" w:hAnsiTheme="minorEastAsia"/>
          <w:sz w:val="24"/>
        </w:rPr>
        <w:t xml:space="preserve">3）大骨要因 </w:t>
      </w:r>
      <w:r>
        <w:rPr>
          <w:rFonts w:asciiTheme="minorEastAsia" w:hAnsiTheme="minorEastAsia"/>
          <w:sz w:val="24"/>
        </w:rPr>
        <w:t xml:space="preserve">  </w:t>
      </w:r>
      <w:r>
        <w:rPr>
          <w:rFonts w:hint="eastAsia" w:asciiTheme="minorEastAsia" w:hAnsiTheme="minorEastAsia"/>
          <w:sz w:val="24"/>
        </w:rPr>
        <w:t xml:space="preserve">4）子骨要因 </w:t>
      </w:r>
      <w:r>
        <w:rPr>
          <w:rFonts w:asciiTheme="minorEastAsia" w:hAnsiTheme="minorEastAsia"/>
          <w:sz w:val="24"/>
        </w:rPr>
        <w:t xml:space="preserve">  </w:t>
      </w:r>
      <w:r>
        <w:rPr>
          <w:rFonts w:hint="eastAsia" w:asciiTheme="minorEastAsia" w:hAnsiTheme="minorEastAsia"/>
          <w:sz w:val="24"/>
        </w:rPr>
        <w:t>5）孙骨要因</w:t>
      </w:r>
    </w:p>
    <w:p w14:paraId="506490C5">
      <w:pPr>
        <w:spacing w:line="480" w:lineRule="exact"/>
        <w:rPr>
          <w:rFonts w:asciiTheme="minorEastAsia" w:hAnsiTheme="minorEastAsia"/>
          <w:b/>
          <w:bCs/>
          <w:sz w:val="24"/>
        </w:rPr>
      </w:pPr>
      <w:r>
        <w:drawing>
          <wp:anchor distT="0" distB="0" distL="114300" distR="114300" simplePos="0" relativeHeight="251662336" behindDoc="0" locked="0" layoutInCell="1" allowOverlap="1">
            <wp:simplePos x="0" y="0"/>
            <wp:positionH relativeFrom="column">
              <wp:posOffset>3235960</wp:posOffset>
            </wp:positionH>
            <wp:positionV relativeFrom="paragraph">
              <wp:posOffset>3371215</wp:posOffset>
            </wp:positionV>
            <wp:extent cx="2924810" cy="1883410"/>
            <wp:effectExtent l="19050" t="19050" r="8890" b="22225"/>
            <wp:wrapNone/>
            <wp:docPr id="66108970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089702" name="图片 1"/>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924933" cy="1883391"/>
                    </a:xfrm>
                    <a:prstGeom prst="rect">
                      <a:avLst/>
                    </a:prstGeom>
                    <a:ln>
                      <a:solidFill>
                        <a:srgbClr val="FF0000"/>
                      </a:solidFill>
                    </a:ln>
                  </pic:spPr>
                </pic:pic>
              </a:graphicData>
            </a:graphic>
          </wp:anchor>
        </w:drawing>
      </w:r>
      <w:r>
        <w:drawing>
          <wp:anchor distT="0" distB="0" distL="114300" distR="114300" simplePos="0" relativeHeight="251661312" behindDoc="0" locked="0" layoutInCell="1" allowOverlap="1">
            <wp:simplePos x="0" y="0"/>
            <wp:positionH relativeFrom="column">
              <wp:posOffset>3371850</wp:posOffset>
            </wp:positionH>
            <wp:positionV relativeFrom="paragraph">
              <wp:posOffset>546100</wp:posOffset>
            </wp:positionV>
            <wp:extent cx="2778760" cy="1726565"/>
            <wp:effectExtent l="19050" t="19050" r="21590" b="26670"/>
            <wp:wrapNone/>
            <wp:docPr id="2698030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803039" name="图片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79035" cy="1726442"/>
                    </a:xfrm>
                    <a:prstGeom prst="rect">
                      <a:avLst/>
                    </a:prstGeom>
                    <a:ln>
                      <a:solidFill>
                        <a:srgbClr val="FF0000"/>
                      </a:solidFill>
                    </a:ln>
                  </pic:spPr>
                </pic:pic>
              </a:graphicData>
            </a:graphic>
          </wp:anchor>
        </w:drawing>
      </w:r>
      <w:r>
        <w:rPr>
          <w:rFonts w:hint="eastAsia" w:asciiTheme="minorEastAsia" w:hAnsiTheme="minorEastAsia"/>
          <w:sz w:val="24"/>
        </w:rPr>
        <w:t xml:space="preserve">6）找出关键要因 </w:t>
      </w:r>
      <w:r>
        <w:rPr>
          <w:rFonts w:asciiTheme="minorEastAsia" w:hAnsiTheme="minorEastAsia"/>
          <w:sz w:val="24"/>
        </w:rPr>
        <w:t xml:space="preserve">  7</w:t>
      </w:r>
      <w:r>
        <w:rPr>
          <w:rFonts w:hint="eastAsia" w:asciiTheme="minorEastAsia" w:hAnsiTheme="minorEastAsia"/>
          <w:sz w:val="24"/>
        </w:rPr>
        <w:t>）名称、日期及签名</w:t>
      </w:r>
      <w:r>
        <w:rPr>
          <w:rFonts w:hint="eastAsia" w:asciiTheme="minorEastAsia" w:hAnsiTheme="minorEastAsia"/>
          <w:sz w:val="24"/>
        </w:rPr>
        <w:cr/>
      </w:r>
      <w:r>
        <w:rPr>
          <w:rFonts w:hint="eastAsia" w:asciiTheme="minorEastAsia" w:hAnsiTheme="minorEastAsia"/>
          <w:sz w:val="24"/>
        </w:rPr>
        <w:t>4. 鱼骨图与头脑风暴法联合使用</w:t>
      </w:r>
      <w:r>
        <w:rPr>
          <w:rFonts w:hint="eastAsia" w:asciiTheme="minorEastAsia" w:hAnsiTheme="minorEastAsia"/>
          <w:sz w:val="24"/>
        </w:rPr>
        <w:cr/>
      </w:r>
      <w:r>
        <w:rPr>
          <w:rFonts w:hint="eastAsia" w:asciiTheme="minorEastAsia" w:hAnsiTheme="minorEastAsia"/>
          <w:b/>
          <w:sz w:val="24"/>
        </w:rPr>
        <w:t>5. 两种类型的鱼骨图的时机、场所：</w:t>
      </w:r>
      <w:r>
        <w:rPr>
          <w:rFonts w:hint="eastAsia" w:asciiTheme="minorEastAsia" w:hAnsiTheme="minorEastAsia"/>
          <w:b/>
          <w:sz w:val="24"/>
        </w:rPr>
        <w:cr/>
      </w:r>
      <w:r>
        <w:rPr>
          <w:rFonts w:hint="eastAsia" w:asciiTheme="minorEastAsia" w:hAnsiTheme="minorEastAsia"/>
          <w:sz w:val="24"/>
        </w:rPr>
        <w:t>1）问题分析，即查找问题原因</w:t>
      </w:r>
      <w:r>
        <w:rPr>
          <w:rFonts w:hint="eastAsia" w:asciiTheme="minorEastAsia" w:hAnsiTheme="minorEastAsia"/>
          <w:sz w:val="24"/>
        </w:rPr>
        <w:cr/>
      </w:r>
      <w:r>
        <w:rPr>
          <w:rFonts w:hint="eastAsia" w:asciiTheme="minorEastAsia" w:hAnsiTheme="minorEastAsia"/>
          <w:sz w:val="24"/>
        </w:rPr>
        <w:t>2）对策制定，即找到达成目的的方法</w:t>
      </w:r>
      <w:r>
        <w:rPr>
          <w:rFonts w:hint="eastAsia" w:asciiTheme="minorEastAsia" w:hAnsiTheme="minorEastAsia"/>
          <w:sz w:val="24"/>
        </w:rPr>
        <w:cr/>
      </w:r>
      <w:r>
        <w:rPr>
          <w:rFonts w:hint="eastAsia" w:asciiTheme="minorEastAsia" w:hAnsiTheme="minorEastAsia"/>
          <w:sz w:val="24"/>
        </w:rPr>
        <w:t>3）制定计划，简略可视化地展现计划，</w:t>
      </w:r>
      <w:r>
        <w:rPr>
          <w:rFonts w:hint="eastAsia" w:asciiTheme="minorEastAsia" w:hAnsiTheme="minorEastAsia"/>
          <w:sz w:val="24"/>
        </w:rPr>
        <w:cr/>
      </w:r>
      <w:r>
        <w:rPr>
          <w:rFonts w:hint="eastAsia" w:asciiTheme="minorEastAsia" w:hAnsiTheme="minorEastAsia"/>
          <w:sz w:val="24"/>
        </w:rPr>
        <w:t>4）结构呈现，借助于鱼骨结构的呈现</w:t>
      </w:r>
      <w:r>
        <w:rPr>
          <w:rFonts w:hint="eastAsia" w:asciiTheme="minorEastAsia" w:hAnsiTheme="minorEastAsia"/>
          <w:sz w:val="24"/>
        </w:rPr>
        <w:cr/>
      </w:r>
      <w:r>
        <w:rPr>
          <w:rFonts w:hint="eastAsia" w:asciiTheme="minorEastAsia" w:hAnsiTheme="minorEastAsia"/>
          <w:sz w:val="24"/>
        </w:rPr>
        <w:t>5）项目总结，用鱼骨图分享项目经验</w:t>
      </w:r>
      <w:r>
        <w:rPr>
          <w:rFonts w:hint="eastAsia" w:asciiTheme="minorEastAsia" w:hAnsiTheme="minorEastAsia"/>
          <w:sz w:val="24"/>
        </w:rPr>
        <w:cr/>
      </w:r>
      <w:r>
        <w:rPr>
          <w:rFonts w:hint="eastAsia" w:asciiTheme="minorEastAsia" w:hAnsiTheme="minorEastAsia"/>
          <w:b/>
          <w:sz w:val="24"/>
        </w:rPr>
        <w:t>对比分析：</w:t>
      </w:r>
      <w:r>
        <w:rPr>
          <w:rFonts w:hint="eastAsia" w:asciiTheme="minorEastAsia" w:hAnsiTheme="minorEastAsia"/>
          <w:sz w:val="24"/>
        </w:rPr>
        <w:t>好的鱼刺图与不好的鱼骨图分析</w:t>
      </w:r>
      <w:r>
        <w:rPr>
          <w:rFonts w:hint="eastAsia" w:asciiTheme="minorEastAsia" w:hAnsiTheme="minorEastAsia"/>
          <w:sz w:val="24"/>
        </w:rPr>
        <w:cr/>
      </w:r>
      <w:r>
        <w:rPr>
          <w:rFonts w:hint="eastAsia" w:asciiTheme="minorEastAsia" w:hAnsiTheme="minorEastAsia"/>
          <w:b/>
          <w:sz w:val="24"/>
        </w:rPr>
        <w:t>演练：</w:t>
      </w:r>
      <w:r>
        <w:rPr>
          <w:rFonts w:hint="eastAsia" w:asciiTheme="minorEastAsia" w:hAnsiTheme="minorEastAsia"/>
          <w:sz w:val="24"/>
        </w:rPr>
        <w:t>学员课堂练习制作鱼骨图</w:t>
      </w:r>
      <w:r>
        <w:rPr>
          <w:rFonts w:asciiTheme="minorEastAsia" w:hAnsiTheme="minorEastAsia"/>
          <w:sz w:val="24"/>
        </w:rPr>
        <w:cr/>
      </w:r>
      <w:r>
        <w:rPr>
          <w:rFonts w:hint="eastAsia" w:ascii="宋体" w:hAnsi="宋体" w:eastAsia="宋体" w:cs="Times New Roman"/>
          <w:b/>
          <w:color w:val="C45911"/>
          <w:sz w:val="24"/>
          <w:szCs w:val="22"/>
        </w:rPr>
        <w:t>四、旧QC7大手法之：层别法</w:t>
      </w:r>
      <w:r>
        <w:rPr>
          <w:rFonts w:hint="eastAsia" w:ascii="宋体" w:hAnsi="宋体" w:eastAsia="宋体" w:cs="Times New Roman"/>
          <w:b/>
          <w:color w:val="C45911"/>
          <w:sz w:val="24"/>
          <w:szCs w:val="22"/>
        </w:rPr>
        <w:cr/>
      </w:r>
      <w:r>
        <w:rPr>
          <w:rFonts w:hint="eastAsia" w:asciiTheme="minorEastAsia" w:hAnsiTheme="minorEastAsia"/>
          <w:bCs/>
          <w:sz w:val="24"/>
        </w:rPr>
        <w:t>1. 层别法的定义</w:t>
      </w:r>
      <w:r>
        <w:rPr>
          <w:rFonts w:hint="eastAsia" w:asciiTheme="minorEastAsia" w:hAnsiTheme="minorEastAsia"/>
          <w:bCs/>
          <w:sz w:val="24"/>
        </w:rPr>
        <w:cr/>
      </w:r>
      <w:r>
        <w:rPr>
          <w:rFonts w:hint="eastAsia" w:asciiTheme="minorEastAsia" w:hAnsiTheme="minorEastAsia"/>
          <w:b/>
          <w:bCs/>
          <w:sz w:val="24"/>
        </w:rPr>
        <w:t>2. 层别法的意义及层别法的作法：</w:t>
      </w:r>
      <w:r>
        <w:rPr>
          <w:rFonts w:hint="eastAsia" w:asciiTheme="minorEastAsia" w:hAnsiTheme="minorEastAsia"/>
          <w:b/>
          <w:bCs/>
          <w:sz w:val="24"/>
        </w:rPr>
        <w:cr/>
      </w:r>
      <w:r>
        <w:rPr>
          <w:rFonts w:hint="eastAsia" w:asciiTheme="minorEastAsia" w:hAnsiTheme="minorEastAsia"/>
          <w:bCs/>
          <w:sz w:val="24"/>
        </w:rPr>
        <w:t>1）明确项目主题</w:t>
      </w:r>
      <w:r>
        <w:rPr>
          <w:rFonts w:hint="eastAsia" w:asciiTheme="minorEastAsia" w:hAnsiTheme="minorEastAsia"/>
          <w:bCs/>
          <w:sz w:val="24"/>
        </w:rPr>
        <w:cr/>
      </w:r>
      <w:r>
        <w:rPr>
          <w:rFonts w:hint="eastAsia" w:asciiTheme="minorEastAsia" w:hAnsiTheme="minorEastAsia"/>
          <w:bCs/>
          <w:sz w:val="24"/>
        </w:rPr>
        <w:t>2）确定相关项目的隶属关系</w:t>
      </w:r>
      <w:r>
        <w:rPr>
          <w:rFonts w:hint="eastAsia" w:asciiTheme="minorEastAsia" w:hAnsiTheme="minorEastAsia"/>
          <w:bCs/>
          <w:sz w:val="24"/>
        </w:rPr>
        <w:cr/>
      </w:r>
      <w:r>
        <w:rPr>
          <w:rFonts w:hint="eastAsia" w:asciiTheme="minorEastAsia" w:hAnsiTheme="minorEastAsia"/>
          <w:b/>
          <w:bCs/>
          <w:sz w:val="24"/>
        </w:rPr>
        <w:t>3. 层别法的使用的时机、场所：</w:t>
      </w:r>
      <w:r>
        <w:rPr>
          <w:rFonts w:hint="eastAsia" w:asciiTheme="minorEastAsia" w:hAnsiTheme="minorEastAsia"/>
          <w:b/>
          <w:bCs/>
          <w:sz w:val="24"/>
        </w:rPr>
        <w:cr/>
      </w:r>
      <w:r>
        <w:rPr>
          <w:rFonts w:hint="eastAsia" w:asciiTheme="minorEastAsia" w:hAnsiTheme="minorEastAsia"/>
          <w:bCs/>
          <w:sz w:val="24"/>
        </w:rPr>
        <w:t>1）在收集数据之前就应使用层别法</w:t>
      </w:r>
      <w:r>
        <w:rPr>
          <w:rFonts w:hint="eastAsia" w:asciiTheme="minorEastAsia" w:hAnsiTheme="minorEastAsia"/>
          <w:bCs/>
          <w:sz w:val="24"/>
        </w:rPr>
        <w:cr/>
      </w:r>
      <w:r>
        <w:rPr>
          <w:rFonts w:hint="eastAsia" w:asciiTheme="minorEastAsia" w:hAnsiTheme="minorEastAsia"/>
          <w:bCs/>
          <w:sz w:val="24"/>
        </w:rPr>
        <w:t>2）QC手法的运用应该特别注意层别法的使用</w:t>
      </w:r>
      <w:r>
        <w:rPr>
          <w:rFonts w:hint="eastAsia" w:asciiTheme="minorEastAsia" w:hAnsiTheme="minorEastAsia"/>
          <w:bCs/>
          <w:sz w:val="24"/>
        </w:rPr>
        <w:cr/>
      </w:r>
      <w:r>
        <w:rPr>
          <w:rFonts w:hint="eastAsia" w:asciiTheme="minorEastAsia" w:hAnsiTheme="minorEastAsia"/>
          <w:bCs/>
          <w:sz w:val="24"/>
        </w:rPr>
        <w:t>3）管理工作上也应该活用层别法</w:t>
      </w:r>
      <w:r>
        <w:rPr>
          <w:rFonts w:hint="eastAsia" w:asciiTheme="minorEastAsia" w:hAnsiTheme="minorEastAsia"/>
          <w:bCs/>
          <w:sz w:val="24"/>
        </w:rPr>
        <w:cr/>
      </w:r>
      <w:r>
        <w:rPr>
          <w:rFonts w:hint="eastAsia" w:asciiTheme="minorEastAsia" w:hAnsiTheme="minorEastAsia"/>
          <w:b/>
          <w:bCs/>
          <w:sz w:val="24"/>
        </w:rPr>
        <w:t>4. 层别法的注意细节：</w:t>
      </w:r>
      <w:r>
        <w:rPr>
          <w:rFonts w:hint="eastAsia" w:asciiTheme="minorEastAsia" w:hAnsiTheme="minorEastAsia"/>
          <w:b/>
          <w:bCs/>
          <w:sz w:val="24"/>
        </w:rPr>
        <w:cr/>
      </w:r>
      <w:r>
        <w:rPr>
          <w:rFonts w:hint="eastAsia" w:asciiTheme="minorEastAsia" w:hAnsiTheme="minorEastAsia"/>
          <w:bCs/>
          <w:sz w:val="24"/>
        </w:rPr>
        <w:t>1）分层要结合生产实际情况进行，目的不同，分层的方法和粗细程度不同。</w:t>
      </w:r>
      <w:r>
        <w:rPr>
          <w:rFonts w:hint="eastAsia" w:asciiTheme="minorEastAsia" w:hAnsiTheme="minorEastAsia"/>
          <w:bCs/>
          <w:sz w:val="24"/>
        </w:rPr>
        <w:cr/>
      </w:r>
      <w:r>
        <w:rPr>
          <w:rFonts w:hint="eastAsia" w:asciiTheme="minorEastAsia" w:hAnsiTheme="minorEastAsia"/>
          <w:bCs/>
          <w:sz w:val="24"/>
        </w:rPr>
        <w:t>2）分层要合理，要按相同的层次进行组合分层，以便使问题暴露的更清楚。</w:t>
      </w:r>
      <w:r>
        <w:rPr>
          <w:rFonts w:hint="eastAsia" w:asciiTheme="minorEastAsia" w:hAnsiTheme="minorEastAsia"/>
          <w:bCs/>
          <w:sz w:val="24"/>
        </w:rPr>
        <w:cr/>
      </w:r>
      <w:r>
        <w:rPr>
          <w:rFonts w:hint="eastAsia" w:asciiTheme="minorEastAsia" w:hAnsiTheme="minorEastAsia"/>
          <w:b/>
          <w:bCs/>
          <w:sz w:val="24"/>
        </w:rPr>
        <w:t>实例：</w:t>
      </w:r>
      <w:r>
        <w:rPr>
          <w:rFonts w:hint="eastAsia" w:asciiTheme="minorEastAsia" w:hAnsiTheme="minorEastAsia"/>
          <w:bCs/>
          <w:sz w:val="24"/>
        </w:rPr>
        <w:t>使用层别法实例</w:t>
      </w:r>
      <w:r>
        <w:rPr>
          <w:rFonts w:hint="eastAsia" w:asciiTheme="minorEastAsia" w:hAnsiTheme="minorEastAsia"/>
          <w:bCs/>
          <w:sz w:val="24"/>
        </w:rPr>
        <w:cr/>
      </w:r>
      <w:r>
        <w:rPr>
          <w:rFonts w:hint="eastAsia" w:asciiTheme="minorEastAsia" w:hAnsiTheme="minorEastAsia"/>
          <w:b/>
          <w:bCs/>
          <w:sz w:val="24"/>
        </w:rPr>
        <w:t>演练：</w:t>
      </w:r>
      <w:r>
        <w:rPr>
          <w:rFonts w:hint="eastAsia" w:asciiTheme="minorEastAsia" w:hAnsiTheme="minorEastAsia"/>
          <w:bCs/>
          <w:sz w:val="24"/>
        </w:rPr>
        <w:t>学员课堂练习制作层别法</w:t>
      </w:r>
      <w:r>
        <w:rPr>
          <w:rFonts w:asciiTheme="minorEastAsia" w:hAnsiTheme="minorEastAsia"/>
          <w:bCs/>
          <w:sz w:val="24"/>
        </w:rPr>
        <w:cr/>
      </w:r>
      <w:r>
        <w:rPr>
          <w:rFonts w:hint="eastAsia" w:ascii="宋体" w:hAnsi="宋体" w:eastAsia="宋体" w:cs="Times New Roman"/>
          <w:b/>
          <w:color w:val="C45911"/>
          <w:sz w:val="24"/>
          <w:szCs w:val="22"/>
        </w:rPr>
        <w:t>五、旧QC7大手法之：直方图</w:t>
      </w:r>
      <w:r>
        <w:rPr>
          <w:rFonts w:hint="eastAsia" w:ascii="宋体" w:hAnsi="宋体" w:eastAsia="宋体" w:cs="Times New Roman"/>
          <w:b/>
          <w:color w:val="C45911"/>
          <w:sz w:val="24"/>
          <w:szCs w:val="22"/>
        </w:rPr>
        <w:cr/>
      </w:r>
      <w:r>
        <w:rPr>
          <w:rFonts w:hint="eastAsia" w:asciiTheme="minorEastAsia" w:hAnsiTheme="minorEastAsia"/>
          <w:bCs/>
          <w:sz w:val="24"/>
        </w:rPr>
        <w:t>1. 直方图的定义</w:t>
      </w:r>
      <w:r>
        <w:rPr>
          <w:rFonts w:hint="eastAsia" w:asciiTheme="minorEastAsia" w:hAnsiTheme="minorEastAsia"/>
          <w:bCs/>
          <w:sz w:val="24"/>
        </w:rPr>
        <w:cr/>
      </w:r>
      <w:r>
        <w:drawing>
          <wp:anchor distT="0" distB="0" distL="114300" distR="114300" simplePos="0" relativeHeight="251663360" behindDoc="0" locked="0" layoutInCell="1" allowOverlap="1">
            <wp:simplePos x="0" y="0"/>
            <wp:positionH relativeFrom="column">
              <wp:posOffset>3825240</wp:posOffset>
            </wp:positionH>
            <wp:positionV relativeFrom="paragraph">
              <wp:posOffset>539750</wp:posOffset>
            </wp:positionV>
            <wp:extent cx="2616200" cy="1619885"/>
            <wp:effectExtent l="19050" t="19050" r="12700" b="18415"/>
            <wp:wrapNone/>
            <wp:docPr id="16027347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73477" name="图片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16217" cy="1620000"/>
                    </a:xfrm>
                    <a:prstGeom prst="rect">
                      <a:avLst/>
                    </a:prstGeom>
                    <a:ln>
                      <a:solidFill>
                        <a:srgbClr val="FF0000"/>
                      </a:solidFill>
                    </a:ln>
                  </pic:spPr>
                </pic:pic>
              </a:graphicData>
            </a:graphic>
          </wp:anchor>
        </w:drawing>
      </w:r>
      <w:r>
        <w:rPr>
          <w:rFonts w:asciiTheme="minorEastAsia" w:hAnsiTheme="minorEastAsia"/>
          <w:bCs/>
          <w:sz w:val="24"/>
        </w:rPr>
        <w:t>2</w:t>
      </w:r>
      <w:r>
        <w:rPr>
          <w:rFonts w:hint="eastAsia" w:asciiTheme="minorEastAsia" w:hAnsiTheme="minorEastAsia"/>
          <w:bCs/>
          <w:sz w:val="24"/>
        </w:rPr>
        <w:t>. 使用直方图3个目的</w:t>
      </w:r>
      <w:r>
        <w:rPr>
          <w:rFonts w:hint="eastAsia" w:asciiTheme="minorEastAsia" w:hAnsiTheme="minorEastAsia"/>
          <w:bCs/>
          <w:sz w:val="24"/>
        </w:rPr>
        <w:cr/>
      </w:r>
      <w:r>
        <w:rPr>
          <w:rFonts w:hint="eastAsia" w:asciiTheme="minorEastAsia" w:hAnsiTheme="minorEastAsia"/>
          <w:b/>
          <w:bCs/>
          <w:sz w:val="24"/>
        </w:rPr>
        <w:t>3. 直方图的制作步骤</w:t>
      </w:r>
    </w:p>
    <w:p w14:paraId="3D4C8FF9">
      <w:pPr>
        <w:spacing w:line="480" w:lineRule="exact"/>
        <w:rPr>
          <w:rFonts w:asciiTheme="minorEastAsia" w:hAnsiTheme="minorEastAsia"/>
          <w:b/>
          <w:bCs/>
          <w:sz w:val="24"/>
        </w:rPr>
      </w:pPr>
      <w:r>
        <w:rPr>
          <w:rFonts w:hint="eastAsia" w:asciiTheme="minorEastAsia" w:hAnsiTheme="minorEastAsia"/>
          <w:bCs/>
          <w:sz w:val="24"/>
        </w:rPr>
        <w:t>1）由全体数据中找到最大值与最小值</w:t>
      </w:r>
      <w:r>
        <w:rPr>
          <w:rFonts w:hint="eastAsia" w:asciiTheme="minorEastAsia" w:hAnsiTheme="minorEastAsia"/>
          <w:bCs/>
          <w:sz w:val="24"/>
        </w:rPr>
        <w:cr/>
      </w:r>
      <w:r>
        <w:rPr>
          <w:rFonts w:hint="eastAsia" w:asciiTheme="minorEastAsia" w:hAnsiTheme="minorEastAsia"/>
          <w:bCs/>
          <w:sz w:val="24"/>
        </w:rPr>
        <w:t>2）求出全距(最大值与最小值之差)</w:t>
      </w:r>
      <w:r>
        <w:rPr>
          <w:rFonts w:hint="eastAsia" w:asciiTheme="minorEastAsia" w:hAnsiTheme="minorEastAsia"/>
          <w:bCs/>
          <w:sz w:val="24"/>
        </w:rPr>
        <w:cr/>
      </w:r>
      <w:r>
        <w:rPr>
          <w:rFonts w:hint="eastAsia" w:asciiTheme="minorEastAsia" w:hAnsiTheme="minorEastAsia"/>
          <w:bCs/>
          <w:sz w:val="24"/>
        </w:rPr>
        <w:t>3）决定组数,一般为10组左右,不宜太少或太多</w:t>
      </w:r>
      <w:r>
        <w:rPr>
          <w:rFonts w:hint="eastAsia" w:asciiTheme="minorEastAsia" w:hAnsiTheme="minorEastAsia"/>
          <w:bCs/>
          <w:sz w:val="24"/>
        </w:rPr>
        <w:cr/>
      </w:r>
      <w:r>
        <w:rPr>
          <w:rFonts w:hint="eastAsia" w:asciiTheme="minorEastAsia" w:hAnsiTheme="minorEastAsia"/>
          <w:bCs/>
          <w:sz w:val="24"/>
        </w:rPr>
        <w:t>4）决定组距:组距=全距/组数；</w:t>
      </w:r>
      <w:r>
        <w:rPr>
          <w:rFonts w:hint="eastAsia" w:asciiTheme="minorEastAsia" w:hAnsiTheme="minorEastAsia"/>
          <w:bCs/>
          <w:sz w:val="24"/>
        </w:rPr>
        <w:cr/>
      </w:r>
      <w:r>
        <w:rPr>
          <w:rFonts w:hint="eastAsia" w:asciiTheme="minorEastAsia" w:hAnsiTheme="minorEastAsia"/>
          <w:bCs/>
          <w:sz w:val="24"/>
        </w:rPr>
        <w:t>5）决定各组之上下组界</w:t>
      </w:r>
      <w:r>
        <w:rPr>
          <w:rFonts w:hint="eastAsia" w:asciiTheme="minorEastAsia" w:hAnsiTheme="minorEastAsia"/>
          <w:bCs/>
          <w:sz w:val="24"/>
        </w:rPr>
        <w:cr/>
      </w:r>
      <w:r>
        <w:rPr>
          <w:rFonts w:hint="eastAsia" w:asciiTheme="minorEastAsia" w:hAnsiTheme="minorEastAsia"/>
          <w:bCs/>
          <w:sz w:val="24"/>
        </w:rPr>
        <w:t>6）作次数分配表:统计出位于各组界间之数据个数；</w:t>
      </w:r>
      <w:r>
        <w:rPr>
          <w:rFonts w:hint="eastAsia" w:asciiTheme="minorEastAsia" w:hAnsiTheme="minorEastAsia"/>
          <w:bCs/>
          <w:sz w:val="24"/>
        </w:rPr>
        <w:cr/>
      </w:r>
      <w:r>
        <w:rPr>
          <w:rFonts w:hint="eastAsia" w:asciiTheme="minorEastAsia" w:hAnsiTheme="minorEastAsia"/>
          <w:bCs/>
          <w:sz w:val="24"/>
        </w:rPr>
        <w:t>7）用X轴表示数值,Y轴表示次数,绘出直方图</w:t>
      </w:r>
      <w:r>
        <w:rPr>
          <w:rFonts w:hint="eastAsia" w:asciiTheme="minorEastAsia" w:hAnsiTheme="minorEastAsia"/>
          <w:bCs/>
          <w:sz w:val="24"/>
        </w:rPr>
        <w:cr/>
      </w:r>
      <w:r>
        <w:rPr>
          <w:rFonts w:hint="eastAsia" w:asciiTheme="minorEastAsia" w:hAnsiTheme="minorEastAsia"/>
          <w:b/>
          <w:bCs/>
          <w:sz w:val="24"/>
        </w:rPr>
        <w:t>4. 直方图的应用时机、场所：</w:t>
      </w:r>
      <w:r>
        <w:rPr>
          <w:rFonts w:hint="eastAsia" w:asciiTheme="minorEastAsia" w:hAnsiTheme="minorEastAsia"/>
          <w:b/>
          <w:bCs/>
          <w:sz w:val="24"/>
        </w:rPr>
        <w:cr/>
      </w:r>
      <w:r>
        <w:rPr>
          <w:rFonts w:hint="eastAsia" w:asciiTheme="minorEastAsia" w:hAnsiTheme="minorEastAsia"/>
          <w:bCs/>
          <w:sz w:val="24"/>
        </w:rPr>
        <w:t>1）测知制程能力, 作为改善依据</w:t>
      </w:r>
      <w:r>
        <w:rPr>
          <w:rFonts w:hint="eastAsia" w:asciiTheme="minorEastAsia" w:hAnsiTheme="minorEastAsia"/>
          <w:bCs/>
          <w:sz w:val="24"/>
        </w:rPr>
        <w:cr/>
      </w:r>
      <w:r>
        <w:rPr>
          <w:rFonts w:hint="eastAsia" w:asciiTheme="minorEastAsia" w:hAnsiTheme="minorEastAsia"/>
          <w:bCs/>
          <w:sz w:val="24"/>
        </w:rPr>
        <w:t>2）计算良品不良率</w:t>
      </w:r>
      <w:r>
        <w:rPr>
          <w:rFonts w:hint="eastAsia" w:asciiTheme="minorEastAsia" w:hAnsiTheme="minorEastAsia"/>
          <w:bCs/>
          <w:sz w:val="24"/>
        </w:rPr>
        <w:cr/>
      </w:r>
      <w:r>
        <w:rPr>
          <w:rFonts w:hint="eastAsia" w:asciiTheme="minorEastAsia" w:hAnsiTheme="minorEastAsia"/>
          <w:bCs/>
          <w:sz w:val="24"/>
        </w:rPr>
        <w:t>3）调查是否混入两个以上不同的群体</w:t>
      </w:r>
      <w:r>
        <w:rPr>
          <w:rFonts w:hint="eastAsia" w:asciiTheme="minorEastAsia" w:hAnsiTheme="minorEastAsia"/>
          <w:bCs/>
          <w:sz w:val="24"/>
        </w:rPr>
        <w:cr/>
      </w:r>
      <w:r>
        <w:rPr>
          <w:rFonts w:hint="eastAsia" w:asciiTheme="minorEastAsia" w:hAnsiTheme="minorEastAsia"/>
          <w:bCs/>
          <w:sz w:val="24"/>
        </w:rPr>
        <w:t>4）测知有无假数据</w:t>
      </w:r>
      <w:r>
        <w:rPr>
          <w:rFonts w:hint="eastAsia" w:asciiTheme="minorEastAsia" w:hAnsiTheme="minorEastAsia"/>
          <w:bCs/>
          <w:sz w:val="24"/>
        </w:rPr>
        <w:cr/>
      </w:r>
      <w:r>
        <w:rPr>
          <w:rFonts w:hint="eastAsia" w:asciiTheme="minorEastAsia" w:hAnsiTheme="minorEastAsia"/>
          <w:bCs/>
          <w:sz w:val="24"/>
        </w:rPr>
        <w:t>5）测知分配型态</w:t>
      </w:r>
      <w:r>
        <w:rPr>
          <w:rFonts w:hint="eastAsia" w:asciiTheme="minorEastAsia" w:hAnsiTheme="minorEastAsia"/>
          <w:bCs/>
          <w:sz w:val="24"/>
        </w:rPr>
        <w:cr/>
      </w:r>
      <w:r>
        <w:rPr>
          <w:rFonts w:asciiTheme="minorEastAsia" w:hAnsiTheme="minorEastAsia"/>
          <w:bCs/>
          <w:sz w:val="24"/>
        </w:rPr>
        <w:t>6</w:t>
      </w:r>
      <w:r>
        <w:rPr>
          <w:rFonts w:hint="eastAsia" w:asciiTheme="minorEastAsia" w:hAnsiTheme="minorEastAsia"/>
          <w:bCs/>
          <w:sz w:val="24"/>
        </w:rPr>
        <w:t>）订出规格界限</w:t>
      </w:r>
      <w:r>
        <w:rPr>
          <w:rFonts w:hint="eastAsia" w:asciiTheme="minorEastAsia" w:hAnsiTheme="minorEastAsia"/>
          <w:bCs/>
          <w:sz w:val="24"/>
        </w:rPr>
        <w:cr/>
      </w:r>
      <w:r>
        <w:rPr>
          <w:rFonts w:hint="eastAsia" w:asciiTheme="minorEastAsia" w:hAnsiTheme="minorEastAsia"/>
          <w:b/>
          <w:bCs/>
          <w:sz w:val="24"/>
        </w:rPr>
        <w:t>5</w:t>
      </w:r>
      <w:r>
        <w:rPr>
          <w:rFonts w:asciiTheme="minorEastAsia" w:hAnsiTheme="minorEastAsia"/>
          <w:b/>
          <w:bCs/>
          <w:sz w:val="24"/>
        </w:rPr>
        <w:t xml:space="preserve">. </w:t>
      </w:r>
      <w:r>
        <w:rPr>
          <w:rFonts w:hint="eastAsia" w:asciiTheme="minorEastAsia" w:hAnsiTheme="minorEastAsia"/>
          <w:b/>
          <w:bCs/>
          <w:sz w:val="24"/>
        </w:rPr>
        <w:t>应用直方图的注意细节</w:t>
      </w:r>
    </w:p>
    <w:p w14:paraId="770295D3">
      <w:pPr>
        <w:spacing w:line="480" w:lineRule="exact"/>
        <w:rPr>
          <w:rFonts w:ascii="宋体" w:hAnsi="宋体" w:eastAsia="宋体" w:cs="Times New Roman"/>
          <w:b/>
          <w:color w:val="C45911"/>
          <w:sz w:val="24"/>
          <w:szCs w:val="22"/>
        </w:rPr>
      </w:pPr>
      <w:r>
        <w:rPr>
          <w:rFonts w:hint="eastAsia" w:asciiTheme="minorEastAsia" w:hAnsiTheme="minorEastAsia"/>
          <w:bCs/>
          <w:sz w:val="24"/>
        </w:rPr>
        <w:t>1）异常值应除去后再分组</w:t>
      </w:r>
      <w:r>
        <w:rPr>
          <w:rFonts w:hint="eastAsia" w:asciiTheme="minorEastAsia" w:hAnsiTheme="minorEastAsia"/>
          <w:bCs/>
          <w:sz w:val="24"/>
        </w:rPr>
        <w:cr/>
      </w:r>
      <w:r>
        <w:rPr>
          <w:rFonts w:hint="eastAsia" w:asciiTheme="minorEastAsia" w:hAnsiTheme="minorEastAsia"/>
          <w:bCs/>
          <w:sz w:val="24"/>
        </w:rPr>
        <w:t>2）从样品测定值推断群体, 最简单及有效的方法</w:t>
      </w:r>
      <w:r>
        <w:rPr>
          <w:rFonts w:hint="eastAsia" w:asciiTheme="minorEastAsia" w:hAnsiTheme="minorEastAsia"/>
          <w:bCs/>
          <w:sz w:val="24"/>
        </w:rPr>
        <w:cr/>
      </w:r>
      <w:r>
        <w:rPr>
          <w:rFonts w:hint="eastAsia" w:asciiTheme="minorEastAsia" w:hAnsiTheme="minorEastAsia"/>
          <w:bCs/>
          <w:sz w:val="24"/>
        </w:rPr>
        <w:t>3）数据必须考虑完整性</w:t>
      </w:r>
      <w:r>
        <w:rPr>
          <w:rFonts w:hint="eastAsia" w:asciiTheme="minorEastAsia" w:hAnsiTheme="minorEastAsia"/>
          <w:bCs/>
          <w:sz w:val="24"/>
        </w:rPr>
        <w:cr/>
      </w:r>
      <w:r>
        <w:rPr>
          <w:rFonts w:hint="eastAsia" w:asciiTheme="minorEastAsia" w:hAnsiTheme="minorEastAsia"/>
          <w:bCs/>
          <w:sz w:val="24"/>
        </w:rPr>
        <w:t>4）进行制程管理及分析时可采用层别法</w:t>
      </w:r>
      <w:r>
        <w:rPr>
          <w:rFonts w:hint="eastAsia" w:asciiTheme="minorEastAsia" w:hAnsiTheme="minorEastAsia"/>
          <w:bCs/>
          <w:sz w:val="24"/>
        </w:rPr>
        <w:cr/>
      </w:r>
      <w:r>
        <w:rPr>
          <w:rFonts w:hint="eastAsia" w:asciiTheme="minorEastAsia" w:hAnsiTheme="minorEastAsia"/>
          <w:b/>
          <w:bCs/>
          <w:sz w:val="24"/>
        </w:rPr>
        <w:t>实列：</w:t>
      </w:r>
      <w:r>
        <w:rPr>
          <w:rFonts w:hint="eastAsia" w:asciiTheme="minorEastAsia" w:hAnsiTheme="minorEastAsia"/>
          <w:bCs/>
          <w:sz w:val="24"/>
        </w:rPr>
        <w:t>直方图实例分析</w:t>
      </w:r>
      <w:r>
        <w:rPr>
          <w:rFonts w:hint="eastAsia" w:asciiTheme="minorEastAsia" w:hAnsiTheme="minorEastAsia"/>
          <w:bCs/>
          <w:sz w:val="24"/>
        </w:rPr>
        <w:cr/>
      </w:r>
      <w:r>
        <w:rPr>
          <w:rFonts w:hint="eastAsia" w:asciiTheme="minorEastAsia" w:hAnsiTheme="minorEastAsia"/>
          <w:b/>
          <w:bCs/>
          <w:sz w:val="24"/>
        </w:rPr>
        <w:t>演练：</w:t>
      </w:r>
      <w:r>
        <w:rPr>
          <w:rFonts w:hint="eastAsia" w:asciiTheme="minorEastAsia" w:hAnsiTheme="minorEastAsia"/>
          <w:bCs/>
          <w:sz w:val="24"/>
        </w:rPr>
        <w:t>学员课堂练习制作直方图</w:t>
      </w:r>
      <w:r>
        <w:rPr>
          <w:rFonts w:asciiTheme="minorEastAsia" w:hAnsiTheme="minorEastAsia"/>
          <w:bCs/>
          <w:sz w:val="24"/>
        </w:rPr>
        <w:cr/>
      </w:r>
      <w:r>
        <w:rPr>
          <w:rFonts w:hint="eastAsia" w:ascii="宋体" w:hAnsi="宋体" w:eastAsia="宋体" w:cs="Times New Roman"/>
          <w:b/>
          <w:color w:val="C45911"/>
          <w:sz w:val="24"/>
          <w:szCs w:val="22"/>
        </w:rPr>
        <w:t>六</w:t>
      </w:r>
      <w:r>
        <w:rPr>
          <w:rFonts w:ascii="宋体" w:hAnsi="宋体" w:eastAsia="宋体" w:cs="Times New Roman"/>
          <w:b/>
          <w:color w:val="C45911"/>
          <w:sz w:val="24"/>
          <w:szCs w:val="22"/>
        </w:rPr>
        <w:t>、旧QC7大手法之：散布图</w:t>
      </w:r>
    </w:p>
    <w:p w14:paraId="4A1F4D63">
      <w:pPr>
        <w:spacing w:line="480" w:lineRule="exact"/>
        <w:rPr>
          <w:rFonts w:asciiTheme="minorEastAsia" w:hAnsiTheme="minorEastAsia"/>
          <w:b/>
          <w:sz w:val="24"/>
        </w:rPr>
      </w:pPr>
      <w:r>
        <w:rPr>
          <w:rFonts w:hint="eastAsia" w:asciiTheme="minorEastAsia" w:hAnsiTheme="minorEastAsia"/>
          <w:sz w:val="24"/>
        </w:rPr>
        <w:t>1. 散布图的定义</w:t>
      </w:r>
      <w:r>
        <w:rPr>
          <w:rFonts w:hint="eastAsia" w:asciiTheme="minorEastAsia" w:hAnsiTheme="minorEastAsia"/>
          <w:sz w:val="24"/>
        </w:rPr>
        <w:cr/>
      </w:r>
      <w:r>
        <w:rPr>
          <w:rFonts w:hint="eastAsia" w:asciiTheme="minorEastAsia" w:hAnsiTheme="minorEastAsia"/>
          <w:sz w:val="24"/>
        </w:rPr>
        <w:t>2. 散布图的意义</w:t>
      </w:r>
      <w:r>
        <w:rPr>
          <w:rFonts w:hint="eastAsia" w:asciiTheme="minorEastAsia" w:hAnsiTheme="minorEastAsia"/>
          <w:sz w:val="24"/>
        </w:rPr>
        <w:cr/>
      </w:r>
      <w:r>
        <w:rPr>
          <w:rFonts w:hint="eastAsia" w:asciiTheme="minorEastAsia" w:hAnsiTheme="minorEastAsia"/>
          <w:b/>
          <w:sz w:val="24"/>
        </w:rPr>
        <w:t>3. 散布图的详细制作方法</w:t>
      </w:r>
    </w:p>
    <w:p w14:paraId="4E808BDA">
      <w:pPr>
        <w:spacing w:line="480" w:lineRule="exact"/>
        <w:rPr>
          <w:rFonts w:asciiTheme="minorEastAsia" w:hAnsiTheme="minorEastAsia"/>
          <w:sz w:val="24"/>
        </w:rPr>
      </w:pPr>
      <w:r>
        <w:rPr>
          <w:rFonts w:hint="eastAsia" w:asciiTheme="minorEastAsia" w:hAnsiTheme="minorEastAsia"/>
          <w:sz w:val="24"/>
        </w:rPr>
        <w:t>1）确定两个变量(X,Y)及相关关系表达主题</w:t>
      </w:r>
    </w:p>
    <w:p w14:paraId="0107672C">
      <w:pPr>
        <w:spacing w:line="480" w:lineRule="exact"/>
        <w:rPr>
          <w:rFonts w:ascii="宋体" w:hAnsi="宋体" w:eastAsia="宋体" w:cs="Times New Roman"/>
          <w:b/>
          <w:color w:val="C45911"/>
          <w:sz w:val="24"/>
          <w:szCs w:val="22"/>
        </w:rPr>
      </w:pPr>
      <w:r>
        <w:rPr>
          <w:rFonts w:hint="eastAsia" w:asciiTheme="minorEastAsia" w:hAnsiTheme="minorEastAsia"/>
          <w:sz w:val="24"/>
        </w:rPr>
        <w:t>2）确立主变量(X)的取值范围和档位值,并收集(或试验)X值情况下的Y值</w:t>
      </w:r>
      <w:r>
        <w:rPr>
          <w:rFonts w:hint="eastAsia" w:asciiTheme="minorEastAsia" w:hAnsiTheme="minorEastAsia"/>
          <w:sz w:val="24"/>
        </w:rPr>
        <w:cr/>
      </w:r>
      <w:r>
        <w:rPr>
          <w:rFonts w:asciiTheme="minorEastAsia" w:hAnsiTheme="minorEastAsia"/>
          <w:sz w:val="24"/>
        </w:rPr>
        <w:drawing>
          <wp:anchor distT="0" distB="0" distL="114300" distR="114300" simplePos="0" relativeHeight="251664384" behindDoc="0" locked="0" layoutInCell="1" allowOverlap="1">
            <wp:simplePos x="0" y="0"/>
            <wp:positionH relativeFrom="margin">
              <wp:align>right</wp:align>
            </wp:positionH>
            <wp:positionV relativeFrom="paragraph">
              <wp:posOffset>-177165</wp:posOffset>
            </wp:positionV>
            <wp:extent cx="2188845" cy="1547495"/>
            <wp:effectExtent l="19050" t="19050" r="20955" b="14605"/>
            <wp:wrapNone/>
            <wp:docPr id="7890182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018255" name="图片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88845" cy="1547495"/>
                    </a:xfrm>
                    <a:prstGeom prst="rect">
                      <a:avLst/>
                    </a:prstGeom>
                    <a:ln>
                      <a:solidFill>
                        <a:srgbClr val="FF0000"/>
                      </a:solidFill>
                    </a:ln>
                  </pic:spPr>
                </pic:pic>
              </a:graphicData>
            </a:graphic>
          </wp:anchor>
        </w:drawing>
      </w:r>
      <w:r>
        <w:rPr>
          <w:rFonts w:hint="eastAsia" w:asciiTheme="minorEastAsia" w:hAnsiTheme="minorEastAsia"/>
          <w:sz w:val="24"/>
        </w:rPr>
        <w:t>3）在坐标系中描点</w:t>
      </w:r>
      <w:r>
        <w:rPr>
          <w:rFonts w:hint="eastAsia" w:asciiTheme="minorEastAsia" w:hAnsiTheme="minorEastAsia"/>
          <w:sz w:val="24"/>
        </w:rPr>
        <w:cr/>
      </w:r>
      <w:r>
        <w:rPr>
          <w:rFonts w:hint="eastAsia" w:asciiTheme="minorEastAsia" w:hAnsiTheme="minorEastAsia"/>
          <w:sz w:val="24"/>
        </w:rPr>
        <w:t>4）根据所有点的分布趋势确定回归直线；</w:t>
      </w:r>
      <w:r>
        <w:rPr>
          <w:rFonts w:hint="eastAsia" w:asciiTheme="minorEastAsia" w:hAnsiTheme="minorEastAsia"/>
          <w:sz w:val="24"/>
        </w:rPr>
        <w:cr/>
      </w:r>
      <w:r>
        <w:rPr>
          <w:rFonts w:hint="eastAsia" w:asciiTheme="minorEastAsia" w:hAnsiTheme="minorEastAsia"/>
          <w:sz w:val="24"/>
        </w:rPr>
        <w:t>5）依据回归直线的斜率(相关系数r值)判定结果。</w:t>
      </w:r>
      <w:r>
        <w:rPr>
          <w:rFonts w:hint="eastAsia" w:asciiTheme="minorEastAsia" w:hAnsiTheme="minorEastAsia"/>
          <w:sz w:val="24"/>
        </w:rPr>
        <w:cr/>
      </w:r>
      <w:r>
        <w:rPr>
          <w:rFonts w:hint="eastAsia" w:asciiTheme="minorEastAsia" w:hAnsiTheme="minorEastAsia"/>
          <w:sz w:val="24"/>
        </w:rPr>
        <w:t>4. 用散布图检讨的现场的问题</w:t>
      </w:r>
      <w:r>
        <w:rPr>
          <w:rFonts w:hint="eastAsia" w:asciiTheme="minorEastAsia" w:hAnsiTheme="minorEastAsia"/>
          <w:sz w:val="24"/>
        </w:rPr>
        <w:cr/>
      </w:r>
      <w:r>
        <w:rPr>
          <w:rFonts w:hint="eastAsia" w:asciiTheme="minorEastAsia" w:hAnsiTheme="minorEastAsia"/>
          <w:b/>
          <w:sz w:val="24"/>
        </w:rPr>
        <w:t>实例：</w:t>
      </w:r>
      <w:r>
        <w:rPr>
          <w:rFonts w:hint="eastAsia" w:asciiTheme="minorEastAsia" w:hAnsiTheme="minorEastAsia"/>
          <w:sz w:val="24"/>
        </w:rPr>
        <w:t>散布图实例分析</w:t>
      </w:r>
      <w:r>
        <w:rPr>
          <w:rFonts w:hint="eastAsia" w:asciiTheme="minorEastAsia" w:hAnsiTheme="minorEastAsia"/>
          <w:sz w:val="24"/>
        </w:rPr>
        <w:cr/>
      </w:r>
      <w:r>
        <w:rPr>
          <w:rFonts w:hint="eastAsia" w:asciiTheme="minorEastAsia" w:hAnsiTheme="minorEastAsia"/>
          <w:b/>
          <w:sz w:val="24"/>
        </w:rPr>
        <w:t>演练：</w:t>
      </w:r>
      <w:r>
        <w:rPr>
          <w:rFonts w:hint="eastAsia" w:asciiTheme="minorEastAsia" w:hAnsiTheme="minorEastAsia"/>
          <w:sz w:val="24"/>
        </w:rPr>
        <w:t>学员课堂练习制作散布图</w:t>
      </w:r>
      <w:r>
        <w:rPr>
          <w:rFonts w:asciiTheme="minorEastAsia" w:hAnsiTheme="minorEastAsia"/>
          <w:sz w:val="24"/>
        </w:rPr>
        <w:cr/>
      </w:r>
      <w:r>
        <w:rPr>
          <w:rFonts w:hint="eastAsia" w:ascii="宋体" w:hAnsi="宋体" w:eastAsia="宋体" w:cs="Times New Roman"/>
          <w:b/>
          <w:color w:val="C45911"/>
          <w:sz w:val="24"/>
          <w:szCs w:val="22"/>
        </w:rPr>
        <w:t>七、</w:t>
      </w:r>
      <w:r>
        <w:rPr>
          <w:rFonts w:ascii="宋体" w:hAnsi="宋体" w:eastAsia="宋体" w:cs="Times New Roman"/>
          <w:b/>
          <w:color w:val="C45911"/>
          <w:sz w:val="24"/>
          <w:szCs w:val="22"/>
        </w:rPr>
        <w:t>旧QC7大手法之：控制图</w:t>
      </w:r>
    </w:p>
    <w:p w14:paraId="1C3C3762">
      <w:pPr>
        <w:spacing w:line="480" w:lineRule="exact"/>
        <w:rPr>
          <w:rFonts w:asciiTheme="minorEastAsia" w:hAnsiTheme="minorEastAsia"/>
          <w:b/>
          <w:sz w:val="24"/>
        </w:rPr>
      </w:pPr>
      <w:r>
        <w:rPr>
          <w:rFonts w:hint="eastAsia" w:asciiTheme="minorEastAsia" w:hAnsiTheme="minorEastAsia"/>
          <w:sz w:val="24"/>
        </w:rPr>
        <w:t>1. 控制图的定义</w:t>
      </w:r>
      <w:r>
        <w:rPr>
          <w:rFonts w:hint="eastAsia" w:asciiTheme="minorEastAsia" w:hAnsiTheme="minorEastAsia"/>
          <w:sz w:val="24"/>
        </w:rPr>
        <w:cr/>
      </w:r>
      <w:r>
        <w:rPr>
          <w:rFonts w:asciiTheme="minorEastAsia" w:hAnsiTheme="minorEastAsia"/>
          <w:sz w:val="24"/>
        </w:rPr>
        <w:t>2</w:t>
      </w:r>
      <w:r>
        <w:rPr>
          <w:rFonts w:hint="eastAsia" w:asciiTheme="minorEastAsia" w:hAnsiTheme="minorEastAsia"/>
          <w:sz w:val="24"/>
        </w:rPr>
        <w:t>. 控制图的4个作用——监控过程的变异波动是否稳定的工具</w:t>
      </w:r>
      <w:r>
        <w:rPr>
          <w:rFonts w:hint="eastAsia" w:asciiTheme="minorEastAsia" w:hAnsiTheme="minorEastAsia"/>
          <w:sz w:val="24"/>
        </w:rPr>
        <w:cr/>
      </w:r>
      <w:r>
        <w:rPr>
          <w:rFonts w:hint="eastAsia" w:asciiTheme="minorEastAsia" w:hAnsiTheme="minorEastAsia"/>
          <w:sz w:val="24"/>
        </w:rPr>
        <w:t>3. 控制图4个种类</w:t>
      </w:r>
      <w:r>
        <w:rPr>
          <w:rFonts w:hint="eastAsia" w:asciiTheme="minorEastAsia" w:hAnsiTheme="minorEastAsia"/>
          <w:sz w:val="24"/>
        </w:rPr>
        <w:cr/>
      </w:r>
      <w:r>
        <w:rPr>
          <w:rFonts w:hint="eastAsia" w:asciiTheme="minorEastAsia" w:hAnsiTheme="minorEastAsia"/>
          <w:b/>
          <w:sz w:val="24"/>
        </w:rPr>
        <w:t>4. 最流行控制图的制作过程</w:t>
      </w:r>
    </w:p>
    <w:p w14:paraId="72F4E658">
      <w:pPr>
        <w:spacing w:line="480" w:lineRule="exact"/>
        <w:rPr>
          <w:rFonts w:asciiTheme="minorEastAsia" w:hAnsiTheme="minorEastAsia"/>
          <w:sz w:val="24"/>
        </w:rPr>
      </w:pPr>
      <w:r>
        <w:rPr>
          <w:rFonts w:hint="eastAsia" w:asciiTheme="minorEastAsia" w:hAnsiTheme="minorEastAsia"/>
          <w:sz w:val="24"/>
        </w:rPr>
        <w:t>1）选定管制项目</w:t>
      </w:r>
      <w:r>
        <w:rPr>
          <w:rFonts w:hint="eastAsia" w:asciiTheme="minorEastAsia" w:hAnsiTheme="minorEastAsia"/>
          <w:sz w:val="24"/>
        </w:rPr>
        <w:cr/>
      </w:r>
      <w:r>
        <w:rPr>
          <w:rFonts w:hint="eastAsia" w:asciiTheme="minorEastAsia" w:hAnsiTheme="minorEastAsia"/>
          <w:sz w:val="24"/>
        </w:rPr>
        <w:t>2）收集数据100个以上,并予适当分组后记入数据记录表</w:t>
      </w:r>
    </w:p>
    <w:p w14:paraId="37E9B25C">
      <w:pPr>
        <w:spacing w:line="480" w:lineRule="exact"/>
        <w:rPr>
          <w:rFonts w:asciiTheme="minorEastAsia" w:hAnsiTheme="minorEastAsia"/>
          <w:sz w:val="24"/>
        </w:rPr>
      </w:pPr>
      <w:r>
        <w:rPr>
          <w:rFonts w:hint="eastAsia" w:asciiTheme="minorEastAsia" w:hAnsiTheme="minorEastAsia"/>
          <w:sz w:val="24"/>
        </w:rPr>
        <w:t>3）计算各组平均值(X)</w:t>
      </w:r>
      <w:r>
        <w:rPr>
          <w:rFonts w:hint="eastAsia" w:asciiTheme="minorEastAsia" w:hAnsiTheme="minorEastAsia"/>
          <w:sz w:val="24"/>
        </w:rPr>
        <w:cr/>
      </w:r>
      <w:r>
        <w:rPr>
          <w:rFonts w:hint="eastAsia" w:asciiTheme="minorEastAsia" w:hAnsiTheme="minorEastAsia"/>
          <w:sz w:val="24"/>
        </w:rPr>
        <w:t>4）计算各组全距(R)</w:t>
      </w:r>
      <w:r>
        <w:rPr>
          <w:rFonts w:hint="eastAsia" w:asciiTheme="minorEastAsia" w:hAnsiTheme="minorEastAsia"/>
          <w:sz w:val="24"/>
        </w:rPr>
        <w:cr/>
      </w:r>
      <w:r>
        <w:rPr>
          <w:rFonts w:hint="eastAsia" w:asciiTheme="minorEastAsia" w:hAnsiTheme="minorEastAsia"/>
          <w:b/>
          <w:sz w:val="24"/>
        </w:rPr>
        <w:t>解读：</w:t>
      </w:r>
      <w:r>
        <w:rPr>
          <w:rFonts w:hint="eastAsia" w:asciiTheme="minorEastAsia" w:hAnsiTheme="minorEastAsia"/>
          <w:sz w:val="24"/>
        </w:rPr>
        <w:t>控制图的判读、使用的说明</w:t>
      </w:r>
      <w:r>
        <w:rPr>
          <w:rFonts w:hint="eastAsia" w:asciiTheme="minorEastAsia" w:hAnsiTheme="minorEastAsia"/>
          <w:sz w:val="24"/>
        </w:rPr>
        <w:cr/>
      </w:r>
      <w:r>
        <w:rPr>
          <w:rFonts w:hint="eastAsia" w:asciiTheme="minorEastAsia" w:hAnsiTheme="minorEastAsia"/>
          <w:b/>
          <w:sz w:val="24"/>
        </w:rPr>
        <w:t>演练：</w:t>
      </w:r>
      <w:r>
        <w:rPr>
          <w:rFonts w:hint="eastAsia" w:asciiTheme="minorEastAsia" w:hAnsiTheme="minorEastAsia"/>
          <w:sz w:val="24"/>
        </w:rPr>
        <w:t>练习制作控制图，并进行失控分析第3讲、走向思考的新QC7大手法</w:t>
      </w:r>
      <w:r>
        <w:rPr>
          <w:rFonts w:asciiTheme="minorEastAsia" w:hAnsiTheme="minorEastAsia"/>
          <w:sz w:val="24"/>
        </w:rPr>
        <w:cr/>
      </w:r>
    </w:p>
    <w:p w14:paraId="3A36282D">
      <w:pPr>
        <w:spacing w:line="480" w:lineRule="exact"/>
        <w:rPr>
          <w:rFonts w:ascii="宋体" w:hAnsi="宋体" w:eastAsia="宋体" w:cs="Times New Roman"/>
          <w:b/>
          <w:color w:val="1F4E79"/>
          <w:sz w:val="24"/>
          <w:szCs w:val="22"/>
        </w:rPr>
      </w:pPr>
      <w:r>
        <w:rPr>
          <w:rFonts w:hint="eastAsia" w:ascii="宋体" w:hAnsi="宋体" w:eastAsia="宋体" w:cs="Times New Roman"/>
          <w:b/>
          <w:color w:val="1F4E79"/>
          <w:sz w:val="24"/>
          <w:szCs w:val="22"/>
        </w:rPr>
        <w:t>第三讲：新旧Q</w:t>
      </w:r>
      <w:r>
        <w:rPr>
          <w:rFonts w:ascii="宋体" w:hAnsi="宋体" w:eastAsia="宋体" w:cs="Times New Roman"/>
          <w:b/>
          <w:color w:val="1F4E79"/>
          <w:sz w:val="24"/>
          <w:szCs w:val="22"/>
        </w:rPr>
        <w:t>C</w:t>
      </w:r>
      <w:r>
        <w:rPr>
          <w:rFonts w:hint="eastAsia" w:ascii="宋体" w:hAnsi="宋体" w:eastAsia="宋体" w:cs="Times New Roman"/>
          <w:b/>
          <w:color w:val="1F4E79"/>
          <w:sz w:val="24"/>
          <w:szCs w:val="22"/>
        </w:rPr>
        <w:t>七大手法区别</w:t>
      </w:r>
    </w:p>
    <w:p w14:paraId="45BD717C">
      <w:pPr>
        <w:spacing w:line="480" w:lineRule="exact"/>
        <w:rPr>
          <w:rFonts w:asciiTheme="minorEastAsia" w:hAnsiTheme="minorEastAsia"/>
          <w:bCs/>
          <w:sz w:val="24"/>
        </w:rPr>
      </w:pPr>
      <w:bookmarkStart w:id="0" w:name="_Hlk144151327"/>
      <w:r>
        <w:rPr>
          <w:rFonts w:hint="eastAsia" w:asciiTheme="minorEastAsia" w:hAnsiTheme="minorEastAsia"/>
          <w:bCs/>
          <w:sz w:val="24"/>
        </w:rPr>
        <w:t>1</w:t>
      </w:r>
      <w:r>
        <w:rPr>
          <w:rFonts w:asciiTheme="minorEastAsia" w:hAnsiTheme="minorEastAsia"/>
          <w:bCs/>
          <w:sz w:val="24"/>
        </w:rPr>
        <w:t xml:space="preserve">. </w:t>
      </w:r>
      <w:r>
        <w:rPr>
          <w:rFonts w:hint="eastAsia" w:asciiTheme="minorEastAsia" w:hAnsiTheme="minorEastAsia"/>
          <w:bCs/>
          <w:sz w:val="24"/>
        </w:rPr>
        <w:t>直方图、流程图与关联图、亲和图的对</w:t>
      </w:r>
      <w:bookmarkEnd w:id="0"/>
      <w:r>
        <w:rPr>
          <w:rFonts w:hint="eastAsia" w:asciiTheme="minorEastAsia" w:hAnsiTheme="minorEastAsia"/>
          <w:bCs/>
          <w:sz w:val="24"/>
        </w:rPr>
        <w:t>比</w:t>
      </w:r>
    </w:p>
    <w:p w14:paraId="1C8BF0FF">
      <w:pPr>
        <w:spacing w:line="480" w:lineRule="exact"/>
        <w:rPr>
          <w:rFonts w:asciiTheme="minorEastAsia" w:hAnsiTheme="minorEastAsia"/>
          <w:bCs/>
          <w:sz w:val="24"/>
        </w:rPr>
      </w:pPr>
      <w:r>
        <w:rPr>
          <w:rFonts w:asciiTheme="minorEastAsia" w:hAnsiTheme="minorEastAsia"/>
          <w:bCs/>
          <w:sz w:val="24"/>
        </w:rPr>
        <w:t>2</w:t>
      </w:r>
      <w:r>
        <w:rPr>
          <w:rFonts w:hint="eastAsia" w:asciiTheme="minorEastAsia" w:hAnsiTheme="minorEastAsia"/>
          <w:bCs/>
          <w:sz w:val="24"/>
        </w:rPr>
        <w:t>.</w:t>
      </w:r>
      <w:r>
        <w:rPr>
          <w:rFonts w:asciiTheme="minorEastAsia" w:hAnsiTheme="minorEastAsia"/>
          <w:bCs/>
          <w:sz w:val="24"/>
        </w:rPr>
        <w:t xml:space="preserve"> </w:t>
      </w:r>
      <w:r>
        <w:rPr>
          <w:rFonts w:hint="eastAsia" w:asciiTheme="minorEastAsia" w:hAnsiTheme="minorEastAsia"/>
          <w:bCs/>
          <w:sz w:val="24"/>
        </w:rPr>
        <w:t>排列图、控制图与系统图、散布图的对比</w:t>
      </w:r>
    </w:p>
    <w:p w14:paraId="497AAF48">
      <w:pPr>
        <w:spacing w:line="480" w:lineRule="exact"/>
        <w:rPr>
          <w:rFonts w:asciiTheme="minorEastAsia" w:hAnsiTheme="minorEastAsia"/>
          <w:bCs/>
          <w:sz w:val="24"/>
        </w:rPr>
      </w:pPr>
      <w:r>
        <w:rPr>
          <w:rFonts w:asciiTheme="minorEastAsia" w:hAnsiTheme="minorEastAsia"/>
          <w:bCs/>
          <w:sz w:val="24"/>
        </w:rPr>
        <w:t>3</w:t>
      </w:r>
      <w:r>
        <w:rPr>
          <w:rFonts w:hint="eastAsia" w:asciiTheme="minorEastAsia" w:hAnsiTheme="minorEastAsia"/>
          <w:bCs/>
          <w:sz w:val="24"/>
        </w:rPr>
        <w:t>.</w:t>
      </w:r>
      <w:r>
        <w:rPr>
          <w:rFonts w:asciiTheme="minorEastAsia" w:hAnsiTheme="minorEastAsia"/>
          <w:bCs/>
          <w:sz w:val="24"/>
        </w:rPr>
        <w:t xml:space="preserve"> </w:t>
      </w:r>
      <w:r>
        <w:rPr>
          <w:rFonts w:hint="eastAsia" w:asciiTheme="minorEastAsia" w:hAnsiTheme="minorEastAsia"/>
          <w:bCs/>
          <w:sz w:val="24"/>
        </w:rPr>
        <w:t>调查表、鱼骨图与矩阵图、雷达图的对比</w:t>
      </w:r>
    </w:p>
    <w:p w14:paraId="1E1BF78E">
      <w:pPr>
        <w:spacing w:line="480" w:lineRule="exact"/>
        <w:rPr>
          <w:rFonts w:asciiTheme="minorEastAsia" w:hAnsiTheme="minorEastAsia"/>
          <w:bCs/>
          <w:sz w:val="24"/>
        </w:rPr>
      </w:pPr>
      <w:r>
        <w:rPr>
          <w:rFonts w:asciiTheme="minorEastAsia" w:hAnsiTheme="minorEastAsia"/>
          <w:bCs/>
          <w:sz w:val="24"/>
        </w:rPr>
        <w:t>4</w:t>
      </w:r>
      <w:r>
        <w:rPr>
          <w:rFonts w:hint="eastAsia" w:asciiTheme="minorEastAsia" w:hAnsiTheme="minorEastAsia"/>
          <w:bCs/>
          <w:sz w:val="24"/>
        </w:rPr>
        <w:t>.</w:t>
      </w:r>
      <w:r>
        <w:rPr>
          <w:rFonts w:asciiTheme="minorEastAsia" w:hAnsiTheme="minorEastAsia"/>
          <w:bCs/>
          <w:sz w:val="24"/>
        </w:rPr>
        <w:t xml:space="preserve"> </w:t>
      </w:r>
      <w:r>
        <w:rPr>
          <w:rFonts w:hint="eastAsia" w:asciiTheme="minorEastAsia" w:hAnsiTheme="minorEastAsia"/>
          <w:bCs/>
          <w:sz w:val="24"/>
        </w:rPr>
        <w:t>水平对比法与头脑风暴法的对比</w:t>
      </w:r>
    </w:p>
    <w:p w14:paraId="70638EEE">
      <w:pPr>
        <w:ind w:firstLine="210" w:firstLineChars="100"/>
        <w:rPr>
          <w:rFonts w:asciiTheme="minorEastAsia" w:hAnsiTheme="minorEastAsia"/>
          <w:bCs/>
          <w:sz w:val="24"/>
        </w:rPr>
      </w:pPr>
      <w:r>
        <w:drawing>
          <wp:inline distT="0" distB="0" distL="0" distR="0">
            <wp:extent cx="2901950" cy="1346200"/>
            <wp:effectExtent l="0" t="0" r="0" b="6350"/>
            <wp:docPr id="9163330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333013" name="图片 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31455" cy="1360224"/>
                    </a:xfrm>
                    <a:prstGeom prst="rect">
                      <a:avLst/>
                    </a:prstGeom>
                  </pic:spPr>
                </pic:pic>
              </a:graphicData>
            </a:graphic>
          </wp:inline>
        </w:drawing>
      </w:r>
      <w:r>
        <w:rPr>
          <w:rFonts w:hint="eastAsia" w:asciiTheme="minorEastAsia" w:hAnsiTheme="minorEastAsia"/>
          <w:bCs/>
          <w:sz w:val="24"/>
        </w:rPr>
        <w:t xml:space="preserve"> </w:t>
      </w:r>
      <w:r>
        <w:drawing>
          <wp:inline distT="0" distB="0" distL="0" distR="0">
            <wp:extent cx="2870200" cy="1345565"/>
            <wp:effectExtent l="0" t="0" r="6350" b="6985"/>
            <wp:docPr id="4855510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55101" name="图片 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99189" cy="1359283"/>
                    </a:xfrm>
                    <a:prstGeom prst="rect">
                      <a:avLst/>
                    </a:prstGeom>
                  </pic:spPr>
                </pic:pic>
              </a:graphicData>
            </a:graphic>
          </wp:inline>
        </w:drawing>
      </w:r>
    </w:p>
    <w:p w14:paraId="0B8C1416">
      <w:pPr>
        <w:jc w:val="center"/>
        <w:rPr>
          <w:rFonts w:ascii="微软雅黑" w:hAnsi="微软雅黑" w:eastAsia="微软雅黑"/>
          <w:b/>
          <w:bCs/>
          <w:color w:val="ED7D31" w:themeColor="accent2"/>
          <w:sz w:val="24"/>
          <w14:textFill>
            <w14:solidFill>
              <w14:schemeClr w14:val="accent2"/>
            </w14:solidFill>
          </w14:textFill>
        </w:rPr>
      </w:pPr>
      <w:r>
        <w:drawing>
          <wp:inline distT="0" distB="0" distL="0" distR="0">
            <wp:extent cx="2929890" cy="1327150"/>
            <wp:effectExtent l="0" t="0" r="3810" b="6350"/>
            <wp:docPr id="95905519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055191" name="图片 1"/>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2943763" cy="1333434"/>
                    </a:xfrm>
                    <a:prstGeom prst="rect">
                      <a:avLst/>
                    </a:prstGeom>
                  </pic:spPr>
                </pic:pic>
              </a:graphicData>
            </a:graphic>
          </wp:inline>
        </w:drawing>
      </w:r>
      <w:r>
        <w:rPr>
          <w:rFonts w:hint="eastAsia" w:ascii="微软雅黑" w:hAnsi="微软雅黑" w:eastAsia="微软雅黑"/>
          <w:b/>
          <w:bCs/>
          <w:color w:val="ED7D31" w:themeColor="accent2"/>
          <w:sz w:val="24"/>
          <w14:textFill>
            <w14:solidFill>
              <w14:schemeClr w14:val="accent2"/>
            </w14:solidFill>
          </w14:textFill>
        </w:rPr>
        <w:t xml:space="preserve"> </w:t>
      </w:r>
      <w:r>
        <w:drawing>
          <wp:inline distT="0" distB="0" distL="0" distR="0">
            <wp:extent cx="3007360" cy="1330325"/>
            <wp:effectExtent l="0" t="0" r="2540" b="3175"/>
            <wp:docPr id="55775644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756443" name="图片 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30295" cy="1340323"/>
                    </a:xfrm>
                    <a:prstGeom prst="rect">
                      <a:avLst/>
                    </a:prstGeom>
                  </pic:spPr>
                </pic:pic>
              </a:graphicData>
            </a:graphic>
          </wp:inline>
        </w:drawing>
      </w:r>
    </w:p>
    <w:p w14:paraId="16D16ADC">
      <w:pPr>
        <w:spacing w:line="480" w:lineRule="exact"/>
        <w:rPr>
          <w:rFonts w:ascii="微软雅黑" w:hAnsi="微软雅黑" w:eastAsia="微软雅黑"/>
          <w:b/>
          <w:bCs/>
          <w:color w:val="ED7D31" w:themeColor="accent2"/>
          <w:sz w:val="24"/>
          <w14:textFill>
            <w14:solidFill>
              <w14:schemeClr w14:val="accent2"/>
            </w14:solidFill>
          </w14:textFill>
        </w:rPr>
      </w:pPr>
    </w:p>
    <w:p w14:paraId="21A9C25C">
      <w:pPr>
        <w:spacing w:line="480" w:lineRule="exact"/>
        <w:rPr>
          <w:rFonts w:ascii="宋体" w:hAnsi="宋体" w:eastAsia="宋体" w:cs="Times New Roman"/>
          <w:b/>
          <w:color w:val="1F4E79"/>
          <w:sz w:val="24"/>
          <w:szCs w:val="22"/>
        </w:rPr>
      </w:pPr>
      <w:r>
        <w:rPr>
          <w:rFonts w:hint="eastAsia" w:ascii="宋体" w:hAnsi="宋体" w:eastAsia="宋体" w:cs="Times New Roman"/>
          <w:b/>
          <w:color w:val="1F4E79"/>
          <w:sz w:val="24"/>
          <w:szCs w:val="22"/>
        </w:rPr>
        <w:t>第三讲：</w:t>
      </w:r>
      <w:r>
        <w:rPr>
          <w:rFonts w:ascii="宋体" w:hAnsi="宋体" w:eastAsia="宋体" w:cs="Times New Roman"/>
          <w:b/>
          <w:color w:val="1F4E79"/>
          <w:sz w:val="24"/>
          <w:szCs w:val="22"/>
        </w:rPr>
        <w:t>新QC7大手法</w:t>
      </w:r>
    </w:p>
    <w:p w14:paraId="3BA48EF7">
      <w:pPr>
        <w:spacing w:line="480" w:lineRule="exact"/>
        <w:rPr>
          <w:rFonts w:ascii="宋体" w:hAnsi="宋体" w:eastAsia="宋体" w:cs="Times New Roman"/>
          <w:b/>
          <w:color w:val="C45911"/>
          <w:sz w:val="24"/>
          <w:szCs w:val="22"/>
        </w:rPr>
      </w:pPr>
      <w:r>
        <w:rPr>
          <w:rFonts w:ascii="宋体" w:hAnsi="宋体" w:eastAsia="宋体" w:cs="Times New Roman"/>
          <w:b/>
          <w:color w:val="C45911"/>
          <w:sz w:val="24"/>
          <w:szCs w:val="22"/>
        </w:rPr>
        <w:drawing>
          <wp:anchor distT="0" distB="0" distL="114300" distR="114300" simplePos="0" relativeHeight="251666432" behindDoc="0" locked="0" layoutInCell="1" allowOverlap="1">
            <wp:simplePos x="0" y="0"/>
            <wp:positionH relativeFrom="margin">
              <wp:posOffset>3235960</wp:posOffset>
            </wp:positionH>
            <wp:positionV relativeFrom="paragraph">
              <wp:posOffset>2084070</wp:posOffset>
            </wp:positionV>
            <wp:extent cx="2984500" cy="1826895"/>
            <wp:effectExtent l="19050" t="19050" r="25400" b="21590"/>
            <wp:wrapNone/>
            <wp:docPr id="6403651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365183" name="图片 1"/>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88868" cy="1829465"/>
                    </a:xfrm>
                    <a:prstGeom prst="rect">
                      <a:avLst/>
                    </a:prstGeom>
                    <a:ln>
                      <a:solidFill>
                        <a:srgbClr val="FF0000"/>
                      </a:solidFill>
                    </a:ln>
                  </pic:spPr>
                </pic:pic>
              </a:graphicData>
            </a:graphic>
          </wp:anchor>
        </w:drawing>
      </w:r>
      <w:r>
        <w:rPr>
          <w:rFonts w:hint="eastAsia" w:ascii="宋体" w:hAnsi="宋体" w:eastAsia="宋体" w:cs="Times New Roman"/>
          <w:b/>
          <w:color w:val="C45911"/>
          <w:sz w:val="24"/>
          <w:szCs w:val="22"/>
        </w:rPr>
        <w:t>一、新QC7大手法之：KJ法亲和图</w:t>
      </w:r>
      <w:r>
        <w:rPr>
          <w:rFonts w:hint="eastAsia" w:ascii="宋体" w:hAnsi="宋体" w:eastAsia="宋体" w:cs="Times New Roman"/>
          <w:b/>
          <w:color w:val="C45911"/>
          <w:sz w:val="24"/>
          <w:szCs w:val="22"/>
        </w:rPr>
        <w:cr/>
      </w:r>
      <w:r>
        <w:rPr>
          <w:rFonts w:hint="eastAsia" w:asciiTheme="minorEastAsia" w:hAnsiTheme="minorEastAsia"/>
          <w:bCs/>
          <w:sz w:val="24"/>
        </w:rPr>
        <w:t>1. 亲和图的定义</w:t>
      </w:r>
      <w:r>
        <w:rPr>
          <w:rFonts w:hint="eastAsia" w:asciiTheme="minorEastAsia" w:hAnsiTheme="minorEastAsia"/>
          <w:bCs/>
          <w:sz w:val="24"/>
        </w:rPr>
        <w:cr/>
      </w:r>
      <w:r>
        <w:rPr>
          <w:rFonts w:hint="eastAsia" w:asciiTheme="minorEastAsia" w:hAnsiTheme="minorEastAsia"/>
          <w:b/>
          <w:bCs/>
          <w:sz w:val="24"/>
        </w:rPr>
        <w:t>2. 亲和图的应用时机</w:t>
      </w:r>
      <w:r>
        <w:rPr>
          <w:rFonts w:hint="eastAsia" w:asciiTheme="minorEastAsia" w:hAnsiTheme="minorEastAsia"/>
          <w:b/>
          <w:bCs/>
          <w:sz w:val="24"/>
        </w:rPr>
        <w:cr/>
      </w:r>
      <w:r>
        <w:rPr>
          <w:rFonts w:hint="eastAsia" w:asciiTheme="minorEastAsia" w:hAnsiTheme="minorEastAsia"/>
          <w:bCs/>
          <w:sz w:val="24"/>
        </w:rPr>
        <w:t>1）按各因素之间的相似性分类</w:t>
      </w:r>
      <w:r>
        <w:rPr>
          <w:rFonts w:hint="eastAsia" w:asciiTheme="minorEastAsia" w:hAnsiTheme="minorEastAsia"/>
          <w:bCs/>
          <w:sz w:val="24"/>
        </w:rPr>
        <w:cr/>
      </w:r>
      <w:r>
        <w:rPr>
          <w:rFonts w:hint="eastAsia" w:asciiTheme="minorEastAsia" w:hAnsiTheme="minorEastAsia"/>
          <w:bCs/>
          <w:sz w:val="24"/>
        </w:rPr>
        <w:t>2）应慢不应急，不适应速战速决的问题和简 单的问题</w:t>
      </w:r>
      <w:r>
        <w:rPr>
          <w:rFonts w:hint="eastAsia" w:asciiTheme="minorEastAsia" w:hAnsiTheme="minorEastAsia"/>
          <w:bCs/>
          <w:sz w:val="24"/>
        </w:rPr>
        <w:cr/>
      </w:r>
      <w:r>
        <w:rPr>
          <w:rFonts w:hint="eastAsia" w:asciiTheme="minorEastAsia" w:hAnsiTheme="minorEastAsia"/>
          <w:bCs/>
          <w:sz w:val="24"/>
        </w:rPr>
        <w:t>3）不应与其它 QC 手法一起用</w:t>
      </w:r>
      <w:r>
        <w:rPr>
          <w:rFonts w:hint="eastAsia" w:asciiTheme="minorEastAsia" w:hAnsiTheme="minorEastAsia"/>
          <w:bCs/>
          <w:sz w:val="24"/>
        </w:rPr>
        <w:cr/>
      </w:r>
      <w:r>
        <w:rPr>
          <w:rFonts w:hint="eastAsia" w:asciiTheme="minorEastAsia" w:hAnsiTheme="minorEastAsia"/>
          <w:b/>
          <w:bCs/>
          <w:sz w:val="24"/>
        </w:rPr>
        <w:t>3. 亲和图的适用范围</w:t>
      </w:r>
      <w:r>
        <w:rPr>
          <w:rFonts w:hint="eastAsia" w:asciiTheme="minorEastAsia" w:hAnsiTheme="minorEastAsia"/>
          <w:b/>
          <w:bCs/>
          <w:sz w:val="24"/>
        </w:rPr>
        <w:cr/>
      </w:r>
      <w:r>
        <w:rPr>
          <w:rFonts w:hint="eastAsia" w:asciiTheme="minorEastAsia" w:hAnsiTheme="minorEastAsia"/>
          <w:bCs/>
          <w:sz w:val="24"/>
        </w:rPr>
        <w:t>1）用于掌握各种问题重点，想出改善对策</w:t>
      </w:r>
      <w:r>
        <w:rPr>
          <w:rFonts w:hint="eastAsia" w:asciiTheme="minorEastAsia" w:hAnsiTheme="minorEastAsia"/>
          <w:bCs/>
          <w:sz w:val="24"/>
        </w:rPr>
        <w:cr/>
      </w:r>
      <w:r>
        <w:rPr>
          <w:rFonts w:hint="eastAsia" w:asciiTheme="minorEastAsia" w:hAnsiTheme="minorEastAsia"/>
          <w:bCs/>
          <w:sz w:val="24"/>
        </w:rPr>
        <w:t>2）用于市场调查和预测</w:t>
      </w:r>
      <w:r>
        <w:rPr>
          <w:rFonts w:hint="eastAsia" w:asciiTheme="minorEastAsia" w:hAnsiTheme="minorEastAsia"/>
          <w:bCs/>
          <w:sz w:val="24"/>
        </w:rPr>
        <w:cr/>
      </w:r>
      <w:r>
        <w:rPr>
          <w:rFonts w:hint="eastAsia" w:asciiTheme="minorEastAsia" w:hAnsiTheme="minorEastAsia"/>
          <w:bCs/>
          <w:sz w:val="24"/>
        </w:rPr>
        <w:t>3）用于企业方针，目标的判定及推展</w:t>
      </w:r>
      <w:r>
        <w:rPr>
          <w:rFonts w:hint="eastAsia" w:asciiTheme="minorEastAsia" w:hAnsiTheme="minorEastAsia"/>
          <w:bCs/>
          <w:sz w:val="24"/>
        </w:rPr>
        <w:cr/>
      </w:r>
      <w:r>
        <w:rPr>
          <w:rFonts w:hint="eastAsia" w:asciiTheme="minorEastAsia" w:hAnsiTheme="minorEastAsia"/>
          <w:bCs/>
          <w:sz w:val="24"/>
        </w:rPr>
        <w:t>4）用于研究开发，效率的提高</w:t>
      </w:r>
      <w:r>
        <w:rPr>
          <w:rFonts w:hint="eastAsia" w:asciiTheme="minorEastAsia" w:hAnsiTheme="minorEastAsia"/>
          <w:bCs/>
          <w:sz w:val="24"/>
        </w:rPr>
        <w:cr/>
      </w:r>
      <w:r>
        <w:rPr>
          <w:rFonts w:hint="eastAsia" w:asciiTheme="minorEastAsia" w:hAnsiTheme="minorEastAsia"/>
          <w:bCs/>
          <w:sz w:val="24"/>
        </w:rPr>
        <w:t>5）用于TQM的推行</w:t>
      </w:r>
      <w:r>
        <w:rPr>
          <w:rFonts w:hint="eastAsia" w:asciiTheme="minorEastAsia" w:hAnsiTheme="minorEastAsia"/>
          <w:bCs/>
          <w:sz w:val="24"/>
        </w:rPr>
        <w:cr/>
      </w:r>
      <w:r>
        <w:rPr>
          <w:rFonts w:hint="eastAsia" w:asciiTheme="minorEastAsia" w:hAnsiTheme="minorEastAsia"/>
          <w:b/>
          <w:bCs/>
          <w:sz w:val="24"/>
        </w:rPr>
        <w:t>4. 亲和图的详细制作方法</w:t>
      </w:r>
      <w:r>
        <w:rPr>
          <w:rFonts w:hint="eastAsia" w:asciiTheme="minorEastAsia" w:hAnsiTheme="minorEastAsia"/>
          <w:b/>
          <w:bCs/>
          <w:sz w:val="24"/>
        </w:rPr>
        <w:cr/>
      </w:r>
      <w:r>
        <w:rPr>
          <w:rFonts w:hint="eastAsia" w:asciiTheme="minorEastAsia" w:hAnsiTheme="minorEastAsia"/>
          <w:bCs/>
          <w:sz w:val="24"/>
        </w:rPr>
        <w:t>1）决定课题</w:t>
      </w:r>
      <w:r>
        <w:rPr>
          <w:rFonts w:hint="eastAsia" w:asciiTheme="minorEastAsia" w:hAnsiTheme="minorEastAsia"/>
          <w:bCs/>
          <w:sz w:val="24"/>
        </w:rPr>
        <w:cr/>
      </w:r>
      <w:r>
        <w:rPr>
          <w:rFonts w:hint="eastAsia" w:asciiTheme="minorEastAsia" w:hAnsiTheme="minorEastAsia"/>
          <w:bCs/>
          <w:sz w:val="24"/>
        </w:rPr>
        <w:t>2）收集语言数据</w:t>
      </w:r>
      <w:r>
        <w:rPr>
          <w:rFonts w:hint="eastAsia" w:asciiTheme="minorEastAsia" w:hAnsiTheme="minorEastAsia"/>
          <w:bCs/>
          <w:sz w:val="24"/>
        </w:rPr>
        <w:cr/>
      </w:r>
      <w:r>
        <w:rPr>
          <w:rFonts w:hint="eastAsia" w:asciiTheme="minorEastAsia" w:hAnsiTheme="minorEastAsia"/>
          <w:bCs/>
          <w:sz w:val="24"/>
        </w:rPr>
        <w:t>3）简明语言卡片化</w:t>
      </w:r>
      <w:r>
        <w:rPr>
          <w:rFonts w:hint="eastAsia" w:asciiTheme="minorEastAsia" w:hAnsiTheme="minorEastAsia"/>
          <w:bCs/>
          <w:sz w:val="24"/>
        </w:rPr>
        <w:cr/>
      </w:r>
      <w:r>
        <w:rPr>
          <w:rFonts w:hint="eastAsia" w:asciiTheme="minorEastAsia" w:hAnsiTheme="minorEastAsia"/>
          <w:b/>
          <w:bCs/>
          <w:sz w:val="24"/>
        </w:rPr>
        <w:t>案例：</w:t>
      </w:r>
      <w:r>
        <w:rPr>
          <w:rFonts w:hint="eastAsia" w:asciiTheme="minorEastAsia" w:hAnsiTheme="minorEastAsia"/>
          <w:bCs/>
          <w:sz w:val="24"/>
        </w:rPr>
        <w:t>亲和图的实例</w:t>
      </w:r>
      <w:r>
        <w:rPr>
          <w:rFonts w:hint="eastAsia" w:asciiTheme="minorEastAsia" w:hAnsiTheme="minorEastAsia"/>
          <w:bCs/>
          <w:sz w:val="24"/>
        </w:rPr>
        <w:cr/>
      </w:r>
      <w:r>
        <w:rPr>
          <w:rFonts w:asciiTheme="minorEastAsia" w:hAnsiTheme="minorEastAsia"/>
          <w:b/>
          <w:bCs/>
          <w:sz w:val="24"/>
        </w:rPr>
        <w:t>5</w:t>
      </w:r>
      <w:r>
        <w:rPr>
          <w:rFonts w:hint="eastAsia" w:asciiTheme="minorEastAsia" w:hAnsiTheme="minorEastAsia"/>
          <w:b/>
          <w:bCs/>
          <w:sz w:val="24"/>
        </w:rPr>
        <w:t>. 亲和图的注意事项</w:t>
      </w:r>
      <w:r>
        <w:rPr>
          <w:rFonts w:hint="eastAsia" w:asciiTheme="minorEastAsia" w:hAnsiTheme="minorEastAsia"/>
          <w:b/>
          <w:bCs/>
          <w:sz w:val="24"/>
        </w:rPr>
        <w:cr/>
      </w:r>
      <w:r>
        <w:rPr>
          <w:rFonts w:hint="eastAsia" w:asciiTheme="minorEastAsia" w:hAnsiTheme="minorEastAsia"/>
          <w:bCs/>
          <w:sz w:val="24"/>
        </w:rPr>
        <w:t>1）按各因素之间的相似性分类</w:t>
      </w:r>
      <w:r>
        <w:rPr>
          <w:rFonts w:hint="eastAsia" w:asciiTheme="minorEastAsia" w:hAnsiTheme="minorEastAsia"/>
          <w:bCs/>
          <w:sz w:val="24"/>
        </w:rPr>
        <w:cr/>
      </w:r>
      <w:r>
        <w:rPr>
          <w:rFonts w:hint="eastAsia" w:asciiTheme="minorEastAsia" w:hAnsiTheme="minorEastAsia"/>
          <w:bCs/>
          <w:sz w:val="24"/>
        </w:rPr>
        <w:t>2）应慢不应急，不适应速战速决的问题和简单的问题</w:t>
      </w:r>
      <w:r>
        <w:rPr>
          <w:rFonts w:hint="eastAsia" w:asciiTheme="minorEastAsia" w:hAnsiTheme="minorEastAsia"/>
          <w:bCs/>
          <w:sz w:val="24"/>
        </w:rPr>
        <w:cr/>
      </w:r>
      <w:r>
        <w:rPr>
          <w:rFonts w:hint="eastAsia" w:asciiTheme="minorEastAsia" w:hAnsiTheme="minorEastAsia"/>
          <w:bCs/>
          <w:sz w:val="24"/>
        </w:rPr>
        <w:t>3）不应与其它QC手法一起用</w:t>
      </w:r>
      <w:r>
        <w:rPr>
          <w:rFonts w:hint="eastAsia" w:asciiTheme="minorEastAsia" w:hAnsiTheme="minorEastAsia"/>
          <w:bCs/>
          <w:sz w:val="24"/>
        </w:rPr>
        <w:cr/>
      </w:r>
      <w:r>
        <w:rPr>
          <w:rFonts w:hint="eastAsia" w:asciiTheme="minorEastAsia" w:hAnsiTheme="minorEastAsia"/>
          <w:b/>
          <w:bCs/>
          <w:sz w:val="24"/>
        </w:rPr>
        <w:t>演练：</w:t>
      </w:r>
      <w:r>
        <w:rPr>
          <w:rFonts w:hint="eastAsia" w:asciiTheme="minorEastAsia" w:hAnsiTheme="minorEastAsia"/>
          <w:bCs/>
          <w:sz w:val="24"/>
        </w:rPr>
        <w:t>亲和图的课堂实战练习</w:t>
      </w:r>
      <w:r>
        <w:rPr>
          <w:rFonts w:asciiTheme="minorEastAsia" w:hAnsiTheme="minorEastAsia"/>
          <w:bCs/>
          <w:sz w:val="24"/>
        </w:rPr>
        <w:cr/>
      </w:r>
      <w:r>
        <w:rPr>
          <w:rFonts w:hint="eastAsia" w:ascii="宋体" w:hAnsi="宋体" w:eastAsia="宋体" w:cs="Times New Roman"/>
          <w:b/>
          <w:color w:val="C45911"/>
          <w:sz w:val="24"/>
          <w:szCs w:val="22"/>
        </w:rPr>
        <w:t>二、</w:t>
      </w:r>
      <w:r>
        <w:rPr>
          <w:rFonts w:ascii="宋体" w:hAnsi="宋体" w:eastAsia="宋体" w:cs="Times New Roman"/>
          <w:b/>
          <w:color w:val="C45911"/>
          <w:sz w:val="24"/>
          <w:szCs w:val="22"/>
        </w:rPr>
        <w:t>新QC7大手法之：关联图</w:t>
      </w:r>
    </w:p>
    <w:p w14:paraId="02BE0374">
      <w:pPr>
        <w:spacing w:line="480" w:lineRule="exact"/>
        <w:rPr>
          <w:rFonts w:asciiTheme="minorEastAsia" w:hAnsiTheme="minorEastAsia"/>
          <w:b/>
          <w:sz w:val="24"/>
        </w:rPr>
      </w:pPr>
      <w:r>
        <w:drawing>
          <wp:anchor distT="0" distB="0" distL="114300" distR="114300" simplePos="0" relativeHeight="251665408" behindDoc="0" locked="0" layoutInCell="1" allowOverlap="1">
            <wp:simplePos x="0" y="0"/>
            <wp:positionH relativeFrom="column">
              <wp:posOffset>3654425</wp:posOffset>
            </wp:positionH>
            <wp:positionV relativeFrom="paragraph">
              <wp:posOffset>1451610</wp:posOffset>
            </wp:positionV>
            <wp:extent cx="2679065" cy="1809750"/>
            <wp:effectExtent l="19050" t="19050" r="26035" b="19050"/>
            <wp:wrapNone/>
            <wp:docPr id="584363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36346" name="图片 1"/>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79337" cy="1809750"/>
                    </a:xfrm>
                    <a:prstGeom prst="rect">
                      <a:avLst/>
                    </a:prstGeom>
                    <a:ln>
                      <a:solidFill>
                        <a:srgbClr val="FF0000"/>
                      </a:solidFill>
                    </a:ln>
                  </pic:spPr>
                </pic:pic>
              </a:graphicData>
            </a:graphic>
          </wp:anchor>
        </w:drawing>
      </w:r>
      <w:r>
        <w:rPr>
          <w:rFonts w:hint="eastAsia" w:asciiTheme="minorEastAsia" w:hAnsiTheme="minorEastAsia"/>
          <w:sz w:val="24"/>
        </w:rPr>
        <w:t>1. 关联图的定义</w:t>
      </w:r>
      <w:r>
        <w:rPr>
          <w:rFonts w:hint="eastAsia" w:asciiTheme="minorEastAsia" w:hAnsiTheme="minorEastAsia"/>
          <w:sz w:val="24"/>
        </w:rPr>
        <w:cr/>
      </w:r>
      <w:r>
        <w:rPr>
          <w:rFonts w:hint="eastAsia" w:asciiTheme="minorEastAsia" w:hAnsiTheme="minorEastAsia"/>
          <w:b/>
          <w:sz w:val="24"/>
        </w:rPr>
        <w:t>2. 关联图的应用时机</w:t>
      </w:r>
      <w:r>
        <w:rPr>
          <w:rFonts w:hint="eastAsia" w:asciiTheme="minorEastAsia" w:hAnsiTheme="minorEastAsia"/>
          <w:b/>
          <w:sz w:val="24"/>
        </w:rPr>
        <w:cr/>
      </w:r>
      <w:r>
        <w:rPr>
          <w:rFonts w:hint="eastAsia" w:asciiTheme="minorEastAsia" w:hAnsiTheme="minorEastAsia"/>
          <w:sz w:val="24"/>
        </w:rPr>
        <w:t>1）针对复杂的因果关系</w:t>
      </w:r>
      <w:r>
        <w:rPr>
          <w:rFonts w:hint="eastAsia" w:asciiTheme="minorEastAsia" w:hAnsiTheme="minorEastAsia"/>
          <w:sz w:val="24"/>
        </w:rPr>
        <w:cr/>
      </w:r>
      <w:r>
        <w:rPr>
          <w:rFonts w:hint="eastAsia" w:asciiTheme="minorEastAsia" w:hAnsiTheme="minorEastAsia"/>
          <w:sz w:val="24"/>
        </w:rPr>
        <w:t>2）原因查找从人、机、料、法、环、测等方面考虑</w:t>
      </w:r>
      <w:r>
        <w:rPr>
          <w:rFonts w:hint="eastAsia" w:asciiTheme="minorEastAsia" w:hAnsiTheme="minorEastAsia"/>
          <w:sz w:val="24"/>
        </w:rPr>
        <w:cr/>
      </w:r>
      <w:r>
        <w:rPr>
          <w:rFonts w:hint="eastAsia" w:asciiTheme="minorEastAsia" w:hAnsiTheme="minorEastAsia"/>
          <w:sz w:val="24"/>
        </w:rPr>
        <w:t>3）针对找到的原因排序时适当调换位置</w:t>
      </w:r>
      <w:r>
        <w:rPr>
          <w:rFonts w:hint="eastAsia" w:asciiTheme="minorEastAsia" w:hAnsiTheme="minorEastAsia"/>
          <w:sz w:val="24"/>
        </w:rPr>
        <w:cr/>
      </w:r>
      <w:r>
        <w:rPr>
          <w:rFonts w:hint="eastAsia" w:asciiTheme="minorEastAsia" w:hAnsiTheme="minorEastAsia"/>
          <w:sz w:val="24"/>
        </w:rPr>
        <w:t>4）中间关键因素也要作为主因对待</w:t>
      </w:r>
      <w:r>
        <w:rPr>
          <w:rFonts w:hint="eastAsia" w:asciiTheme="minorEastAsia" w:hAnsiTheme="minorEastAsia"/>
          <w:sz w:val="24"/>
        </w:rPr>
        <w:cr/>
      </w:r>
      <w:r>
        <w:rPr>
          <w:rFonts w:hint="eastAsia" w:asciiTheme="minorEastAsia" w:hAnsiTheme="minorEastAsia"/>
          <w:b/>
          <w:sz w:val="24"/>
        </w:rPr>
        <w:t>3. 关联图的适用范围</w:t>
      </w:r>
    </w:p>
    <w:p w14:paraId="60A3C6FA">
      <w:pPr>
        <w:spacing w:line="480" w:lineRule="exact"/>
        <w:rPr>
          <w:rFonts w:ascii="宋体" w:hAnsi="宋体" w:eastAsia="宋体" w:cs="Times New Roman"/>
          <w:b/>
          <w:color w:val="C45911"/>
          <w:sz w:val="24"/>
          <w:szCs w:val="22"/>
        </w:rPr>
      </w:pPr>
      <w:r>
        <w:rPr>
          <w:rFonts w:hint="eastAsia" w:asciiTheme="minorEastAsia" w:hAnsiTheme="minorEastAsia"/>
          <w:sz w:val="24"/>
        </w:rPr>
        <w:t>1）用于纷繁复杂的因果纠缠分析</w:t>
      </w:r>
      <w:r>
        <w:rPr>
          <w:rFonts w:hint="eastAsia" w:asciiTheme="minorEastAsia" w:hAnsiTheme="minorEastAsia"/>
          <w:sz w:val="24"/>
        </w:rPr>
        <w:cr/>
      </w:r>
      <w:r>
        <w:rPr>
          <w:rFonts w:hint="eastAsia" w:asciiTheme="minorEastAsia" w:hAnsiTheme="minorEastAsia"/>
          <w:sz w:val="24"/>
        </w:rPr>
        <w:t>2）用于现场问题的掌握</w:t>
      </w:r>
      <w:r>
        <w:rPr>
          <w:rFonts w:hint="eastAsia" w:asciiTheme="minorEastAsia" w:hAnsiTheme="minorEastAsia"/>
          <w:sz w:val="24"/>
        </w:rPr>
        <w:cr/>
      </w:r>
      <w:r>
        <w:rPr>
          <w:rFonts w:hint="eastAsia" w:asciiTheme="minorEastAsia" w:hAnsiTheme="minorEastAsia"/>
          <w:sz w:val="24"/>
        </w:rPr>
        <w:t>3）用于市场调查及抱怨分析</w:t>
      </w:r>
      <w:r>
        <w:rPr>
          <w:rFonts w:hint="eastAsia" w:asciiTheme="minorEastAsia" w:hAnsiTheme="minorEastAsia"/>
          <w:sz w:val="24"/>
        </w:rPr>
        <w:cr/>
      </w:r>
      <w:r>
        <w:rPr>
          <w:rFonts w:hint="eastAsia" w:asciiTheme="minorEastAsia" w:hAnsiTheme="minorEastAsia"/>
          <w:sz w:val="24"/>
        </w:rPr>
        <w:t>4）用于方针管理的展开</w:t>
      </w:r>
      <w:r>
        <w:rPr>
          <w:rFonts w:hint="eastAsia" w:asciiTheme="minorEastAsia" w:hAnsiTheme="minorEastAsia"/>
          <w:sz w:val="24"/>
        </w:rPr>
        <w:cr/>
      </w:r>
      <w:r>
        <w:rPr>
          <w:rFonts w:hint="eastAsia" w:asciiTheme="minorEastAsia" w:hAnsiTheme="minorEastAsia"/>
          <w:b/>
          <w:sz w:val="24"/>
        </w:rPr>
        <w:t>4. 关联图的详细制作方法</w:t>
      </w:r>
      <w:r>
        <w:rPr>
          <w:rFonts w:hint="eastAsia" w:asciiTheme="minorEastAsia" w:hAnsiTheme="minorEastAsia"/>
          <w:sz w:val="24"/>
        </w:rPr>
        <w:cr/>
      </w:r>
      <w:r>
        <w:rPr>
          <w:rFonts w:hint="eastAsia" w:asciiTheme="minorEastAsia" w:hAnsiTheme="minorEastAsia"/>
          <w:sz w:val="24"/>
        </w:rPr>
        <w:t>1）决定题目—以标记写出主题</w:t>
      </w:r>
      <w:r>
        <w:rPr>
          <w:rFonts w:hint="eastAsia" w:asciiTheme="minorEastAsia" w:hAnsiTheme="minorEastAsia"/>
          <w:sz w:val="24"/>
        </w:rPr>
        <w:cr/>
      </w:r>
      <w:r>
        <w:rPr>
          <w:rFonts w:hint="eastAsia" w:asciiTheme="minorEastAsia" w:hAnsiTheme="minorEastAsia"/>
          <w:sz w:val="24"/>
        </w:rPr>
        <w:t>2）小组组成—集合有关部门人员组成小组</w:t>
      </w:r>
      <w:r>
        <w:rPr>
          <w:rFonts w:hint="eastAsia" w:asciiTheme="minorEastAsia" w:hAnsiTheme="minorEastAsia"/>
          <w:sz w:val="24"/>
        </w:rPr>
        <w:cr/>
      </w:r>
      <w:r>
        <w:rPr>
          <w:rFonts w:hint="eastAsia" w:asciiTheme="minorEastAsia" w:hAnsiTheme="minorEastAsia"/>
          <w:sz w:val="24"/>
        </w:rPr>
        <w:t>3）资料收集—运用脑力激荡，寻找原因</w:t>
      </w:r>
      <w:r>
        <w:rPr>
          <w:rFonts w:hint="eastAsia" w:asciiTheme="minorEastAsia" w:hAnsiTheme="minorEastAsia"/>
          <w:sz w:val="24"/>
        </w:rPr>
        <w:cr/>
      </w:r>
      <w:r>
        <w:rPr>
          <w:rFonts w:hint="eastAsia" w:asciiTheme="minorEastAsia" w:hAnsiTheme="minorEastAsia"/>
          <w:sz w:val="24"/>
        </w:rPr>
        <w:t>4）用简明通俗的语言作卡片</w:t>
      </w:r>
      <w:r>
        <w:rPr>
          <w:rFonts w:hint="eastAsia" w:asciiTheme="minorEastAsia" w:hAnsiTheme="minorEastAsia"/>
          <w:sz w:val="24"/>
        </w:rPr>
        <w:cr/>
      </w:r>
      <w:r>
        <w:rPr>
          <w:rFonts w:hint="eastAsia" w:asciiTheme="minorEastAsia" w:hAnsiTheme="minorEastAsia"/>
          <w:sz w:val="24"/>
        </w:rPr>
        <w:t>5）连接因果关系制作关联图</w:t>
      </w:r>
      <w:r>
        <w:rPr>
          <w:rFonts w:hint="eastAsia" w:asciiTheme="minorEastAsia" w:hAnsiTheme="minorEastAsia"/>
          <w:sz w:val="24"/>
        </w:rPr>
        <w:cr/>
      </w:r>
      <w:r>
        <w:rPr>
          <w:rFonts w:hint="eastAsia" w:asciiTheme="minorEastAsia" w:hAnsiTheme="minorEastAsia"/>
          <w:sz w:val="24"/>
        </w:rPr>
        <w:t>6）修正图形—讨论不足，修改箭头</w:t>
      </w:r>
      <w:r>
        <w:rPr>
          <w:rFonts w:hint="eastAsia" w:asciiTheme="minorEastAsia" w:hAnsiTheme="minorEastAsia"/>
          <w:sz w:val="24"/>
        </w:rPr>
        <w:cr/>
      </w:r>
      <w:r>
        <w:rPr>
          <w:rFonts w:hint="eastAsia" w:asciiTheme="minorEastAsia" w:hAnsiTheme="minorEastAsia"/>
          <w:sz w:val="24"/>
        </w:rPr>
        <w:t>7）找出重要项目、原因并以标记区别</w:t>
      </w:r>
      <w:r>
        <w:rPr>
          <w:rFonts w:hint="eastAsia" w:asciiTheme="minorEastAsia" w:hAnsiTheme="minorEastAsia"/>
          <w:sz w:val="24"/>
        </w:rPr>
        <w:cr/>
      </w:r>
      <w:r>
        <w:rPr>
          <w:rFonts w:hint="eastAsia" w:asciiTheme="minorEastAsia" w:hAnsiTheme="minorEastAsia"/>
          <w:sz w:val="24"/>
        </w:rPr>
        <w:t>8）形成文章—整理成文章使别人易懂</w:t>
      </w:r>
      <w:r>
        <w:rPr>
          <w:rFonts w:hint="eastAsia" w:asciiTheme="minorEastAsia" w:hAnsiTheme="minorEastAsia"/>
          <w:sz w:val="24"/>
        </w:rPr>
        <w:cr/>
      </w:r>
      <w:r>
        <w:rPr>
          <w:rFonts w:hint="eastAsia" w:asciiTheme="minorEastAsia" w:hAnsiTheme="minorEastAsia"/>
          <w:sz w:val="24"/>
        </w:rPr>
        <w:t>9）提出改善对策</w:t>
      </w:r>
      <w:r>
        <w:rPr>
          <w:rFonts w:hint="eastAsia" w:asciiTheme="minorEastAsia" w:hAnsiTheme="minorEastAsia"/>
          <w:sz w:val="24"/>
        </w:rPr>
        <w:cr/>
      </w:r>
      <w:r>
        <w:rPr>
          <w:rFonts w:hint="eastAsia" w:asciiTheme="minorEastAsia" w:hAnsiTheme="minorEastAsia"/>
          <w:b/>
          <w:sz w:val="24"/>
        </w:rPr>
        <w:t>5. 关联图活用的重点</w:t>
      </w:r>
      <w:r>
        <w:rPr>
          <w:rFonts w:hint="eastAsia" w:asciiTheme="minorEastAsia" w:hAnsiTheme="minorEastAsia"/>
          <w:b/>
          <w:sz w:val="24"/>
        </w:rPr>
        <w:cr/>
      </w:r>
      <w:r>
        <w:rPr>
          <w:rFonts w:hint="eastAsia" w:asciiTheme="minorEastAsia" w:hAnsiTheme="minorEastAsia"/>
          <w:sz w:val="24"/>
        </w:rPr>
        <w:t>1）适合整理原因非常复杂的问题</w:t>
      </w:r>
      <w:r>
        <w:rPr>
          <w:rFonts w:hint="eastAsia" w:asciiTheme="minorEastAsia" w:hAnsiTheme="minorEastAsia"/>
          <w:sz w:val="24"/>
        </w:rPr>
        <w:cr/>
      </w:r>
      <w:r>
        <w:rPr>
          <w:rFonts w:hint="eastAsia" w:asciiTheme="minorEastAsia" w:hAnsiTheme="minorEastAsia"/>
          <w:sz w:val="24"/>
        </w:rPr>
        <w:t>2）容易取得成员的一致意见</w:t>
      </w:r>
      <w:r>
        <w:rPr>
          <w:rFonts w:hint="eastAsia" w:asciiTheme="minorEastAsia" w:hAnsiTheme="minorEastAsia"/>
          <w:sz w:val="24"/>
        </w:rPr>
        <w:cr/>
      </w:r>
      <w:r>
        <w:rPr>
          <w:rFonts w:hint="eastAsia" w:asciiTheme="minorEastAsia" w:hAnsiTheme="minorEastAsia"/>
          <w:sz w:val="24"/>
        </w:rPr>
        <w:t>3）从计划阶段一开始就可以广阔的视野透视问题</w:t>
      </w:r>
      <w:r>
        <w:rPr>
          <w:rFonts w:hint="eastAsia" w:asciiTheme="minorEastAsia" w:hAnsiTheme="minorEastAsia"/>
          <w:sz w:val="24"/>
        </w:rPr>
        <w:cr/>
      </w:r>
      <w:r>
        <w:rPr>
          <w:rFonts w:hint="eastAsia" w:asciiTheme="minorEastAsia" w:hAnsiTheme="minorEastAsia"/>
          <w:sz w:val="24"/>
        </w:rPr>
        <w:t>4）形式自由，有助于因素之间的连接和转换</w:t>
      </w:r>
      <w:r>
        <w:rPr>
          <w:rFonts w:hint="eastAsia" w:asciiTheme="minorEastAsia" w:hAnsiTheme="minorEastAsia"/>
          <w:sz w:val="24"/>
        </w:rPr>
        <w:cr/>
      </w:r>
      <w:r>
        <w:rPr>
          <w:rFonts w:hint="eastAsia" w:asciiTheme="minorEastAsia" w:hAnsiTheme="minorEastAsia"/>
          <w:sz w:val="24"/>
        </w:rPr>
        <w:t>5）可打破先入为主的观念</w:t>
      </w:r>
      <w:r>
        <w:rPr>
          <w:rFonts w:hint="eastAsia" w:asciiTheme="minorEastAsia" w:hAnsiTheme="minorEastAsia"/>
          <w:sz w:val="24"/>
        </w:rPr>
        <w:cr/>
      </w:r>
      <w:r>
        <w:rPr>
          <w:rFonts w:hint="eastAsia" w:asciiTheme="minorEastAsia" w:hAnsiTheme="minorEastAsia"/>
          <w:b/>
          <w:sz w:val="24"/>
        </w:rPr>
        <w:t>案例：</w:t>
      </w:r>
      <w:r>
        <w:rPr>
          <w:rFonts w:hint="eastAsia" w:asciiTheme="minorEastAsia" w:hAnsiTheme="minorEastAsia"/>
          <w:sz w:val="24"/>
        </w:rPr>
        <w:t>关联图的实例</w:t>
      </w:r>
      <w:r>
        <w:rPr>
          <w:rFonts w:hint="eastAsia" w:asciiTheme="minorEastAsia" w:hAnsiTheme="minorEastAsia"/>
          <w:sz w:val="24"/>
        </w:rPr>
        <w:cr/>
      </w:r>
      <w:r>
        <w:rPr>
          <w:rFonts w:hint="eastAsia" w:asciiTheme="minorEastAsia" w:hAnsiTheme="minorEastAsia"/>
          <w:b/>
          <w:sz w:val="24"/>
        </w:rPr>
        <w:t>6. 关联图的注意事项</w:t>
      </w:r>
      <w:r>
        <w:rPr>
          <w:rFonts w:hint="eastAsia" w:asciiTheme="minorEastAsia" w:hAnsiTheme="minorEastAsia"/>
          <w:b/>
          <w:sz w:val="24"/>
        </w:rPr>
        <w:cr/>
      </w:r>
      <w:r>
        <w:rPr>
          <w:rFonts w:hint="eastAsia" w:asciiTheme="minorEastAsia" w:hAnsiTheme="minorEastAsia"/>
          <w:sz w:val="24"/>
        </w:rPr>
        <w:t>1）单目标可作因果分析的一般不用关联图</w:t>
      </w:r>
      <w:r>
        <w:rPr>
          <w:rFonts w:hint="eastAsia" w:asciiTheme="minorEastAsia" w:hAnsiTheme="minorEastAsia"/>
          <w:sz w:val="24"/>
        </w:rPr>
        <w:cr/>
      </w:r>
      <w:r>
        <w:rPr>
          <w:rFonts w:hint="eastAsia" w:asciiTheme="minorEastAsia" w:hAnsiTheme="minorEastAsia"/>
          <w:sz w:val="24"/>
        </w:rPr>
        <w:t>2）图中一定有若干相互关联的因素</w:t>
      </w:r>
      <w:r>
        <w:rPr>
          <w:rFonts w:hint="eastAsia" w:asciiTheme="minorEastAsia" w:hAnsiTheme="minorEastAsia"/>
          <w:sz w:val="24"/>
        </w:rPr>
        <w:cr/>
      </w:r>
      <w:r>
        <w:rPr>
          <w:rFonts w:hint="eastAsia" w:asciiTheme="minorEastAsia" w:hAnsiTheme="minorEastAsia"/>
          <w:sz w:val="24"/>
        </w:rPr>
        <w:t>3）要因必须出自末端因素并明确表示</w:t>
      </w:r>
      <w:r>
        <w:rPr>
          <w:rFonts w:hint="eastAsia" w:asciiTheme="minorEastAsia" w:hAnsiTheme="minorEastAsia"/>
          <w:sz w:val="24"/>
        </w:rPr>
        <w:cr/>
      </w:r>
      <w:r>
        <w:rPr>
          <w:rFonts w:hint="eastAsia" w:asciiTheme="minorEastAsia" w:hAnsiTheme="minorEastAsia"/>
          <w:b/>
          <w:sz w:val="24"/>
        </w:rPr>
        <w:t>演练：</w:t>
      </w:r>
      <w:r>
        <w:rPr>
          <w:rFonts w:hint="eastAsia" w:asciiTheme="minorEastAsia" w:hAnsiTheme="minorEastAsia"/>
          <w:sz w:val="24"/>
        </w:rPr>
        <w:t>关联图的课堂实战练习</w:t>
      </w:r>
      <w:r>
        <w:rPr>
          <w:rFonts w:asciiTheme="minorEastAsia" w:hAnsiTheme="minorEastAsia"/>
          <w:sz w:val="24"/>
        </w:rPr>
        <w:cr/>
      </w:r>
      <w:r>
        <w:rPr>
          <w:rFonts w:hint="eastAsia" w:ascii="宋体" w:hAnsi="宋体" w:eastAsia="宋体" w:cs="Times New Roman"/>
          <w:b/>
          <w:color w:val="C45911"/>
          <w:sz w:val="24"/>
          <w:szCs w:val="22"/>
        </w:rPr>
        <w:t>三、</w:t>
      </w:r>
      <w:r>
        <w:rPr>
          <w:rFonts w:ascii="宋体" w:hAnsi="宋体" w:eastAsia="宋体" w:cs="Times New Roman"/>
          <w:b/>
          <w:color w:val="C45911"/>
          <w:sz w:val="24"/>
          <w:szCs w:val="22"/>
        </w:rPr>
        <w:t>新QC7大手法之：系统图</w:t>
      </w:r>
    </w:p>
    <w:p w14:paraId="6F31DFF0">
      <w:pPr>
        <w:spacing w:line="480" w:lineRule="exact"/>
        <w:rPr>
          <w:rFonts w:ascii="宋体" w:hAnsi="宋体" w:eastAsia="宋体" w:cs="Times New Roman"/>
          <w:b/>
          <w:color w:val="C45911"/>
          <w:sz w:val="24"/>
          <w:szCs w:val="22"/>
        </w:rPr>
      </w:pPr>
      <w:r>
        <w:rPr>
          <w:rFonts w:hint="eastAsia" w:asciiTheme="minorEastAsia" w:hAnsiTheme="minorEastAsia"/>
          <w:sz w:val="24"/>
        </w:rPr>
        <w:t>1. 系统图的定义</w:t>
      </w:r>
      <w:r>
        <w:rPr>
          <w:rFonts w:hint="eastAsia" w:asciiTheme="minorEastAsia" w:hAnsiTheme="minorEastAsia"/>
          <w:sz w:val="24"/>
        </w:rPr>
        <w:cr/>
      </w:r>
      <w:r>
        <w:rPr>
          <w:rFonts w:hint="eastAsia" w:asciiTheme="minorEastAsia" w:hAnsiTheme="minorEastAsia"/>
          <w:b/>
          <w:sz w:val="24"/>
        </w:rPr>
        <w:t>2. 系统图的应用时机</w:t>
      </w:r>
      <w:r>
        <w:rPr>
          <w:rFonts w:hint="eastAsia" w:asciiTheme="minorEastAsia" w:hAnsiTheme="minorEastAsia"/>
          <w:b/>
          <w:sz w:val="24"/>
        </w:rPr>
        <w:cr/>
      </w:r>
      <w:r>
        <w:rPr>
          <w:rFonts w:hint="eastAsia" w:asciiTheme="minorEastAsia" w:hAnsiTheme="minorEastAsia"/>
          <w:sz w:val="24"/>
        </w:rPr>
        <w:t>1）质量活动的开展</w:t>
      </w:r>
      <w:r>
        <w:rPr>
          <w:rFonts w:hint="eastAsia" w:asciiTheme="minorEastAsia" w:hAnsiTheme="minorEastAsia"/>
          <w:sz w:val="24"/>
        </w:rPr>
        <w:cr/>
      </w:r>
      <w:r>
        <w:rPr>
          <w:rFonts w:hint="eastAsia" w:asciiTheme="minorEastAsia" w:hAnsiTheme="minorEastAsia"/>
          <w:sz w:val="24"/>
        </w:rPr>
        <w:t>2）目标、方针、实施事项的开展</w:t>
      </w:r>
      <w:r>
        <w:rPr>
          <w:rFonts w:hint="eastAsia" w:asciiTheme="minorEastAsia" w:hAnsiTheme="minorEastAsia"/>
          <w:sz w:val="24"/>
        </w:rPr>
        <w:cr/>
      </w:r>
      <w:r>
        <w:rPr>
          <w:rFonts w:hint="eastAsia" w:asciiTheme="minorEastAsia" w:hAnsiTheme="minorEastAsia"/>
          <w:sz w:val="24"/>
        </w:rPr>
        <w:t>3）部门职能、管理职能的分析</w:t>
      </w:r>
      <w:r>
        <w:rPr>
          <w:rFonts w:hint="eastAsia" w:asciiTheme="minorEastAsia" w:hAnsiTheme="minorEastAsia"/>
          <w:sz w:val="24"/>
        </w:rPr>
        <w:cr/>
      </w:r>
      <w:r>
        <w:rPr>
          <w:rFonts w:hint="eastAsia" w:asciiTheme="minorEastAsia" w:hAnsiTheme="minorEastAsia"/>
          <w:b/>
          <w:sz w:val="24"/>
        </w:rPr>
        <w:t>3. 系统图的适用范围</w:t>
      </w:r>
      <w:r>
        <w:rPr>
          <w:rFonts w:hint="eastAsia" w:asciiTheme="minorEastAsia" w:hAnsiTheme="minorEastAsia"/>
          <w:b/>
          <w:sz w:val="24"/>
        </w:rPr>
        <w:cr/>
      </w:r>
      <w:r>
        <w:rPr>
          <w:rFonts w:hint="eastAsia" w:asciiTheme="minorEastAsia" w:hAnsiTheme="minorEastAsia"/>
          <w:sz w:val="24"/>
        </w:rPr>
        <w:t>4）新产品研制过程中设计质量的展开</w:t>
      </w:r>
      <w:r>
        <w:rPr>
          <w:rFonts w:hint="eastAsia" w:asciiTheme="minorEastAsia" w:hAnsiTheme="minorEastAsia"/>
          <w:sz w:val="24"/>
        </w:rPr>
        <w:cr/>
      </w:r>
      <w:r>
        <w:rPr>
          <w:rFonts w:hint="eastAsia" w:asciiTheme="minorEastAsia" w:hAnsiTheme="minorEastAsia"/>
          <w:sz w:val="24"/>
        </w:rPr>
        <w:t>5）制订质量保证计划,对质量活动进行展开</w:t>
      </w:r>
      <w:r>
        <w:rPr>
          <w:rFonts w:hint="eastAsia" w:asciiTheme="minorEastAsia" w:hAnsiTheme="minorEastAsia"/>
          <w:sz w:val="24"/>
        </w:rPr>
        <w:cr/>
      </w:r>
      <w:r>
        <w:rPr>
          <w:rFonts w:hint="eastAsia" w:asciiTheme="minorEastAsia" w:hAnsiTheme="minorEastAsia"/>
          <w:sz w:val="24"/>
        </w:rPr>
        <w:t>6）可与因果图结合使用</w:t>
      </w:r>
      <w:r>
        <w:rPr>
          <w:rFonts w:hint="eastAsia" w:asciiTheme="minorEastAsia" w:hAnsiTheme="minorEastAsia"/>
          <w:sz w:val="24"/>
        </w:rPr>
        <w:cr/>
      </w:r>
      <w:r>
        <w:rPr>
          <w:rFonts w:hint="eastAsia" w:asciiTheme="minorEastAsia" w:hAnsiTheme="minorEastAsia"/>
          <w:sz w:val="24"/>
        </w:rPr>
        <w:t>7）目标、方针、实施事项的展开</w:t>
      </w:r>
      <w:r>
        <w:rPr>
          <w:rFonts w:hint="eastAsia" w:asciiTheme="minorEastAsia" w:hAnsiTheme="minorEastAsia"/>
          <w:sz w:val="24"/>
        </w:rPr>
        <w:cr/>
      </w:r>
      <w:r>
        <w:rPr>
          <w:rFonts w:hint="eastAsia" w:asciiTheme="minorEastAsia" w:hAnsiTheme="minorEastAsia"/>
          <w:sz w:val="24"/>
        </w:rPr>
        <w:t>8）明确部门职能、管理职能</w:t>
      </w:r>
      <w:r>
        <w:rPr>
          <w:rFonts w:hint="eastAsia" w:asciiTheme="minorEastAsia" w:hAnsiTheme="minorEastAsia"/>
          <w:sz w:val="24"/>
        </w:rPr>
        <w:cr/>
      </w:r>
      <w:r>
        <w:rPr>
          <w:rFonts w:hint="eastAsia" w:asciiTheme="minorEastAsia" w:hAnsiTheme="minorEastAsia"/>
          <w:sz w:val="24"/>
        </w:rPr>
        <w:t>9）对解决企业有关质量、成本、交货期等问题的创意进行展开</w:t>
      </w:r>
      <w:r>
        <w:rPr>
          <w:rFonts w:hint="eastAsia" w:asciiTheme="minorEastAsia" w:hAnsiTheme="minorEastAsia"/>
          <w:sz w:val="24"/>
        </w:rPr>
        <w:cr/>
      </w:r>
      <w:r>
        <w:rPr>
          <w:rFonts w:hint="eastAsia" w:asciiTheme="minorEastAsia" w:hAnsiTheme="minorEastAsia"/>
          <w:b/>
          <w:sz w:val="24"/>
        </w:rPr>
        <w:t>4. 系统图的详细制作方法</w:t>
      </w:r>
      <w:r>
        <w:rPr>
          <w:rFonts w:hint="eastAsia" w:asciiTheme="minorEastAsia" w:hAnsiTheme="minorEastAsia"/>
          <w:b/>
          <w:sz w:val="24"/>
        </w:rPr>
        <w:cr/>
      </w:r>
      <w:r>
        <w:rPr>
          <w:rFonts w:hint="eastAsia" w:asciiTheme="minorEastAsia" w:hAnsiTheme="minorEastAsia"/>
          <w:sz w:val="24"/>
        </w:rPr>
        <w:t>1）确定目标或目的</w:t>
      </w:r>
      <w:r>
        <w:rPr>
          <w:rFonts w:hint="eastAsia" w:asciiTheme="minorEastAsia" w:hAnsiTheme="minorEastAsia"/>
          <w:sz w:val="24"/>
        </w:rPr>
        <w:cr/>
      </w:r>
      <w:r>
        <w:rPr>
          <w:rFonts w:hint="eastAsia" w:asciiTheme="minorEastAsia" w:hAnsiTheme="minorEastAsia"/>
          <w:sz w:val="24"/>
        </w:rPr>
        <w:t>2）提出手段和措施</w:t>
      </w:r>
      <w:r>
        <w:rPr>
          <w:rFonts w:hint="eastAsia" w:asciiTheme="minorEastAsia" w:hAnsiTheme="minorEastAsia"/>
          <w:sz w:val="24"/>
        </w:rPr>
        <w:cr/>
      </w:r>
      <w:r>
        <w:rPr>
          <w:rFonts w:hint="eastAsia" w:asciiTheme="minorEastAsia" w:hAnsiTheme="minorEastAsia"/>
          <w:sz w:val="24"/>
        </w:rPr>
        <w:t>3）评价手段和措施</w:t>
      </w:r>
      <w:r>
        <w:rPr>
          <w:rFonts w:hint="eastAsia" w:asciiTheme="minorEastAsia" w:hAnsiTheme="minorEastAsia"/>
          <w:sz w:val="24"/>
        </w:rPr>
        <w:cr/>
      </w:r>
      <w:r>
        <w:rPr>
          <w:rFonts w:hint="eastAsia" w:asciiTheme="minorEastAsia" w:hAnsiTheme="minorEastAsia"/>
          <w:sz w:val="24"/>
        </w:rPr>
        <w:t>4）绘制措施卡片，作成系统图</w:t>
      </w:r>
      <w:r>
        <w:rPr>
          <w:rFonts w:hint="eastAsia" w:asciiTheme="minorEastAsia" w:hAnsiTheme="minorEastAsia"/>
          <w:sz w:val="24"/>
        </w:rPr>
        <w:cr/>
      </w:r>
      <w:r>
        <w:rPr>
          <w:rFonts w:hint="eastAsia" w:asciiTheme="minorEastAsia" w:hAnsiTheme="minorEastAsia"/>
          <w:sz w:val="24"/>
        </w:rPr>
        <w:t>5）确认目标是否能够充分的实现</w:t>
      </w:r>
      <w:r>
        <w:rPr>
          <w:rFonts w:hint="eastAsia" w:asciiTheme="minorEastAsia" w:hAnsiTheme="minorEastAsia"/>
          <w:sz w:val="24"/>
        </w:rPr>
        <w:cr/>
      </w:r>
      <w:r>
        <w:rPr>
          <w:rFonts w:hint="eastAsia" w:asciiTheme="minorEastAsia" w:hAnsiTheme="minorEastAsia"/>
          <w:sz w:val="24"/>
        </w:rPr>
        <w:t>6）制定实施计划；（最好确定进度、责任人）</w:t>
      </w:r>
      <w:r>
        <w:rPr>
          <w:rFonts w:hint="eastAsia" w:asciiTheme="minorEastAsia" w:hAnsiTheme="minorEastAsia"/>
          <w:sz w:val="24"/>
        </w:rPr>
        <w:cr/>
      </w:r>
      <w:r>
        <w:rPr>
          <w:rFonts w:hint="eastAsia" w:asciiTheme="minorEastAsia" w:hAnsiTheme="minorEastAsia"/>
          <w:b/>
          <w:sz w:val="24"/>
        </w:rPr>
        <w:t>5. 系统图活用的重点</w:t>
      </w:r>
      <w:r>
        <w:rPr>
          <w:rFonts w:hint="eastAsia" w:asciiTheme="minorEastAsia" w:hAnsiTheme="minorEastAsia"/>
          <w:b/>
          <w:sz w:val="24"/>
        </w:rPr>
        <w:cr/>
      </w:r>
      <w:r>
        <w:rPr>
          <w:rFonts w:hint="eastAsia" w:asciiTheme="minorEastAsia" w:hAnsiTheme="minorEastAsia"/>
          <w:sz w:val="24"/>
        </w:rPr>
        <w:t>1）很容易地对事项进行展开</w:t>
      </w:r>
      <w:r>
        <w:rPr>
          <w:rFonts w:hint="eastAsia" w:asciiTheme="minorEastAsia" w:hAnsiTheme="minorEastAsia"/>
          <w:sz w:val="24"/>
        </w:rPr>
        <w:cr/>
      </w:r>
      <w:r>
        <w:rPr>
          <w:rFonts w:hint="eastAsia" w:asciiTheme="minorEastAsia" w:hAnsiTheme="minorEastAsia"/>
          <w:sz w:val="24"/>
        </w:rPr>
        <w:t>2）易于统一成员的意见</w:t>
      </w:r>
      <w:r>
        <w:rPr>
          <w:rFonts w:hint="eastAsia" w:asciiTheme="minorEastAsia" w:hAnsiTheme="minorEastAsia"/>
          <w:sz w:val="24"/>
        </w:rPr>
        <w:cr/>
      </w:r>
      <w:r>
        <w:rPr>
          <w:rFonts w:hint="eastAsia" w:asciiTheme="minorEastAsia" w:hAnsiTheme="minorEastAsia"/>
          <w:sz w:val="24"/>
        </w:rPr>
        <w:t>3）容易整理，手段又一目了然</w:t>
      </w:r>
      <w:r>
        <w:rPr>
          <w:rFonts w:hint="eastAsia" w:asciiTheme="minorEastAsia" w:hAnsiTheme="minorEastAsia"/>
          <w:sz w:val="24"/>
        </w:rPr>
        <w:cr/>
      </w:r>
      <w:r>
        <w:rPr>
          <w:rFonts w:hint="eastAsia" w:asciiTheme="minorEastAsia" w:hAnsiTheme="minorEastAsia"/>
          <w:b/>
          <w:sz w:val="24"/>
        </w:rPr>
        <w:t>案例：</w:t>
      </w:r>
      <w:r>
        <w:rPr>
          <w:rFonts w:hint="eastAsia" w:asciiTheme="minorEastAsia" w:hAnsiTheme="minorEastAsia"/>
          <w:sz w:val="24"/>
        </w:rPr>
        <w:t>系统图的实例</w:t>
      </w:r>
      <w:r>
        <w:rPr>
          <w:rFonts w:hint="eastAsia" w:asciiTheme="minorEastAsia" w:hAnsiTheme="minorEastAsia"/>
          <w:sz w:val="24"/>
        </w:rPr>
        <w:cr/>
      </w:r>
      <w:r>
        <w:rPr>
          <w:rFonts w:hint="eastAsia" w:asciiTheme="minorEastAsia" w:hAnsiTheme="minorEastAsia"/>
          <w:b/>
          <w:sz w:val="24"/>
        </w:rPr>
        <w:t>6. 系统图的注意事项</w:t>
      </w:r>
      <w:r>
        <w:rPr>
          <w:rFonts w:hint="eastAsia" w:asciiTheme="minorEastAsia" w:hAnsiTheme="minorEastAsia"/>
          <w:b/>
          <w:sz w:val="24"/>
        </w:rPr>
        <w:cr/>
      </w:r>
      <w:r>
        <w:rPr>
          <w:rFonts w:hint="eastAsia" w:asciiTheme="minorEastAsia" w:hAnsiTheme="minorEastAsia"/>
          <w:sz w:val="24"/>
        </w:rPr>
        <w:t>1）系统图也适用于生产管理外，还可用在日常管理工作中；</w:t>
      </w:r>
      <w:r>
        <w:rPr>
          <w:rFonts w:hint="eastAsia" w:asciiTheme="minorEastAsia" w:hAnsiTheme="minorEastAsia"/>
          <w:sz w:val="24"/>
        </w:rPr>
        <w:cr/>
      </w:r>
      <w:r>
        <w:rPr>
          <w:rFonts w:hint="eastAsia" w:asciiTheme="minorEastAsia" w:hAnsiTheme="minorEastAsia"/>
          <w:sz w:val="24"/>
        </w:rPr>
        <w:t>2）针对最下级手段应具体，并且要提出实施对策和计划；</w:t>
      </w:r>
      <w:r>
        <w:rPr>
          <w:rFonts w:hint="eastAsia" w:asciiTheme="minorEastAsia" w:hAnsiTheme="minorEastAsia"/>
          <w:sz w:val="24"/>
        </w:rPr>
        <w:cr/>
      </w:r>
      <w:r>
        <w:rPr>
          <w:rFonts w:hint="eastAsia" w:asciiTheme="minorEastAsia" w:hAnsiTheme="minorEastAsia"/>
          <w:sz w:val="24"/>
        </w:rPr>
        <w:t>3）针对改善对策可以进行有效评价，从实效、实现性、等级考虑；</w:t>
      </w:r>
      <w:r>
        <w:rPr>
          <w:rFonts w:hint="eastAsia" w:asciiTheme="minorEastAsia" w:hAnsiTheme="minorEastAsia"/>
          <w:sz w:val="24"/>
        </w:rPr>
        <w:cr/>
      </w:r>
      <w:r>
        <w:rPr>
          <w:rFonts w:hint="eastAsia" w:asciiTheme="minorEastAsia" w:hAnsiTheme="minorEastAsia"/>
          <w:b/>
          <w:sz w:val="24"/>
        </w:rPr>
        <w:t>演练：</w:t>
      </w:r>
      <w:r>
        <w:rPr>
          <w:rFonts w:hint="eastAsia" w:asciiTheme="minorEastAsia" w:hAnsiTheme="minorEastAsia"/>
          <w:sz w:val="24"/>
        </w:rPr>
        <w:t>系统图的课堂实战练习</w:t>
      </w:r>
      <w:r>
        <w:rPr>
          <w:rFonts w:asciiTheme="minorEastAsia" w:hAnsiTheme="minorEastAsia"/>
          <w:sz w:val="24"/>
        </w:rPr>
        <w:cr/>
      </w:r>
      <w:r>
        <w:rPr>
          <w:rFonts w:hint="eastAsia" w:ascii="宋体" w:hAnsi="宋体" w:eastAsia="宋体" w:cs="Times New Roman"/>
          <w:b/>
          <w:color w:val="C45911"/>
          <w:sz w:val="24"/>
          <w:szCs w:val="22"/>
        </w:rPr>
        <w:t>四、</w:t>
      </w:r>
      <w:r>
        <w:rPr>
          <w:rFonts w:ascii="宋体" w:hAnsi="宋体" w:eastAsia="宋体" w:cs="Times New Roman"/>
          <w:b/>
          <w:color w:val="C45911"/>
          <w:sz w:val="24"/>
          <w:szCs w:val="22"/>
        </w:rPr>
        <w:t>新QC7大手法之：PDPC法-过程决策计划图OPDPC法</w:t>
      </w:r>
    </w:p>
    <w:p w14:paraId="5823316E">
      <w:pPr>
        <w:spacing w:line="480" w:lineRule="exact"/>
        <w:rPr>
          <w:rFonts w:asciiTheme="minorEastAsia" w:hAnsiTheme="minorEastAsia"/>
          <w:sz w:val="24"/>
        </w:rPr>
      </w:pPr>
      <w:r>
        <w:drawing>
          <wp:anchor distT="0" distB="0" distL="114300" distR="114300" simplePos="0" relativeHeight="251667456" behindDoc="0" locked="0" layoutInCell="1" allowOverlap="1">
            <wp:simplePos x="0" y="0"/>
            <wp:positionH relativeFrom="column">
              <wp:posOffset>3858260</wp:posOffset>
            </wp:positionH>
            <wp:positionV relativeFrom="paragraph">
              <wp:posOffset>765810</wp:posOffset>
            </wp:positionV>
            <wp:extent cx="2432050" cy="1473200"/>
            <wp:effectExtent l="19050" t="19050" r="25400" b="12700"/>
            <wp:wrapNone/>
            <wp:docPr id="5414717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471799" name="图片 1"/>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32050" cy="1473200"/>
                    </a:xfrm>
                    <a:prstGeom prst="rect">
                      <a:avLst/>
                    </a:prstGeom>
                    <a:ln>
                      <a:solidFill>
                        <a:srgbClr val="FF0000"/>
                      </a:solidFill>
                    </a:ln>
                  </pic:spPr>
                </pic:pic>
              </a:graphicData>
            </a:graphic>
          </wp:anchor>
        </w:drawing>
      </w:r>
      <w:r>
        <w:rPr>
          <w:rFonts w:hint="eastAsia" w:asciiTheme="minorEastAsia" w:hAnsiTheme="minorEastAsia"/>
          <w:sz w:val="24"/>
        </w:rPr>
        <w:t>1. OPDPC法的定义</w:t>
      </w:r>
      <w:r>
        <w:rPr>
          <w:rFonts w:hint="eastAsia" w:asciiTheme="minorEastAsia" w:hAnsiTheme="minorEastAsia"/>
          <w:sz w:val="24"/>
        </w:rPr>
        <w:cr/>
      </w:r>
      <w:r>
        <w:rPr>
          <w:rFonts w:asciiTheme="minorEastAsia" w:hAnsiTheme="minorEastAsia"/>
          <w:b/>
          <w:sz w:val="24"/>
        </w:rPr>
        <w:t>2</w:t>
      </w:r>
      <w:r>
        <w:rPr>
          <w:rFonts w:hint="eastAsia" w:asciiTheme="minorEastAsia" w:hAnsiTheme="minorEastAsia"/>
          <w:b/>
          <w:sz w:val="24"/>
        </w:rPr>
        <w:t>. OPDPC法的应用时机</w:t>
      </w:r>
      <w:r>
        <w:rPr>
          <w:rFonts w:hint="eastAsia" w:asciiTheme="minorEastAsia" w:hAnsiTheme="minorEastAsia"/>
          <w:sz w:val="24"/>
        </w:rPr>
        <w:cr/>
      </w:r>
      <w:r>
        <w:rPr>
          <w:rFonts w:hint="eastAsia" w:asciiTheme="minorEastAsia" w:hAnsiTheme="minorEastAsia"/>
          <w:sz w:val="24"/>
        </w:rPr>
        <w:t>1）为避免重大事故发生</w:t>
      </w:r>
      <w:r>
        <w:rPr>
          <w:rFonts w:hint="eastAsia" w:asciiTheme="minorEastAsia" w:hAnsiTheme="minorEastAsia"/>
          <w:sz w:val="24"/>
        </w:rPr>
        <w:cr/>
      </w:r>
      <w:r>
        <w:rPr>
          <w:rFonts w:hint="eastAsia" w:asciiTheme="minorEastAsia" w:hAnsiTheme="minorEastAsia"/>
          <w:sz w:val="24"/>
        </w:rPr>
        <w:t>2）事项进展中给予预测，判断各种问题</w:t>
      </w:r>
      <w:r>
        <w:rPr>
          <w:rFonts w:hint="eastAsia" w:asciiTheme="minorEastAsia" w:hAnsiTheme="minorEastAsia"/>
          <w:sz w:val="24"/>
        </w:rPr>
        <w:cr/>
      </w:r>
      <w:r>
        <w:rPr>
          <w:rFonts w:hint="eastAsia" w:asciiTheme="minorEastAsia" w:hAnsiTheme="minorEastAsia"/>
          <w:sz w:val="24"/>
        </w:rPr>
        <w:t>3）充实计划，以免措手不及</w:t>
      </w:r>
      <w:r>
        <w:rPr>
          <w:rFonts w:hint="eastAsia" w:asciiTheme="minorEastAsia" w:hAnsiTheme="minorEastAsia"/>
          <w:sz w:val="24"/>
        </w:rPr>
        <w:cr/>
      </w:r>
      <w:r>
        <w:rPr>
          <w:rFonts w:asciiTheme="minorEastAsia" w:hAnsiTheme="minorEastAsia"/>
          <w:b/>
          <w:sz w:val="24"/>
        </w:rPr>
        <w:t>3</w:t>
      </w:r>
      <w:r>
        <w:rPr>
          <w:rFonts w:hint="eastAsia" w:asciiTheme="minorEastAsia" w:hAnsiTheme="minorEastAsia"/>
          <w:b/>
          <w:sz w:val="24"/>
        </w:rPr>
        <w:t>. OPDPC法的适用范围</w:t>
      </w:r>
      <w:r>
        <w:rPr>
          <w:rFonts w:hint="eastAsia" w:asciiTheme="minorEastAsia" w:hAnsiTheme="minorEastAsia"/>
          <w:b/>
          <w:sz w:val="24"/>
        </w:rPr>
        <w:cr/>
      </w:r>
      <w:r>
        <w:rPr>
          <w:rFonts w:hint="eastAsia" w:asciiTheme="minorEastAsia" w:hAnsiTheme="minorEastAsia"/>
          <w:sz w:val="24"/>
        </w:rPr>
        <w:t>1）方针管理中实施项目的计划拟订</w:t>
      </w:r>
      <w:r>
        <w:rPr>
          <w:rFonts w:hint="eastAsia" w:asciiTheme="minorEastAsia" w:hAnsiTheme="minorEastAsia"/>
          <w:sz w:val="24"/>
        </w:rPr>
        <w:cr/>
      </w:r>
      <w:r>
        <w:rPr>
          <w:rFonts w:hint="eastAsia" w:asciiTheme="minorEastAsia" w:hAnsiTheme="minorEastAsia"/>
          <w:sz w:val="24"/>
        </w:rPr>
        <w:t>2）制程中不良现象的防止及对策拟订</w:t>
      </w:r>
      <w:r>
        <w:rPr>
          <w:rFonts w:hint="eastAsia" w:asciiTheme="minorEastAsia" w:hAnsiTheme="minorEastAsia"/>
          <w:sz w:val="24"/>
        </w:rPr>
        <w:cr/>
      </w:r>
      <w:r>
        <w:rPr>
          <w:rFonts w:hint="eastAsia" w:asciiTheme="minorEastAsia" w:hAnsiTheme="minorEastAsia"/>
          <w:sz w:val="24"/>
        </w:rPr>
        <w:t>3）重大事故预测及防止</w:t>
      </w:r>
      <w:r>
        <w:rPr>
          <w:rFonts w:hint="eastAsia" w:asciiTheme="minorEastAsia" w:hAnsiTheme="minorEastAsia"/>
          <w:sz w:val="24"/>
        </w:rPr>
        <w:cr/>
      </w:r>
      <w:r>
        <w:rPr>
          <w:rFonts w:hint="eastAsia" w:asciiTheme="minorEastAsia" w:hAnsiTheme="minorEastAsia"/>
          <w:sz w:val="24"/>
        </w:rPr>
        <w:t>4）新产品、新技术的开发主题的计划决定</w:t>
      </w:r>
      <w:r>
        <w:rPr>
          <w:rFonts w:hint="eastAsia" w:asciiTheme="minorEastAsia" w:hAnsiTheme="minorEastAsia"/>
          <w:sz w:val="24"/>
        </w:rPr>
        <w:cr/>
      </w:r>
      <w:r>
        <w:rPr>
          <w:rFonts w:hint="eastAsia" w:asciiTheme="minorEastAsia" w:hAnsiTheme="minorEastAsia"/>
          <w:b/>
          <w:sz w:val="24"/>
        </w:rPr>
        <w:t>4. OPDPC法的详细制作方法</w:t>
      </w:r>
      <w:r>
        <w:rPr>
          <w:rFonts w:hint="eastAsia" w:asciiTheme="minorEastAsia" w:hAnsiTheme="minorEastAsia"/>
          <w:b/>
          <w:sz w:val="24"/>
        </w:rPr>
        <w:cr/>
      </w:r>
      <w:r>
        <w:rPr>
          <w:rFonts w:hint="eastAsia" w:asciiTheme="minorEastAsia" w:hAnsiTheme="minorEastAsia"/>
          <w:sz w:val="24"/>
        </w:rPr>
        <w:t>1）确定所要解决的课题</w:t>
      </w:r>
      <w:r>
        <w:rPr>
          <w:rFonts w:hint="eastAsia" w:asciiTheme="minorEastAsia" w:hAnsiTheme="minorEastAsia"/>
          <w:sz w:val="24"/>
        </w:rPr>
        <w:cr/>
      </w:r>
      <w:r>
        <w:rPr>
          <w:rFonts w:hint="eastAsia" w:asciiTheme="minorEastAsia" w:hAnsiTheme="minorEastAsia"/>
          <w:sz w:val="24"/>
        </w:rPr>
        <w:t>2）提出达到理想状态的手段、措施</w:t>
      </w:r>
      <w:r>
        <w:rPr>
          <w:rFonts w:hint="eastAsia" w:asciiTheme="minorEastAsia" w:hAnsiTheme="minorEastAsia"/>
          <w:sz w:val="24"/>
        </w:rPr>
        <w:cr/>
      </w:r>
      <w:r>
        <w:rPr>
          <w:rFonts w:hint="eastAsia" w:asciiTheme="minorEastAsia" w:hAnsiTheme="minorEastAsia"/>
          <w:sz w:val="24"/>
        </w:rPr>
        <w:t>3）对提出的措施，列举出预测的结果及遇到困难时应采取的措施和方案</w:t>
      </w:r>
      <w:r>
        <w:rPr>
          <w:rFonts w:hint="eastAsia" w:asciiTheme="minorEastAsia" w:hAnsiTheme="minorEastAsia"/>
          <w:sz w:val="24"/>
        </w:rPr>
        <w:cr/>
      </w:r>
      <w:r>
        <w:rPr>
          <w:rFonts w:hint="eastAsia" w:asciiTheme="minorEastAsia" w:hAnsiTheme="minorEastAsia"/>
          <w:sz w:val="24"/>
        </w:rPr>
        <w:t>4）将各研究措施按紧迫程度、所需工时、实施的</w:t>
      </w:r>
      <w:r>
        <w:rPr>
          <w:rFonts w:hint="eastAsia" w:asciiTheme="minorEastAsia" w:hAnsiTheme="minorEastAsia"/>
          <w:sz w:val="24"/>
        </w:rPr>
        <w:cr/>
      </w:r>
      <w:r>
        <w:rPr>
          <w:rFonts w:hint="eastAsia" w:asciiTheme="minorEastAsia" w:hAnsiTheme="minorEastAsia"/>
          <w:sz w:val="24"/>
        </w:rPr>
        <w:t>5）可能性及难易程度予以分类</w:t>
      </w:r>
      <w:r>
        <w:rPr>
          <w:rFonts w:hint="eastAsia" w:asciiTheme="minorEastAsia" w:hAnsiTheme="minorEastAsia"/>
          <w:sz w:val="24"/>
        </w:rPr>
        <w:cr/>
      </w:r>
      <w:r>
        <w:rPr>
          <w:rFonts w:hint="eastAsia" w:asciiTheme="minorEastAsia" w:hAnsiTheme="minorEastAsia"/>
          <w:sz w:val="24"/>
        </w:rPr>
        <w:t>6）决定各项措施实施的先后顺序，并用箭条向理想状态方向连接起来</w:t>
      </w:r>
      <w:r>
        <w:rPr>
          <w:rFonts w:hint="eastAsia" w:asciiTheme="minorEastAsia" w:hAnsiTheme="minorEastAsia"/>
          <w:sz w:val="24"/>
        </w:rPr>
        <w:cr/>
      </w:r>
      <w:r>
        <w:rPr>
          <w:rFonts w:hint="eastAsia" w:asciiTheme="minorEastAsia" w:hAnsiTheme="minorEastAsia"/>
          <w:sz w:val="24"/>
        </w:rPr>
        <w:t>7）落实实施负责人及实施期限</w:t>
      </w:r>
      <w:r>
        <w:rPr>
          <w:rFonts w:hint="eastAsia" w:asciiTheme="minorEastAsia" w:hAnsiTheme="minorEastAsia"/>
          <w:sz w:val="24"/>
        </w:rPr>
        <w:cr/>
      </w:r>
      <w:r>
        <w:rPr>
          <w:rFonts w:hint="eastAsia" w:asciiTheme="minorEastAsia" w:hAnsiTheme="minorEastAsia"/>
          <w:sz w:val="24"/>
        </w:rPr>
        <w:t>8）不断修订PDPC图</w:t>
      </w:r>
      <w:r>
        <w:rPr>
          <w:rFonts w:hint="eastAsia" w:asciiTheme="minorEastAsia" w:hAnsiTheme="minorEastAsia"/>
          <w:sz w:val="24"/>
        </w:rPr>
        <w:cr/>
      </w:r>
      <w:r>
        <w:rPr>
          <w:rFonts w:hint="eastAsia" w:asciiTheme="minorEastAsia" w:hAnsiTheme="minorEastAsia"/>
          <w:b/>
          <w:sz w:val="24"/>
        </w:rPr>
        <w:t>5. OPDPC法活用的重点</w:t>
      </w:r>
      <w:r>
        <w:rPr>
          <w:rFonts w:hint="eastAsia" w:asciiTheme="minorEastAsia" w:hAnsiTheme="minorEastAsia"/>
          <w:b/>
          <w:sz w:val="24"/>
        </w:rPr>
        <w:cr/>
      </w:r>
      <w:r>
        <w:rPr>
          <w:rFonts w:hint="eastAsia" w:asciiTheme="minorEastAsia" w:hAnsiTheme="minorEastAsia"/>
          <w:sz w:val="24"/>
        </w:rPr>
        <w:t>1）能从整体上掌握系统的动态并依此判断全局</w:t>
      </w:r>
      <w:r>
        <w:rPr>
          <w:rFonts w:hint="eastAsia" w:asciiTheme="minorEastAsia" w:hAnsiTheme="minorEastAsia"/>
          <w:sz w:val="24"/>
        </w:rPr>
        <w:cr/>
      </w:r>
      <w:r>
        <w:rPr>
          <w:rFonts w:hint="eastAsia" w:asciiTheme="minorEastAsia" w:hAnsiTheme="minorEastAsia"/>
          <w:sz w:val="24"/>
        </w:rPr>
        <w:t>2）具有动态管理的特点</w:t>
      </w:r>
      <w:r>
        <w:rPr>
          <w:rFonts w:hint="eastAsia" w:asciiTheme="minorEastAsia" w:hAnsiTheme="minorEastAsia"/>
          <w:sz w:val="24"/>
        </w:rPr>
        <w:cr/>
      </w:r>
      <w:r>
        <w:rPr>
          <w:rFonts w:hint="eastAsia" w:asciiTheme="minorEastAsia" w:hAnsiTheme="minorEastAsia"/>
          <w:sz w:val="24"/>
        </w:rPr>
        <w:t>3）具有可追踪性</w:t>
      </w:r>
      <w:r>
        <w:rPr>
          <w:rFonts w:hint="eastAsia" w:asciiTheme="minorEastAsia" w:hAnsiTheme="minorEastAsia"/>
          <w:sz w:val="24"/>
        </w:rPr>
        <w:cr/>
      </w:r>
      <w:r>
        <w:rPr>
          <w:rFonts w:hint="eastAsia" w:asciiTheme="minorEastAsia" w:hAnsiTheme="minorEastAsia"/>
          <w:sz w:val="24"/>
        </w:rPr>
        <w:t>4）能预测那些通常很少发生的重大事故，并在设计阶段预先考虑应付事故的措施</w:t>
      </w:r>
      <w:r>
        <w:rPr>
          <w:rFonts w:hint="eastAsia" w:asciiTheme="minorEastAsia" w:hAnsiTheme="minorEastAsia"/>
          <w:sz w:val="24"/>
        </w:rPr>
        <w:cr/>
      </w:r>
      <w:r>
        <w:rPr>
          <w:rFonts w:hint="eastAsia" w:asciiTheme="minorEastAsia" w:hAnsiTheme="minorEastAsia"/>
          <w:b/>
          <w:sz w:val="24"/>
        </w:rPr>
        <w:t>案例：</w:t>
      </w:r>
      <w:r>
        <w:rPr>
          <w:rFonts w:hint="eastAsia" w:asciiTheme="minorEastAsia" w:hAnsiTheme="minorEastAsia"/>
          <w:sz w:val="24"/>
        </w:rPr>
        <w:t>OPDPC法的实例</w:t>
      </w:r>
      <w:r>
        <w:rPr>
          <w:rFonts w:hint="eastAsia" w:asciiTheme="minorEastAsia" w:hAnsiTheme="minorEastAsia"/>
          <w:sz w:val="24"/>
        </w:rPr>
        <w:cr/>
      </w:r>
      <w:r>
        <w:rPr>
          <w:rFonts w:hint="eastAsia" w:asciiTheme="minorEastAsia" w:hAnsiTheme="minorEastAsia"/>
          <w:b/>
          <w:sz w:val="24"/>
        </w:rPr>
        <w:t>6. OPDPC法的注意事项</w:t>
      </w:r>
      <w:r>
        <w:rPr>
          <w:rFonts w:hint="eastAsia" w:asciiTheme="minorEastAsia" w:hAnsiTheme="minorEastAsia"/>
          <w:b/>
          <w:sz w:val="24"/>
        </w:rPr>
        <w:cr/>
      </w:r>
      <w:r>
        <w:rPr>
          <w:rFonts w:hint="eastAsia" w:asciiTheme="minorEastAsia" w:hAnsiTheme="minorEastAsia"/>
          <w:sz w:val="24"/>
        </w:rPr>
        <w:t>1）随着新事实的发现或新情况的进展，必需随时改进图形</w:t>
      </w:r>
      <w:r>
        <w:rPr>
          <w:rFonts w:hint="eastAsia" w:asciiTheme="minorEastAsia" w:hAnsiTheme="minorEastAsia"/>
          <w:sz w:val="24"/>
        </w:rPr>
        <w:cr/>
      </w:r>
      <w:r>
        <w:rPr>
          <w:rFonts w:hint="eastAsia" w:asciiTheme="minorEastAsia" w:hAnsiTheme="minorEastAsia"/>
          <w:sz w:val="24"/>
        </w:rPr>
        <w:t>2）和系统图区别</w:t>
      </w:r>
      <w:r>
        <w:rPr>
          <w:rFonts w:hint="eastAsia" w:asciiTheme="minorEastAsia" w:hAnsiTheme="minorEastAsia"/>
          <w:sz w:val="24"/>
        </w:rPr>
        <w:cr/>
      </w:r>
      <w:r>
        <w:rPr>
          <w:rFonts w:hint="eastAsia" w:asciiTheme="minorEastAsia" w:hAnsiTheme="minorEastAsia"/>
          <w:sz w:val="24"/>
        </w:rPr>
        <w:t>3）和网络图混淆</w:t>
      </w:r>
      <w:r>
        <w:rPr>
          <w:rFonts w:hint="eastAsia" w:asciiTheme="minorEastAsia" w:hAnsiTheme="minorEastAsia"/>
          <w:sz w:val="24"/>
        </w:rPr>
        <w:cr/>
      </w:r>
      <w:r>
        <w:rPr>
          <w:rFonts w:hint="eastAsia" w:asciiTheme="minorEastAsia" w:hAnsiTheme="minorEastAsia"/>
          <w:sz w:val="24"/>
        </w:rPr>
        <w:t>4）错用关联图</w:t>
      </w:r>
      <w:r>
        <w:rPr>
          <w:rFonts w:asciiTheme="minorEastAsia" w:hAnsiTheme="minorEastAsia"/>
          <w:sz w:val="24"/>
        </w:rPr>
        <w:cr/>
      </w:r>
      <w:r>
        <w:rPr>
          <w:rFonts w:hint="eastAsia" w:asciiTheme="minorEastAsia" w:hAnsiTheme="minorEastAsia"/>
          <w:b/>
          <w:bCs/>
          <w:sz w:val="24"/>
        </w:rPr>
        <w:t>演练：</w:t>
      </w:r>
      <w:r>
        <w:rPr>
          <w:rFonts w:asciiTheme="minorEastAsia" w:hAnsiTheme="minorEastAsia"/>
          <w:sz w:val="24"/>
        </w:rPr>
        <w:t>OPDPC法的课堂练习</w:t>
      </w:r>
    </w:p>
    <w:p w14:paraId="592C201A">
      <w:pPr>
        <w:spacing w:line="480" w:lineRule="exact"/>
        <w:rPr>
          <w:rFonts w:ascii="宋体" w:hAnsi="宋体" w:eastAsia="宋体" w:cs="Times New Roman"/>
          <w:b/>
          <w:color w:val="C45911"/>
          <w:sz w:val="24"/>
          <w:szCs w:val="22"/>
        </w:rPr>
      </w:pPr>
      <w:r>
        <w:rPr>
          <w:rFonts w:hint="eastAsia" w:ascii="宋体" w:hAnsi="宋体" w:eastAsia="宋体" w:cs="Times New Roman"/>
          <w:b/>
          <w:color w:val="C45911"/>
          <w:sz w:val="24"/>
          <w:szCs w:val="22"/>
        </w:rPr>
        <w:t>五</w:t>
      </w:r>
      <w:r>
        <w:rPr>
          <w:rFonts w:ascii="宋体" w:hAnsi="宋体" w:eastAsia="宋体" w:cs="Times New Roman"/>
          <w:b/>
          <w:color w:val="C45911"/>
          <w:sz w:val="24"/>
          <w:szCs w:val="22"/>
        </w:rPr>
        <w:t>、新QC7大手法之：箭条图法</w:t>
      </w:r>
    </w:p>
    <w:p w14:paraId="06488392">
      <w:pPr>
        <w:spacing w:line="480" w:lineRule="exact"/>
        <w:rPr>
          <w:rFonts w:ascii="宋体" w:hAnsi="宋体" w:eastAsia="宋体" w:cs="Times New Roman"/>
          <w:b/>
          <w:color w:val="C45911"/>
          <w:sz w:val="24"/>
          <w:szCs w:val="22"/>
        </w:rPr>
      </w:pPr>
      <w:r>
        <w:drawing>
          <wp:anchor distT="0" distB="0" distL="114300" distR="114300" simplePos="0" relativeHeight="251668480" behindDoc="0" locked="0" layoutInCell="1" allowOverlap="1">
            <wp:simplePos x="0" y="0"/>
            <wp:positionH relativeFrom="column">
              <wp:posOffset>3578860</wp:posOffset>
            </wp:positionH>
            <wp:positionV relativeFrom="paragraph">
              <wp:posOffset>1638300</wp:posOffset>
            </wp:positionV>
            <wp:extent cx="2663190" cy="1583690"/>
            <wp:effectExtent l="19050" t="19050" r="23495" b="16510"/>
            <wp:wrapNone/>
            <wp:docPr id="19948024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802414" name="图片 1"/>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62944" cy="1584000"/>
                    </a:xfrm>
                    <a:prstGeom prst="rect">
                      <a:avLst/>
                    </a:prstGeom>
                    <a:ln>
                      <a:solidFill>
                        <a:srgbClr val="FF0000"/>
                      </a:solidFill>
                    </a:ln>
                  </pic:spPr>
                </pic:pic>
              </a:graphicData>
            </a:graphic>
          </wp:anchor>
        </w:drawing>
      </w:r>
      <w:r>
        <w:rPr>
          <w:rFonts w:hint="eastAsia" w:asciiTheme="minorEastAsia" w:hAnsiTheme="minorEastAsia"/>
          <w:sz w:val="24"/>
        </w:rPr>
        <w:t>1. 箭条图法的定义</w:t>
      </w:r>
      <w:r>
        <w:rPr>
          <w:rFonts w:hint="eastAsia" w:asciiTheme="minorEastAsia" w:hAnsiTheme="minorEastAsia"/>
          <w:sz w:val="24"/>
        </w:rPr>
        <w:cr/>
      </w:r>
      <w:r>
        <w:rPr>
          <w:rFonts w:hint="eastAsia" w:asciiTheme="minorEastAsia" w:hAnsiTheme="minorEastAsia"/>
          <w:b/>
          <w:sz w:val="24"/>
        </w:rPr>
        <w:t>2. 箭条图法的应用时机</w:t>
      </w:r>
      <w:r>
        <w:rPr>
          <w:rFonts w:hint="eastAsia" w:asciiTheme="minorEastAsia" w:hAnsiTheme="minorEastAsia"/>
          <w:sz w:val="24"/>
        </w:rPr>
        <w:cr/>
      </w:r>
      <w:r>
        <w:rPr>
          <w:rFonts w:hint="eastAsia" w:asciiTheme="minorEastAsia" w:hAnsiTheme="minorEastAsia"/>
          <w:sz w:val="24"/>
        </w:rPr>
        <w:t>1）讨论未来的问题</w:t>
      </w:r>
      <w:r>
        <w:rPr>
          <w:rFonts w:hint="eastAsia" w:asciiTheme="minorEastAsia" w:hAnsiTheme="minorEastAsia"/>
          <w:sz w:val="24"/>
        </w:rPr>
        <w:cr/>
      </w:r>
      <w:r>
        <w:rPr>
          <w:rFonts w:hint="eastAsia" w:asciiTheme="minorEastAsia" w:hAnsiTheme="minorEastAsia"/>
          <w:sz w:val="24"/>
        </w:rPr>
        <w:t>2）讨论未曾经历的问题</w:t>
      </w:r>
      <w:r>
        <w:rPr>
          <w:rFonts w:hint="eastAsia" w:asciiTheme="minorEastAsia" w:hAnsiTheme="minorEastAsia"/>
          <w:sz w:val="24"/>
        </w:rPr>
        <w:cr/>
      </w:r>
      <w:r>
        <w:rPr>
          <w:rFonts w:hint="eastAsia" w:asciiTheme="minorEastAsia" w:hAnsiTheme="minorEastAsia"/>
          <w:sz w:val="24"/>
        </w:rPr>
        <w:t>3）针对以往不太注意的问题，而从新的角度来重新评估</w:t>
      </w:r>
      <w:r>
        <w:rPr>
          <w:rFonts w:hint="eastAsia" w:asciiTheme="minorEastAsia" w:hAnsiTheme="minorEastAsia"/>
          <w:sz w:val="24"/>
        </w:rPr>
        <w:cr/>
      </w:r>
      <w:r>
        <w:rPr>
          <w:rFonts w:hint="eastAsia" w:asciiTheme="minorEastAsia" w:hAnsiTheme="minorEastAsia"/>
          <w:b/>
          <w:sz w:val="24"/>
        </w:rPr>
        <w:t>3. 箭条图法的适用范围</w:t>
      </w:r>
      <w:r>
        <w:rPr>
          <w:rFonts w:hint="eastAsia" w:asciiTheme="minorEastAsia" w:hAnsiTheme="minorEastAsia"/>
          <w:b/>
          <w:sz w:val="24"/>
        </w:rPr>
        <w:cr/>
      </w:r>
      <w:r>
        <w:rPr>
          <w:rFonts w:hint="eastAsia" w:asciiTheme="minorEastAsia" w:hAnsiTheme="minorEastAsia"/>
          <w:sz w:val="24"/>
        </w:rPr>
        <w:t>1）用于新品开发计划和管理</w:t>
      </w:r>
      <w:r>
        <w:rPr>
          <w:rFonts w:hint="eastAsia" w:asciiTheme="minorEastAsia" w:hAnsiTheme="minorEastAsia"/>
          <w:sz w:val="24"/>
        </w:rPr>
        <w:cr/>
      </w:r>
      <w:r>
        <w:rPr>
          <w:rFonts w:hint="eastAsia" w:asciiTheme="minorEastAsia" w:hAnsiTheme="minorEastAsia"/>
          <w:sz w:val="24"/>
        </w:rPr>
        <w:t>2）用于产品改进计划的制订和管理</w:t>
      </w:r>
      <w:r>
        <w:rPr>
          <w:rFonts w:hint="eastAsia" w:asciiTheme="minorEastAsia" w:hAnsiTheme="minorEastAsia"/>
          <w:sz w:val="24"/>
        </w:rPr>
        <w:cr/>
      </w:r>
      <w:r>
        <w:rPr>
          <w:rFonts w:hint="eastAsia" w:asciiTheme="minorEastAsia" w:hAnsiTheme="minorEastAsia"/>
          <w:sz w:val="24"/>
        </w:rPr>
        <w:t>3）试生产阶段计划制订和管理</w:t>
      </w:r>
      <w:r>
        <w:rPr>
          <w:rFonts w:hint="eastAsia" w:asciiTheme="minorEastAsia" w:hAnsiTheme="minorEastAsia"/>
          <w:sz w:val="24"/>
        </w:rPr>
        <w:cr/>
      </w:r>
      <w:r>
        <w:rPr>
          <w:rFonts w:hint="eastAsia" w:asciiTheme="minorEastAsia" w:hAnsiTheme="minorEastAsia"/>
          <w:sz w:val="24"/>
        </w:rPr>
        <w:t>4）量产阶段计划制订和管理</w:t>
      </w:r>
      <w:r>
        <w:rPr>
          <w:rFonts w:hint="eastAsia" w:asciiTheme="minorEastAsia" w:hAnsiTheme="minorEastAsia"/>
          <w:sz w:val="24"/>
        </w:rPr>
        <w:cr/>
      </w:r>
      <w:r>
        <w:rPr>
          <w:rFonts w:hint="eastAsia" w:asciiTheme="minorEastAsia" w:hAnsiTheme="minorEastAsia"/>
          <w:sz w:val="24"/>
        </w:rPr>
        <w:t>5）工厂迁移计划及管理</w:t>
      </w:r>
      <w:r>
        <w:rPr>
          <w:rFonts w:hint="eastAsia" w:asciiTheme="minorEastAsia" w:hAnsiTheme="minorEastAsia"/>
          <w:sz w:val="24"/>
        </w:rPr>
        <w:cr/>
      </w:r>
      <w:r>
        <w:rPr>
          <w:rFonts w:hint="eastAsia" w:asciiTheme="minorEastAsia" w:hAnsiTheme="minorEastAsia"/>
          <w:sz w:val="24"/>
        </w:rPr>
        <w:t>6）工程安装，修缮计划和管理</w:t>
      </w:r>
      <w:r>
        <w:rPr>
          <w:rFonts w:hint="eastAsia" w:asciiTheme="minorEastAsia" w:hAnsiTheme="minorEastAsia"/>
          <w:sz w:val="24"/>
        </w:rPr>
        <w:cr/>
      </w:r>
      <w:r>
        <w:rPr>
          <w:rFonts w:hint="eastAsia" w:asciiTheme="minorEastAsia" w:hAnsiTheme="minorEastAsia"/>
          <w:sz w:val="24"/>
        </w:rPr>
        <w:t>7）各种事务的统筹</w:t>
      </w:r>
      <w:r>
        <w:rPr>
          <w:rFonts w:hint="eastAsia" w:asciiTheme="minorEastAsia" w:hAnsiTheme="minorEastAsia"/>
          <w:sz w:val="24"/>
        </w:rPr>
        <w:cr/>
      </w:r>
      <w:r>
        <w:rPr>
          <w:rFonts w:hint="eastAsia" w:asciiTheme="minorEastAsia" w:hAnsiTheme="minorEastAsia"/>
          <w:b/>
          <w:sz w:val="24"/>
        </w:rPr>
        <w:t>4. 箭条图法的详细制作方法</w:t>
      </w:r>
      <w:r>
        <w:rPr>
          <w:rFonts w:hint="eastAsia" w:asciiTheme="minorEastAsia" w:hAnsiTheme="minorEastAsia"/>
          <w:b/>
          <w:sz w:val="24"/>
        </w:rPr>
        <w:cr/>
      </w:r>
      <w:r>
        <w:rPr>
          <w:rFonts w:hint="eastAsia" w:asciiTheme="minorEastAsia" w:hAnsiTheme="minorEastAsia"/>
          <w:sz w:val="24"/>
        </w:rPr>
        <w:t>1）明确主题</w:t>
      </w:r>
      <w:r>
        <w:rPr>
          <w:rFonts w:hint="eastAsia" w:asciiTheme="minorEastAsia" w:hAnsiTheme="minorEastAsia"/>
          <w:sz w:val="24"/>
        </w:rPr>
        <w:cr/>
      </w:r>
      <w:r>
        <w:rPr>
          <w:rFonts w:hint="eastAsia" w:asciiTheme="minorEastAsia" w:hAnsiTheme="minorEastAsia"/>
          <w:sz w:val="24"/>
        </w:rPr>
        <w:t>2）确定必要的作业和(或)日程</w:t>
      </w:r>
      <w:r>
        <w:rPr>
          <w:rFonts w:hint="eastAsia" w:asciiTheme="minorEastAsia" w:hAnsiTheme="minorEastAsia"/>
          <w:sz w:val="24"/>
        </w:rPr>
        <w:cr/>
      </w:r>
      <w:r>
        <w:rPr>
          <w:rFonts w:hint="eastAsia" w:asciiTheme="minorEastAsia" w:hAnsiTheme="minorEastAsia"/>
          <w:sz w:val="24"/>
        </w:rPr>
        <w:t>3）按先后排列各作业</w:t>
      </w:r>
      <w:r>
        <w:rPr>
          <w:rFonts w:hint="eastAsia" w:asciiTheme="minorEastAsia" w:hAnsiTheme="minorEastAsia"/>
          <w:sz w:val="24"/>
        </w:rPr>
        <w:cr/>
      </w:r>
      <w:r>
        <w:rPr>
          <w:rFonts w:hint="eastAsia" w:asciiTheme="minorEastAsia" w:hAnsiTheme="minorEastAsia"/>
          <w:sz w:val="24"/>
        </w:rPr>
        <w:t>4）考虑同步作业，排列相应位置</w:t>
      </w:r>
      <w:r>
        <w:rPr>
          <w:rFonts w:hint="eastAsia" w:asciiTheme="minorEastAsia" w:hAnsiTheme="minorEastAsia"/>
          <w:sz w:val="24"/>
        </w:rPr>
        <w:cr/>
      </w:r>
      <w:r>
        <w:rPr>
          <w:rFonts w:hint="eastAsia" w:asciiTheme="minorEastAsia" w:hAnsiTheme="minorEastAsia"/>
          <w:sz w:val="24"/>
        </w:rPr>
        <w:t>5）连接各作业点，标准日程</w:t>
      </w:r>
      <w:r>
        <w:rPr>
          <w:rFonts w:hint="eastAsia" w:asciiTheme="minorEastAsia" w:hAnsiTheme="minorEastAsia"/>
          <w:sz w:val="24"/>
        </w:rPr>
        <w:cr/>
      </w:r>
      <w:r>
        <w:rPr>
          <w:rFonts w:hint="eastAsia" w:asciiTheme="minorEastAsia" w:hAnsiTheme="minorEastAsia"/>
          <w:sz w:val="24"/>
        </w:rPr>
        <w:t>6）计算作业点和日程</w:t>
      </w:r>
      <w:r>
        <w:rPr>
          <w:rFonts w:hint="eastAsia" w:asciiTheme="minorEastAsia" w:hAnsiTheme="minorEastAsia"/>
          <w:sz w:val="24"/>
        </w:rPr>
        <w:cr/>
      </w:r>
      <w:r>
        <w:rPr>
          <w:rFonts w:hint="eastAsia" w:asciiTheme="minorEastAsia" w:hAnsiTheme="minorEastAsia"/>
          <w:sz w:val="24"/>
        </w:rPr>
        <w:t>7）画出要经线</w:t>
      </w:r>
      <w:r>
        <w:rPr>
          <w:rFonts w:hint="eastAsia" w:asciiTheme="minorEastAsia" w:hAnsiTheme="minorEastAsia"/>
          <w:sz w:val="24"/>
        </w:rPr>
        <w:cr/>
      </w:r>
      <w:r>
        <w:rPr>
          <w:rFonts w:hint="eastAsia" w:asciiTheme="minorEastAsia" w:hAnsiTheme="minorEastAsia"/>
          <w:b/>
          <w:sz w:val="24"/>
        </w:rPr>
        <w:t>5. 箭条图法活用的重点</w:t>
      </w:r>
      <w:r>
        <w:rPr>
          <w:rFonts w:hint="eastAsia" w:asciiTheme="minorEastAsia" w:hAnsiTheme="minorEastAsia"/>
          <w:b/>
          <w:sz w:val="24"/>
        </w:rPr>
        <w:cr/>
      </w:r>
      <w:r>
        <w:rPr>
          <w:rFonts w:hint="eastAsia" w:asciiTheme="minorEastAsia" w:hAnsiTheme="minorEastAsia"/>
          <w:sz w:val="24"/>
        </w:rPr>
        <w:t>1）各项工作能不能如期完成，对整体计划能否如期完成的影响关系，表现得相当清楚</w:t>
      </w:r>
      <w:r>
        <w:rPr>
          <w:rFonts w:hint="eastAsia" w:asciiTheme="minorEastAsia" w:hAnsiTheme="minorEastAsia"/>
          <w:sz w:val="24"/>
        </w:rPr>
        <w:cr/>
      </w:r>
      <w:r>
        <w:rPr>
          <w:rFonts w:hint="eastAsia" w:asciiTheme="minorEastAsia" w:hAnsiTheme="minorEastAsia"/>
          <w:sz w:val="24"/>
        </w:rPr>
        <w:t>2）若各项工作提早或延后完工的话，对整个计划的最终完成日期，有多少改变，立即可以得到量化</w:t>
      </w:r>
      <w:r>
        <w:rPr>
          <w:rFonts w:hint="eastAsia" w:asciiTheme="minorEastAsia" w:hAnsiTheme="minorEastAsia"/>
          <w:sz w:val="24"/>
        </w:rPr>
        <w:cr/>
      </w:r>
      <w:r>
        <w:rPr>
          <w:rFonts w:hint="eastAsia" w:asciiTheme="minorEastAsia" w:hAnsiTheme="minorEastAsia"/>
          <w:sz w:val="24"/>
        </w:rPr>
        <w:t>3）对计划的安排有条不紊</w:t>
      </w:r>
      <w:r>
        <w:rPr>
          <w:rFonts w:hint="eastAsia" w:asciiTheme="minorEastAsia" w:hAnsiTheme="minorEastAsia"/>
          <w:sz w:val="24"/>
        </w:rPr>
        <w:cr/>
      </w:r>
      <w:r>
        <w:rPr>
          <w:rFonts w:hint="eastAsia" w:asciiTheme="minorEastAsia" w:hAnsiTheme="minorEastAsia"/>
          <w:b/>
          <w:sz w:val="24"/>
        </w:rPr>
        <w:t>案例：</w:t>
      </w:r>
      <w:r>
        <w:rPr>
          <w:rFonts w:hint="eastAsia" w:asciiTheme="minorEastAsia" w:hAnsiTheme="minorEastAsia"/>
          <w:sz w:val="24"/>
        </w:rPr>
        <w:t>箭条图法的实例</w:t>
      </w:r>
      <w:r>
        <w:rPr>
          <w:rFonts w:hint="eastAsia" w:asciiTheme="minorEastAsia" w:hAnsiTheme="minorEastAsia"/>
          <w:sz w:val="24"/>
        </w:rPr>
        <w:cr/>
      </w:r>
      <w:r>
        <w:rPr>
          <w:rFonts w:hint="eastAsia" w:asciiTheme="minorEastAsia" w:hAnsiTheme="minorEastAsia"/>
          <w:b/>
          <w:sz w:val="24"/>
        </w:rPr>
        <w:t>6. 箭条图法的注意事项</w:t>
      </w:r>
      <w:r>
        <w:rPr>
          <w:rFonts w:hint="eastAsia" w:asciiTheme="minorEastAsia" w:hAnsiTheme="minorEastAsia"/>
          <w:b/>
          <w:sz w:val="24"/>
        </w:rPr>
        <w:cr/>
      </w:r>
      <w:r>
        <w:rPr>
          <w:rFonts w:hint="eastAsia" w:asciiTheme="minorEastAsia" w:hAnsiTheme="minorEastAsia"/>
          <w:sz w:val="24"/>
        </w:rPr>
        <w:t>1）有结束才有开始</w:t>
      </w:r>
      <w:r>
        <w:rPr>
          <w:rFonts w:hint="eastAsia" w:asciiTheme="minorEastAsia" w:hAnsiTheme="minorEastAsia"/>
          <w:sz w:val="24"/>
        </w:rPr>
        <w:cr/>
      </w:r>
      <w:r>
        <w:rPr>
          <w:rFonts w:hint="eastAsia" w:asciiTheme="minorEastAsia" w:hAnsiTheme="minorEastAsia"/>
          <w:sz w:val="24"/>
        </w:rPr>
        <w:t>2）要考虑到并行操作，不多花时间</w:t>
      </w:r>
      <w:r>
        <w:rPr>
          <w:rFonts w:hint="eastAsia" w:asciiTheme="minorEastAsia" w:hAnsiTheme="minorEastAsia"/>
          <w:sz w:val="24"/>
        </w:rPr>
        <w:cr/>
      </w:r>
      <w:r>
        <w:rPr>
          <w:rFonts w:hint="eastAsia" w:asciiTheme="minorEastAsia" w:hAnsiTheme="minorEastAsia"/>
          <w:sz w:val="24"/>
        </w:rPr>
        <w:t>3）一个作业只能用一个箭头</w:t>
      </w:r>
      <w:r>
        <w:rPr>
          <w:rFonts w:hint="eastAsia" w:asciiTheme="minorEastAsia" w:hAnsiTheme="minorEastAsia"/>
          <w:sz w:val="24"/>
        </w:rPr>
        <w:cr/>
      </w:r>
      <w:r>
        <w:rPr>
          <w:rFonts w:hint="eastAsia" w:asciiTheme="minorEastAsia" w:hAnsiTheme="minorEastAsia"/>
          <w:sz w:val="24"/>
        </w:rPr>
        <w:t>4）顺序一般从左向右</w:t>
      </w:r>
      <w:r>
        <w:rPr>
          <w:rFonts w:hint="eastAsia" w:asciiTheme="minorEastAsia" w:hAnsiTheme="minorEastAsia"/>
          <w:sz w:val="24"/>
        </w:rPr>
        <w:cr/>
      </w:r>
      <w:r>
        <w:rPr>
          <w:rFonts w:hint="eastAsia" w:asciiTheme="minorEastAsia" w:hAnsiTheme="minorEastAsia"/>
          <w:sz w:val="24"/>
        </w:rPr>
        <w:t>5）不得有回路</w:t>
      </w:r>
      <w:r>
        <w:rPr>
          <w:rFonts w:hint="eastAsia" w:asciiTheme="minorEastAsia" w:hAnsiTheme="minorEastAsia"/>
          <w:sz w:val="24"/>
        </w:rPr>
        <w:cr/>
      </w:r>
      <w:r>
        <w:rPr>
          <w:rFonts w:hint="eastAsia" w:asciiTheme="minorEastAsia" w:hAnsiTheme="minorEastAsia"/>
          <w:b/>
          <w:sz w:val="24"/>
        </w:rPr>
        <w:t>演练：</w:t>
      </w:r>
      <w:r>
        <w:rPr>
          <w:rFonts w:hint="eastAsia" w:asciiTheme="minorEastAsia" w:hAnsiTheme="minorEastAsia"/>
          <w:sz w:val="24"/>
        </w:rPr>
        <w:t>箭条图法的课堂练习</w:t>
      </w:r>
      <w:r>
        <w:rPr>
          <w:rFonts w:asciiTheme="minorEastAsia" w:hAnsiTheme="minorEastAsia"/>
          <w:sz w:val="24"/>
        </w:rPr>
        <w:cr/>
      </w:r>
      <w:r>
        <w:rPr>
          <w:rFonts w:hint="eastAsia" w:ascii="宋体" w:hAnsi="宋体" w:eastAsia="宋体" w:cs="Times New Roman"/>
          <w:b/>
          <w:color w:val="C45911"/>
          <w:sz w:val="24"/>
          <w:szCs w:val="22"/>
        </w:rPr>
        <w:t>六、</w:t>
      </w:r>
      <w:r>
        <w:rPr>
          <w:rFonts w:ascii="宋体" w:hAnsi="宋体" w:eastAsia="宋体" w:cs="Times New Roman"/>
          <w:b/>
          <w:color w:val="C45911"/>
          <w:sz w:val="24"/>
          <w:szCs w:val="22"/>
        </w:rPr>
        <w:t>新QC7大手法之：矩阵图法</w:t>
      </w:r>
    </w:p>
    <w:p w14:paraId="76FC7792">
      <w:pPr>
        <w:spacing w:line="480" w:lineRule="exact"/>
        <w:rPr>
          <w:rFonts w:ascii="宋体" w:hAnsi="宋体" w:eastAsia="宋体" w:cs="Times New Roman"/>
          <w:b/>
          <w:color w:val="C45911"/>
          <w:sz w:val="24"/>
          <w:szCs w:val="22"/>
        </w:rPr>
      </w:pPr>
      <w:r>
        <w:drawing>
          <wp:anchor distT="0" distB="0" distL="114300" distR="114300" simplePos="0" relativeHeight="251670528" behindDoc="0" locked="0" layoutInCell="1" allowOverlap="1">
            <wp:simplePos x="0" y="0"/>
            <wp:positionH relativeFrom="column">
              <wp:posOffset>3712210</wp:posOffset>
            </wp:positionH>
            <wp:positionV relativeFrom="paragraph">
              <wp:posOffset>1595120</wp:posOffset>
            </wp:positionV>
            <wp:extent cx="2871470" cy="1475740"/>
            <wp:effectExtent l="19050" t="19050" r="24130" b="10160"/>
            <wp:wrapNone/>
            <wp:docPr id="6498616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861667" name="图片 1"/>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71470" cy="1475740"/>
                    </a:xfrm>
                    <a:prstGeom prst="rect">
                      <a:avLst/>
                    </a:prstGeom>
                    <a:ln>
                      <a:solidFill>
                        <a:srgbClr val="FF0000"/>
                      </a:solidFill>
                    </a:ln>
                  </pic:spPr>
                </pic:pic>
              </a:graphicData>
            </a:graphic>
          </wp:anchor>
        </w:drawing>
      </w:r>
      <w:r>
        <w:rPr>
          <w:rFonts w:hint="eastAsia" w:asciiTheme="minorEastAsia" w:hAnsiTheme="minorEastAsia"/>
          <w:sz w:val="24"/>
        </w:rPr>
        <w:t>1. 矩阵图法的定义</w:t>
      </w:r>
      <w:r>
        <w:rPr>
          <w:rFonts w:hint="eastAsia" w:asciiTheme="minorEastAsia" w:hAnsiTheme="minorEastAsia"/>
          <w:sz w:val="24"/>
        </w:rPr>
        <w:cr/>
      </w:r>
      <w:r>
        <w:rPr>
          <w:rFonts w:hint="eastAsia" w:asciiTheme="minorEastAsia" w:hAnsiTheme="minorEastAsia"/>
          <w:b/>
          <w:sz w:val="24"/>
        </w:rPr>
        <w:t>2. 矩阵图法的应用时机</w:t>
      </w:r>
      <w:r>
        <w:rPr>
          <w:rFonts w:hint="eastAsia" w:asciiTheme="minorEastAsia" w:hAnsiTheme="minorEastAsia"/>
          <w:b/>
          <w:sz w:val="24"/>
        </w:rPr>
        <w:cr/>
      </w:r>
      <w:r>
        <w:rPr>
          <w:rFonts w:hint="eastAsia" w:asciiTheme="minorEastAsia" w:hAnsiTheme="minorEastAsia"/>
          <w:sz w:val="24"/>
        </w:rPr>
        <w:t>1）进行顾客调查</w:t>
      </w:r>
      <w:r>
        <w:rPr>
          <w:rFonts w:hint="eastAsia" w:asciiTheme="minorEastAsia" w:hAnsiTheme="minorEastAsia"/>
          <w:sz w:val="24"/>
        </w:rPr>
        <w:cr/>
      </w:r>
      <w:r>
        <w:rPr>
          <w:rFonts w:hint="eastAsia" w:asciiTheme="minorEastAsia" w:hAnsiTheme="minorEastAsia"/>
          <w:sz w:val="24"/>
        </w:rPr>
        <w:t>2）产品设计或者其他各种方案选择，做决策的时候</w:t>
      </w:r>
      <w:r>
        <w:rPr>
          <w:rFonts w:hint="eastAsia" w:asciiTheme="minorEastAsia" w:hAnsiTheme="minorEastAsia"/>
          <w:sz w:val="24"/>
        </w:rPr>
        <w:cr/>
      </w:r>
      <w:r>
        <w:rPr>
          <w:rFonts w:hint="eastAsia" w:asciiTheme="minorEastAsia" w:hAnsiTheme="minorEastAsia"/>
          <w:b/>
          <w:sz w:val="24"/>
        </w:rPr>
        <w:t>3. 矩阵图法的适用范围</w:t>
      </w:r>
      <w:r>
        <w:rPr>
          <w:rFonts w:hint="eastAsia" w:asciiTheme="minorEastAsia" w:hAnsiTheme="minorEastAsia"/>
          <w:b/>
          <w:sz w:val="24"/>
        </w:rPr>
        <w:cr/>
      </w:r>
      <w:r>
        <w:rPr>
          <w:rFonts w:hint="eastAsia" w:asciiTheme="minorEastAsia" w:hAnsiTheme="minorEastAsia"/>
          <w:sz w:val="24"/>
        </w:rPr>
        <w:t>1）明确各机能与各单位间的关系</w:t>
      </w:r>
      <w:r>
        <w:rPr>
          <w:rFonts w:hint="eastAsia" w:asciiTheme="minorEastAsia" w:hAnsiTheme="minorEastAsia"/>
          <w:sz w:val="24"/>
        </w:rPr>
        <w:cr/>
      </w:r>
      <w:r>
        <w:rPr>
          <w:rFonts w:hint="eastAsia" w:asciiTheme="minorEastAsia" w:hAnsiTheme="minorEastAsia"/>
          <w:sz w:val="24"/>
        </w:rPr>
        <w:t>2）明确质量要求和原料特性间的关系</w:t>
      </w:r>
      <w:r>
        <w:rPr>
          <w:rFonts w:hint="eastAsia" w:asciiTheme="minorEastAsia" w:hAnsiTheme="minorEastAsia"/>
          <w:sz w:val="24"/>
        </w:rPr>
        <w:cr/>
      </w:r>
      <w:r>
        <w:rPr>
          <w:rFonts w:hint="eastAsia" w:asciiTheme="minorEastAsia" w:hAnsiTheme="minorEastAsia"/>
          <w:sz w:val="24"/>
        </w:rPr>
        <w:t>3）明确质量要求和制程条件间的关系</w:t>
      </w:r>
      <w:r>
        <w:rPr>
          <w:rFonts w:hint="eastAsia" w:asciiTheme="minorEastAsia" w:hAnsiTheme="minorEastAsia"/>
          <w:sz w:val="24"/>
        </w:rPr>
        <w:cr/>
      </w:r>
      <w:r>
        <w:rPr>
          <w:rFonts w:hint="eastAsia" w:asciiTheme="minorEastAsia" w:hAnsiTheme="minorEastAsia"/>
          <w:sz w:val="24"/>
        </w:rPr>
        <w:t>4）明确制程不良与抱怨或制程条件间的关系</w:t>
      </w:r>
      <w:r>
        <w:rPr>
          <w:rFonts w:hint="eastAsia" w:asciiTheme="minorEastAsia" w:hAnsiTheme="minorEastAsia"/>
          <w:sz w:val="24"/>
        </w:rPr>
        <w:cr/>
      </w:r>
      <w:r>
        <w:rPr>
          <w:rFonts w:hint="eastAsia" w:asciiTheme="minorEastAsia" w:hAnsiTheme="minorEastAsia"/>
          <w:b/>
          <w:sz w:val="24"/>
        </w:rPr>
        <w:t>4. 矩阵图法的详细制作方法</w:t>
      </w:r>
      <w:r>
        <w:rPr>
          <w:rFonts w:hint="eastAsia" w:asciiTheme="minorEastAsia" w:hAnsiTheme="minorEastAsia"/>
          <w:b/>
          <w:sz w:val="24"/>
        </w:rPr>
        <w:cr/>
      </w:r>
      <w:r>
        <w:rPr>
          <w:rFonts w:hint="eastAsia" w:asciiTheme="minorEastAsia" w:hAnsiTheme="minorEastAsia"/>
          <w:sz w:val="24"/>
        </w:rPr>
        <w:t>1）确定事项</w:t>
      </w:r>
      <w:r>
        <w:rPr>
          <w:rFonts w:hint="eastAsia" w:asciiTheme="minorEastAsia" w:hAnsiTheme="minorEastAsia"/>
          <w:sz w:val="24"/>
        </w:rPr>
        <w:cr/>
      </w:r>
      <w:r>
        <w:rPr>
          <w:rFonts w:hint="eastAsia" w:asciiTheme="minorEastAsia" w:hAnsiTheme="minorEastAsia"/>
          <w:sz w:val="24"/>
        </w:rPr>
        <w:t>2）选择因素群</w:t>
      </w:r>
      <w:r>
        <w:rPr>
          <w:rFonts w:hint="eastAsia" w:asciiTheme="minorEastAsia" w:hAnsiTheme="minorEastAsia"/>
          <w:sz w:val="24"/>
        </w:rPr>
        <w:cr/>
      </w:r>
      <w:r>
        <w:rPr>
          <w:rFonts w:hint="eastAsia" w:asciiTheme="minorEastAsia" w:hAnsiTheme="minorEastAsia"/>
          <w:sz w:val="24"/>
        </w:rPr>
        <w:t>3）选择矩阵图类型</w:t>
      </w:r>
      <w:r>
        <w:rPr>
          <w:rFonts w:hint="eastAsia" w:asciiTheme="minorEastAsia" w:hAnsiTheme="minorEastAsia"/>
          <w:sz w:val="24"/>
        </w:rPr>
        <w:cr/>
      </w:r>
      <w:r>
        <w:rPr>
          <w:rFonts w:hint="eastAsia" w:asciiTheme="minorEastAsia" w:hAnsiTheme="minorEastAsia"/>
          <w:sz w:val="24"/>
        </w:rPr>
        <w:t>4）根据事实或经验评价和标记</w:t>
      </w:r>
      <w:r>
        <w:rPr>
          <w:rFonts w:hint="eastAsia" w:asciiTheme="minorEastAsia" w:hAnsiTheme="minorEastAsia"/>
          <w:sz w:val="24"/>
        </w:rPr>
        <w:cr/>
      </w:r>
      <w:r>
        <w:rPr>
          <w:rFonts w:hint="eastAsia" w:asciiTheme="minorEastAsia" w:hAnsiTheme="minorEastAsia"/>
          <w:sz w:val="24"/>
        </w:rPr>
        <w:t>5）资料统计寻找着眼点</w:t>
      </w:r>
      <w:r>
        <w:rPr>
          <w:rFonts w:hint="eastAsia" w:asciiTheme="minorEastAsia" w:hAnsiTheme="minorEastAsia"/>
          <w:sz w:val="24"/>
        </w:rPr>
        <w:cr/>
      </w:r>
      <w:r>
        <w:rPr>
          <w:rFonts w:hint="eastAsia" w:asciiTheme="minorEastAsia" w:hAnsiTheme="minorEastAsia"/>
          <w:b/>
          <w:sz w:val="24"/>
        </w:rPr>
        <w:t>5</w:t>
      </w:r>
      <w:r>
        <w:rPr>
          <w:rFonts w:asciiTheme="minorEastAsia" w:hAnsiTheme="minorEastAsia"/>
          <w:b/>
          <w:sz w:val="24"/>
        </w:rPr>
        <w:t xml:space="preserve">. </w:t>
      </w:r>
      <w:r>
        <w:rPr>
          <w:rFonts w:hint="eastAsia" w:asciiTheme="minorEastAsia" w:hAnsiTheme="minorEastAsia"/>
          <w:b/>
          <w:sz w:val="24"/>
        </w:rPr>
        <w:t>矩阵图法活用的重点</w:t>
      </w:r>
      <w:r>
        <w:rPr>
          <w:rFonts w:hint="eastAsia" w:asciiTheme="minorEastAsia" w:hAnsiTheme="minorEastAsia"/>
          <w:b/>
          <w:sz w:val="24"/>
        </w:rPr>
        <w:cr/>
      </w:r>
      <w:r>
        <w:rPr>
          <w:rFonts w:hint="eastAsia" w:asciiTheme="minorEastAsia" w:hAnsiTheme="minorEastAsia"/>
          <w:sz w:val="24"/>
        </w:rPr>
        <w:t>1）在短时间内获得有关构想和资料</w:t>
      </w:r>
      <w:r>
        <w:rPr>
          <w:rFonts w:hint="eastAsia" w:asciiTheme="minorEastAsia" w:hAnsiTheme="minorEastAsia"/>
          <w:sz w:val="24"/>
        </w:rPr>
        <w:cr/>
      </w:r>
      <w:r>
        <w:rPr>
          <w:rFonts w:hint="eastAsia" w:asciiTheme="minorEastAsia" w:hAnsiTheme="minorEastAsia"/>
          <w:sz w:val="24"/>
        </w:rPr>
        <w:t>2）能使因素的关系明确化，掌握整体的构成情形</w:t>
      </w:r>
      <w:r>
        <w:rPr>
          <w:rFonts w:hint="eastAsia" w:asciiTheme="minorEastAsia" w:hAnsiTheme="minorEastAsia"/>
          <w:sz w:val="24"/>
        </w:rPr>
        <w:cr/>
      </w:r>
      <w:r>
        <w:rPr>
          <w:rFonts w:hint="eastAsia" w:asciiTheme="minorEastAsia" w:hAnsiTheme="minorEastAsia"/>
          <w:b/>
          <w:sz w:val="24"/>
        </w:rPr>
        <w:t>案例：</w:t>
      </w:r>
      <w:r>
        <w:rPr>
          <w:rFonts w:hint="eastAsia" w:asciiTheme="minorEastAsia" w:hAnsiTheme="minorEastAsia"/>
          <w:sz w:val="24"/>
        </w:rPr>
        <w:t>矩阵图法的实例</w:t>
      </w:r>
      <w:r>
        <w:rPr>
          <w:rFonts w:hint="eastAsia" w:asciiTheme="minorEastAsia" w:hAnsiTheme="minorEastAsia"/>
          <w:sz w:val="24"/>
        </w:rPr>
        <w:cr/>
      </w:r>
      <w:r>
        <w:rPr>
          <w:rFonts w:hint="eastAsia" w:asciiTheme="minorEastAsia" w:hAnsiTheme="minorEastAsia"/>
          <w:b/>
          <w:sz w:val="24"/>
        </w:rPr>
        <w:t>5. 矩阵图法的注意事项</w:t>
      </w:r>
      <w:r>
        <w:rPr>
          <w:rFonts w:hint="eastAsia" w:asciiTheme="minorEastAsia" w:hAnsiTheme="minorEastAsia"/>
          <w:b/>
          <w:sz w:val="24"/>
        </w:rPr>
        <w:cr/>
      </w:r>
      <w:r>
        <w:rPr>
          <w:rFonts w:hint="eastAsia" w:asciiTheme="minorEastAsia" w:hAnsiTheme="minorEastAsia"/>
          <w:sz w:val="24"/>
        </w:rPr>
        <w:t>1）对于矩阵图，数据必须包括 2 到 20 列数字或日期/时间数据</w:t>
      </w:r>
      <w:r>
        <w:rPr>
          <w:rFonts w:hint="eastAsia" w:asciiTheme="minorEastAsia" w:hAnsiTheme="minorEastAsia"/>
          <w:sz w:val="24"/>
        </w:rPr>
        <w:cr/>
      </w:r>
      <w:r>
        <w:rPr>
          <w:rFonts w:hint="eastAsia" w:asciiTheme="minorEastAsia" w:hAnsiTheme="minorEastAsia"/>
          <w:sz w:val="24"/>
        </w:rPr>
        <w:t>2）对于每个 Y 与每个 X 的矩阵图，数据针对每个 X 和每个 Y 必须至少包括一列数字或日期/时间数据</w:t>
      </w:r>
      <w:r>
        <w:rPr>
          <w:rFonts w:hint="eastAsia" w:asciiTheme="minorEastAsia" w:hAnsiTheme="minorEastAsia"/>
          <w:sz w:val="24"/>
        </w:rPr>
        <w:cr/>
      </w:r>
      <w:r>
        <w:rPr>
          <w:rFonts w:hint="eastAsia" w:asciiTheme="minorEastAsia" w:hAnsiTheme="minorEastAsia"/>
          <w:b/>
          <w:sz w:val="24"/>
        </w:rPr>
        <w:t>演练：</w:t>
      </w:r>
      <w:r>
        <w:rPr>
          <w:rFonts w:hint="eastAsia" w:asciiTheme="minorEastAsia" w:hAnsiTheme="minorEastAsia"/>
          <w:sz w:val="24"/>
        </w:rPr>
        <w:t>矩阵图法的课堂实战练习</w:t>
      </w:r>
      <w:r>
        <w:rPr>
          <w:rFonts w:asciiTheme="minorEastAsia" w:hAnsiTheme="minorEastAsia"/>
          <w:sz w:val="24"/>
        </w:rPr>
        <w:cr/>
      </w:r>
      <w:r>
        <w:rPr>
          <w:rFonts w:hint="eastAsia" w:ascii="宋体" w:hAnsi="宋体" w:eastAsia="宋体" w:cs="Times New Roman"/>
          <w:b/>
          <w:color w:val="C45911"/>
          <w:sz w:val="24"/>
          <w:szCs w:val="22"/>
        </w:rPr>
        <w:t>七、</w:t>
      </w:r>
      <w:r>
        <w:rPr>
          <w:rFonts w:ascii="宋体" w:hAnsi="宋体" w:eastAsia="宋体" w:cs="Times New Roman"/>
          <w:b/>
          <w:color w:val="C45911"/>
          <w:sz w:val="24"/>
          <w:szCs w:val="22"/>
        </w:rPr>
        <w:t>新QC7大手法之：矩阵数据解析法</w:t>
      </w:r>
    </w:p>
    <w:p w14:paraId="4ADEBCCD">
      <w:pPr>
        <w:spacing w:line="480" w:lineRule="exact"/>
        <w:rPr>
          <w:rFonts w:asciiTheme="minorEastAsia" w:hAnsiTheme="minorEastAsia"/>
          <w:sz w:val="24"/>
        </w:rPr>
      </w:pPr>
      <w:r>
        <w:rPr>
          <w:b/>
        </w:rPr>
        <w:drawing>
          <wp:anchor distT="0" distB="0" distL="114300" distR="114300" simplePos="0" relativeHeight="251669504" behindDoc="0" locked="0" layoutInCell="1" allowOverlap="1">
            <wp:simplePos x="0" y="0"/>
            <wp:positionH relativeFrom="margin">
              <wp:posOffset>3588385</wp:posOffset>
            </wp:positionH>
            <wp:positionV relativeFrom="paragraph">
              <wp:posOffset>508000</wp:posOffset>
            </wp:positionV>
            <wp:extent cx="2533650" cy="1473200"/>
            <wp:effectExtent l="19050" t="19050" r="19050" b="12700"/>
            <wp:wrapNone/>
            <wp:docPr id="1597787020" name="图片 1597787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787020" name="图片 1597787020"/>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33678" cy="1473200"/>
                    </a:xfrm>
                    <a:prstGeom prst="rect">
                      <a:avLst/>
                    </a:prstGeom>
                    <a:ln>
                      <a:solidFill>
                        <a:srgbClr val="FF0000"/>
                      </a:solidFill>
                    </a:ln>
                  </pic:spPr>
                </pic:pic>
              </a:graphicData>
            </a:graphic>
          </wp:anchor>
        </w:drawing>
      </w:r>
      <w:r>
        <w:rPr>
          <w:rFonts w:asciiTheme="minorEastAsia" w:hAnsiTheme="minorEastAsia"/>
          <w:sz w:val="24"/>
        </w:rPr>
        <w:t>1</w:t>
      </w:r>
      <w:r>
        <w:rPr>
          <w:rFonts w:hint="eastAsia" w:asciiTheme="minorEastAsia" w:hAnsiTheme="minorEastAsia"/>
          <w:sz w:val="24"/>
        </w:rPr>
        <w:t>. 矩阵数据解析法的定义</w:t>
      </w:r>
      <w:r>
        <w:rPr>
          <w:rFonts w:hint="eastAsia" w:asciiTheme="minorEastAsia" w:hAnsiTheme="minorEastAsia"/>
          <w:sz w:val="24"/>
        </w:rPr>
        <w:cr/>
      </w:r>
      <w:r>
        <w:rPr>
          <w:rFonts w:asciiTheme="minorEastAsia" w:hAnsiTheme="minorEastAsia"/>
          <w:b/>
          <w:sz w:val="24"/>
        </w:rPr>
        <w:t>2</w:t>
      </w:r>
      <w:r>
        <w:rPr>
          <w:rFonts w:hint="eastAsia" w:asciiTheme="minorEastAsia" w:hAnsiTheme="minorEastAsia"/>
          <w:b/>
          <w:sz w:val="24"/>
        </w:rPr>
        <w:t>. 矩阵数据解析法的应用时机：</w:t>
      </w:r>
      <w:r>
        <w:rPr>
          <w:rFonts w:hint="eastAsia" w:asciiTheme="minorEastAsia" w:hAnsiTheme="minorEastAsia"/>
          <w:b/>
          <w:sz w:val="24"/>
        </w:rPr>
        <w:cr/>
      </w:r>
      <w:r>
        <w:rPr>
          <w:rFonts w:hint="eastAsia" w:asciiTheme="minorEastAsia" w:hAnsiTheme="minorEastAsia"/>
          <w:sz w:val="24"/>
        </w:rPr>
        <w:t>1）大量的数据进行要因解析</w:t>
      </w:r>
      <w:r>
        <w:rPr>
          <w:rFonts w:hint="eastAsia" w:asciiTheme="minorEastAsia" w:hAnsiTheme="minorEastAsia"/>
          <w:sz w:val="24"/>
        </w:rPr>
        <w:cr/>
      </w:r>
      <w:r>
        <w:rPr>
          <w:rFonts w:asciiTheme="minorEastAsia" w:hAnsiTheme="minorEastAsia"/>
          <w:sz w:val="24"/>
        </w:rPr>
        <w:t>2</w:t>
      </w:r>
      <w:r>
        <w:rPr>
          <w:rFonts w:hint="eastAsia" w:asciiTheme="minorEastAsia" w:hAnsiTheme="minorEastAsia"/>
          <w:sz w:val="24"/>
        </w:rPr>
        <w:t>）复杂因子变量分析</w:t>
      </w:r>
      <w:r>
        <w:rPr>
          <w:rFonts w:hint="eastAsia" w:asciiTheme="minorEastAsia" w:hAnsiTheme="minorEastAsia"/>
          <w:sz w:val="24"/>
        </w:rPr>
        <w:cr/>
      </w:r>
      <w:r>
        <w:rPr>
          <w:rFonts w:hint="eastAsia" w:asciiTheme="minorEastAsia" w:hAnsiTheme="minorEastAsia"/>
          <w:sz w:val="24"/>
        </w:rPr>
        <w:t>3）品质对复杂的要因交络重叠的工程解析</w:t>
      </w:r>
      <w:r>
        <w:rPr>
          <w:rFonts w:hint="eastAsia" w:asciiTheme="minorEastAsia" w:hAnsiTheme="minorEastAsia"/>
          <w:sz w:val="24"/>
        </w:rPr>
        <w:cr/>
      </w:r>
      <w:r>
        <w:rPr>
          <w:rFonts w:hint="eastAsia" w:asciiTheme="minorEastAsia" w:hAnsiTheme="minorEastAsia"/>
          <w:sz w:val="24"/>
        </w:rPr>
        <w:t>4）品质工程评价</w:t>
      </w:r>
      <w:r>
        <w:rPr>
          <w:rFonts w:hint="eastAsia" w:asciiTheme="minorEastAsia" w:hAnsiTheme="minorEastAsia"/>
          <w:sz w:val="24"/>
        </w:rPr>
        <w:cr/>
      </w:r>
      <w:r>
        <w:rPr>
          <w:rFonts w:asciiTheme="minorEastAsia" w:hAnsiTheme="minorEastAsia"/>
          <w:b/>
          <w:sz w:val="24"/>
        </w:rPr>
        <w:t>3</w:t>
      </w:r>
      <w:r>
        <w:rPr>
          <w:rFonts w:hint="eastAsia" w:asciiTheme="minorEastAsia" w:hAnsiTheme="minorEastAsia"/>
          <w:b/>
          <w:sz w:val="24"/>
        </w:rPr>
        <w:t>. 矩阵数据解析法的适用范围</w:t>
      </w:r>
      <w:r>
        <w:rPr>
          <w:rFonts w:hint="eastAsia" w:asciiTheme="minorEastAsia" w:hAnsiTheme="minorEastAsia"/>
          <w:b/>
          <w:sz w:val="24"/>
        </w:rPr>
        <w:cr/>
      </w:r>
      <w:r>
        <w:rPr>
          <w:rFonts w:hint="eastAsia" w:asciiTheme="minorEastAsia" w:hAnsiTheme="minorEastAsia"/>
          <w:sz w:val="24"/>
        </w:rPr>
        <w:t>1）新产品开发的企划</w:t>
      </w:r>
      <w:r>
        <w:rPr>
          <w:rFonts w:hint="eastAsia" w:asciiTheme="minorEastAsia" w:hAnsiTheme="minorEastAsia"/>
          <w:sz w:val="24"/>
        </w:rPr>
        <w:cr/>
      </w:r>
      <w:r>
        <w:rPr>
          <w:rFonts w:hint="eastAsia" w:asciiTheme="minorEastAsia" w:hAnsiTheme="minorEastAsia"/>
          <w:sz w:val="24"/>
        </w:rPr>
        <w:t>2）复杂的质量评价</w:t>
      </w:r>
      <w:r>
        <w:rPr>
          <w:rFonts w:hint="eastAsia" w:asciiTheme="minorEastAsia" w:hAnsiTheme="minorEastAsia"/>
          <w:sz w:val="24"/>
        </w:rPr>
        <w:cr/>
      </w:r>
      <w:r>
        <w:rPr>
          <w:rFonts w:hint="eastAsia" w:asciiTheme="minorEastAsia" w:hAnsiTheme="minorEastAsia"/>
          <w:sz w:val="24"/>
        </w:rPr>
        <w:t>3）自市场调查的资料中，要把握顾客所要求的质量,质量功能的开展</w:t>
      </w:r>
      <w:r>
        <w:rPr>
          <w:rFonts w:hint="eastAsia" w:asciiTheme="minorEastAsia" w:hAnsiTheme="minorEastAsia"/>
          <w:sz w:val="24"/>
        </w:rPr>
        <w:cr/>
      </w:r>
      <w:r>
        <w:rPr>
          <w:rFonts w:hint="eastAsia" w:asciiTheme="minorEastAsia" w:hAnsiTheme="minorEastAsia"/>
          <w:sz w:val="24"/>
        </w:rPr>
        <w:t>4）从多量的资料中解析不良要因</w:t>
      </w:r>
      <w:r>
        <w:rPr>
          <w:rFonts w:hint="eastAsia" w:asciiTheme="minorEastAsia" w:hAnsiTheme="minorEastAsia"/>
          <w:sz w:val="24"/>
        </w:rPr>
        <w:cr/>
      </w:r>
      <w:r>
        <w:rPr>
          <w:rFonts w:hint="eastAsia" w:asciiTheme="minorEastAsia" w:hAnsiTheme="minorEastAsia"/>
          <w:sz w:val="24"/>
        </w:rPr>
        <w:t>5）牵涉到复杂性要因的工程解析</w:t>
      </w:r>
      <w:r>
        <w:rPr>
          <w:rFonts w:hint="eastAsia" w:asciiTheme="minorEastAsia" w:hAnsiTheme="minorEastAsia"/>
          <w:sz w:val="24"/>
        </w:rPr>
        <w:cr/>
      </w:r>
      <w:r>
        <w:rPr>
          <w:rFonts w:asciiTheme="minorEastAsia" w:hAnsiTheme="minorEastAsia"/>
          <w:b/>
          <w:sz w:val="24"/>
        </w:rPr>
        <w:t>4</w:t>
      </w:r>
      <w:r>
        <w:rPr>
          <w:rFonts w:hint="eastAsia" w:asciiTheme="minorEastAsia" w:hAnsiTheme="minorEastAsia"/>
          <w:b/>
          <w:sz w:val="24"/>
        </w:rPr>
        <w:t>. 矩阵数据解析法的详细制作方法</w:t>
      </w:r>
      <w:r>
        <w:rPr>
          <w:rFonts w:hint="eastAsia" w:asciiTheme="minorEastAsia" w:hAnsiTheme="minorEastAsia"/>
          <w:b/>
          <w:sz w:val="24"/>
        </w:rPr>
        <w:cr/>
      </w:r>
      <w:r>
        <w:rPr>
          <w:rFonts w:hint="eastAsia" w:asciiTheme="minorEastAsia" w:hAnsiTheme="minorEastAsia"/>
          <w:sz w:val="24"/>
        </w:rPr>
        <w:t>1）收集资料</w:t>
      </w:r>
      <w:r>
        <w:rPr>
          <w:rFonts w:hint="eastAsia" w:asciiTheme="minorEastAsia" w:hAnsiTheme="minorEastAsia"/>
          <w:sz w:val="24"/>
        </w:rPr>
        <w:cr/>
      </w:r>
      <w:r>
        <w:rPr>
          <w:rFonts w:hint="eastAsia" w:asciiTheme="minorEastAsia" w:hAnsiTheme="minorEastAsia"/>
          <w:sz w:val="24"/>
        </w:rPr>
        <w:t>2）求相关系数r</w:t>
      </w:r>
      <w:r>
        <w:rPr>
          <w:rFonts w:hint="eastAsia" w:asciiTheme="minorEastAsia" w:hAnsiTheme="minorEastAsia"/>
          <w:sz w:val="24"/>
        </w:rPr>
        <w:cr/>
      </w:r>
      <w:r>
        <w:rPr>
          <w:rFonts w:hint="eastAsia" w:asciiTheme="minorEastAsia" w:hAnsiTheme="minorEastAsia"/>
          <w:sz w:val="24"/>
        </w:rPr>
        <w:t>3）以计算机辅助计算，由相关行列求出固有值及固有向量值</w:t>
      </w:r>
      <w:r>
        <w:rPr>
          <w:rFonts w:hint="eastAsia" w:asciiTheme="minorEastAsia" w:hAnsiTheme="minorEastAsia"/>
          <w:sz w:val="24"/>
        </w:rPr>
        <w:cr/>
      </w:r>
      <w:r>
        <w:rPr>
          <w:rFonts w:hint="eastAsia" w:asciiTheme="minorEastAsia" w:hAnsiTheme="minorEastAsia"/>
          <w:sz w:val="24"/>
        </w:rPr>
        <w:t>4）作出矩阵图</w:t>
      </w:r>
      <w:r>
        <w:rPr>
          <w:rFonts w:hint="eastAsia" w:asciiTheme="minorEastAsia" w:hAnsiTheme="minorEastAsia"/>
          <w:sz w:val="24"/>
        </w:rPr>
        <w:cr/>
      </w:r>
      <w:r>
        <w:rPr>
          <w:rFonts w:hint="eastAsia" w:asciiTheme="minorEastAsia" w:hAnsiTheme="minorEastAsia"/>
          <w:sz w:val="24"/>
        </w:rPr>
        <w:t>5）判断</w:t>
      </w:r>
      <w:r>
        <w:rPr>
          <w:rFonts w:hint="eastAsia" w:asciiTheme="minorEastAsia" w:hAnsiTheme="minorEastAsia"/>
          <w:sz w:val="24"/>
        </w:rPr>
        <w:cr/>
      </w:r>
      <w:r>
        <w:rPr>
          <w:rFonts w:asciiTheme="minorEastAsia" w:hAnsiTheme="minorEastAsia"/>
          <w:b/>
          <w:sz w:val="24"/>
        </w:rPr>
        <w:t>5</w:t>
      </w:r>
      <w:r>
        <w:rPr>
          <w:rFonts w:hint="eastAsia" w:asciiTheme="minorEastAsia" w:hAnsiTheme="minorEastAsia"/>
          <w:b/>
          <w:sz w:val="24"/>
        </w:rPr>
        <w:t>. 矩阵数据解析法活用的重点</w:t>
      </w:r>
      <w:r>
        <w:rPr>
          <w:rFonts w:hint="eastAsia" w:asciiTheme="minorEastAsia" w:hAnsiTheme="minorEastAsia"/>
          <w:b/>
          <w:sz w:val="24"/>
        </w:rPr>
        <w:cr/>
      </w:r>
      <w:r>
        <w:rPr>
          <w:rFonts w:hint="eastAsia" w:asciiTheme="minorEastAsia" w:hAnsiTheme="minorEastAsia"/>
          <w:sz w:val="24"/>
        </w:rPr>
        <w:t>1）把各个因素组排列成行和列，分析各个因素组之间的对应关系</w:t>
      </w:r>
      <w:r>
        <w:rPr>
          <w:rFonts w:hint="eastAsia" w:asciiTheme="minorEastAsia" w:hAnsiTheme="minorEastAsia"/>
          <w:sz w:val="24"/>
        </w:rPr>
        <w:cr/>
      </w:r>
      <w:r>
        <w:rPr>
          <w:rFonts w:hint="eastAsia" w:asciiTheme="minorEastAsia" w:hAnsiTheme="minorEastAsia"/>
          <w:sz w:val="24"/>
        </w:rPr>
        <w:t>2）根据关系严重程度确定必须控制的重点因素</w:t>
      </w:r>
      <w:r>
        <w:rPr>
          <w:rFonts w:hint="eastAsia" w:asciiTheme="minorEastAsia" w:hAnsiTheme="minorEastAsia"/>
          <w:sz w:val="24"/>
        </w:rPr>
        <w:cr/>
      </w:r>
      <w:r>
        <w:rPr>
          <w:rFonts w:hint="eastAsia" w:asciiTheme="minorEastAsia" w:hAnsiTheme="minorEastAsia"/>
          <w:sz w:val="24"/>
        </w:rPr>
        <w:t>3）针对重点因素制定相应对策或解决方案</w:t>
      </w:r>
      <w:r>
        <w:rPr>
          <w:rFonts w:hint="eastAsia" w:asciiTheme="minorEastAsia" w:hAnsiTheme="minorEastAsia"/>
          <w:sz w:val="24"/>
        </w:rPr>
        <w:cr/>
      </w:r>
      <w:r>
        <w:rPr>
          <w:rFonts w:hint="eastAsia" w:asciiTheme="minorEastAsia" w:hAnsiTheme="minorEastAsia"/>
          <w:b/>
          <w:sz w:val="24"/>
        </w:rPr>
        <w:t>案例：</w:t>
      </w:r>
      <w:r>
        <w:rPr>
          <w:rFonts w:hint="eastAsia" w:asciiTheme="minorEastAsia" w:hAnsiTheme="minorEastAsia"/>
          <w:sz w:val="24"/>
        </w:rPr>
        <w:t>矩阵数据解析法的实例</w:t>
      </w:r>
      <w:r>
        <w:rPr>
          <w:rFonts w:hint="eastAsia" w:asciiTheme="minorEastAsia" w:hAnsiTheme="minorEastAsia"/>
          <w:sz w:val="24"/>
        </w:rPr>
        <w:cr/>
      </w:r>
      <w:r>
        <w:rPr>
          <w:rFonts w:asciiTheme="minorEastAsia" w:hAnsiTheme="minorEastAsia"/>
          <w:sz w:val="24"/>
        </w:rPr>
        <w:t xml:space="preserve">6. </w:t>
      </w:r>
      <w:r>
        <w:rPr>
          <w:rFonts w:hint="eastAsia" w:asciiTheme="minorEastAsia" w:hAnsiTheme="minorEastAsia"/>
          <w:sz w:val="24"/>
        </w:rPr>
        <w:t>矩阵数据解析法的注意事项：在评价有无关联及关联程度时，要获得全体参与讨论者的同意，不可按多数人表决通过来决定</w:t>
      </w:r>
      <w:r>
        <w:rPr>
          <w:rFonts w:hint="eastAsia" w:asciiTheme="minorEastAsia" w:hAnsiTheme="minorEastAsia"/>
          <w:sz w:val="24"/>
        </w:rPr>
        <w:cr/>
      </w:r>
      <w:r>
        <w:rPr>
          <w:rFonts w:hint="eastAsia" w:asciiTheme="minorEastAsia" w:hAnsiTheme="minorEastAsia"/>
          <w:b/>
          <w:sz w:val="24"/>
        </w:rPr>
        <w:t>演练：</w:t>
      </w:r>
      <w:r>
        <w:rPr>
          <w:rFonts w:hint="eastAsia" w:asciiTheme="minorEastAsia" w:hAnsiTheme="minorEastAsia"/>
          <w:sz w:val="24"/>
        </w:rPr>
        <w:t>矩阵数据解析法的课堂练习</w:t>
      </w:r>
      <w:r>
        <w:rPr>
          <w:rFonts w:asciiTheme="minorEastAsia" w:hAnsiTheme="minorEastAsia"/>
          <w:sz w:val="24"/>
        </w:rPr>
        <w:cr/>
      </w:r>
    </w:p>
    <w:p w14:paraId="3FE186C8">
      <w:pPr>
        <w:spacing w:line="480" w:lineRule="exact"/>
        <w:rPr>
          <w:rFonts w:asciiTheme="minorEastAsia" w:hAnsiTheme="minorEastAsia"/>
          <w:sz w:val="24"/>
        </w:rPr>
      </w:pPr>
      <w:r>
        <w:rPr>
          <w:rFonts w:asciiTheme="minorEastAsia" w:hAnsiTheme="minorEastAsia"/>
          <w:b/>
          <w:sz w:val="24"/>
        </w:rPr>
        <w:t>综合应用：</w:t>
      </w:r>
      <w:r>
        <w:rPr>
          <w:rFonts w:asciiTheme="minorEastAsia" w:hAnsiTheme="minorEastAsia"/>
          <w:sz w:val="24"/>
        </w:rPr>
        <w:t>新旧QC7大手法在工厂的综合应用案例</w:t>
      </w:r>
    </w:p>
    <w:p w14:paraId="49FC8298">
      <w:pPr>
        <w:spacing w:line="480" w:lineRule="exact"/>
        <w:rPr>
          <w:rFonts w:asciiTheme="minorEastAsia" w:hAnsiTheme="minorEastAsia"/>
          <w:sz w:val="24"/>
        </w:rPr>
      </w:pPr>
      <w:r>
        <w:rPr>
          <w:rFonts w:hint="eastAsia" w:asciiTheme="minorEastAsia" w:hAnsiTheme="minorEastAsia"/>
          <w:sz w:val="24"/>
        </w:rPr>
        <w:t>1. 生产改善案例</w:t>
      </w:r>
    </w:p>
    <w:p w14:paraId="03A99113">
      <w:pPr>
        <w:spacing w:line="480" w:lineRule="exact"/>
        <w:rPr>
          <w:rFonts w:asciiTheme="minorEastAsia" w:hAnsiTheme="minorEastAsia"/>
          <w:sz w:val="24"/>
        </w:rPr>
      </w:pPr>
      <w:r>
        <w:rPr>
          <w:rFonts w:hint="eastAsia" w:asciiTheme="minorEastAsia" w:hAnsiTheme="minorEastAsia"/>
          <w:sz w:val="24"/>
        </w:rPr>
        <w:t>2. 质量改善案例</w:t>
      </w: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M5MDYyNWM0MTY2MDE4ZjllZWJhZGQ5ODg0OWVjOTMifQ=="/>
    <w:docVar w:name="KSO_WPS_MARK_KEY" w:val="4373cf97-a141-49e7-9741-f3ae1ebb7aa6"/>
  </w:docVars>
  <w:rsids>
    <w:rsidRoot w:val="4068133F"/>
    <w:rsid w:val="0000617C"/>
    <w:rsid w:val="000152AC"/>
    <w:rsid w:val="00024E4D"/>
    <w:rsid w:val="000250B2"/>
    <w:rsid w:val="00030739"/>
    <w:rsid w:val="00033C07"/>
    <w:rsid w:val="00034013"/>
    <w:rsid w:val="00034093"/>
    <w:rsid w:val="000355F7"/>
    <w:rsid w:val="000677AB"/>
    <w:rsid w:val="00076B7D"/>
    <w:rsid w:val="00090A37"/>
    <w:rsid w:val="00094BD3"/>
    <w:rsid w:val="000A081A"/>
    <w:rsid w:val="000A15B3"/>
    <w:rsid w:val="000B1C88"/>
    <w:rsid w:val="000B7BA3"/>
    <w:rsid w:val="000C1501"/>
    <w:rsid w:val="000C5C26"/>
    <w:rsid w:val="000C7435"/>
    <w:rsid w:val="000E1194"/>
    <w:rsid w:val="000F041E"/>
    <w:rsid w:val="001002F9"/>
    <w:rsid w:val="0010083B"/>
    <w:rsid w:val="00106EC9"/>
    <w:rsid w:val="00113250"/>
    <w:rsid w:val="00132923"/>
    <w:rsid w:val="001368B2"/>
    <w:rsid w:val="00145FEF"/>
    <w:rsid w:val="00165386"/>
    <w:rsid w:val="00190301"/>
    <w:rsid w:val="00192A8C"/>
    <w:rsid w:val="0019421D"/>
    <w:rsid w:val="001D092E"/>
    <w:rsid w:val="001E44D3"/>
    <w:rsid w:val="001F5BE6"/>
    <w:rsid w:val="0021426C"/>
    <w:rsid w:val="002311EB"/>
    <w:rsid w:val="0023690E"/>
    <w:rsid w:val="002649B0"/>
    <w:rsid w:val="002656BC"/>
    <w:rsid w:val="00270E43"/>
    <w:rsid w:val="00285320"/>
    <w:rsid w:val="0029239B"/>
    <w:rsid w:val="002B24C1"/>
    <w:rsid w:val="002D01EA"/>
    <w:rsid w:val="002F045C"/>
    <w:rsid w:val="002F2F22"/>
    <w:rsid w:val="002F4292"/>
    <w:rsid w:val="00306CF5"/>
    <w:rsid w:val="00336599"/>
    <w:rsid w:val="00344A77"/>
    <w:rsid w:val="0036469B"/>
    <w:rsid w:val="0036578E"/>
    <w:rsid w:val="0036743B"/>
    <w:rsid w:val="003711F5"/>
    <w:rsid w:val="00371CE5"/>
    <w:rsid w:val="0038081D"/>
    <w:rsid w:val="00380A33"/>
    <w:rsid w:val="00383A8A"/>
    <w:rsid w:val="00390EC5"/>
    <w:rsid w:val="0039533A"/>
    <w:rsid w:val="003953A6"/>
    <w:rsid w:val="003A039B"/>
    <w:rsid w:val="003A5987"/>
    <w:rsid w:val="003B75EA"/>
    <w:rsid w:val="003C3C57"/>
    <w:rsid w:val="003D0EC9"/>
    <w:rsid w:val="003D489E"/>
    <w:rsid w:val="003E4701"/>
    <w:rsid w:val="003E71E6"/>
    <w:rsid w:val="0040152C"/>
    <w:rsid w:val="00405807"/>
    <w:rsid w:val="00440EFD"/>
    <w:rsid w:val="00442AE1"/>
    <w:rsid w:val="00446312"/>
    <w:rsid w:val="00450010"/>
    <w:rsid w:val="00450C1E"/>
    <w:rsid w:val="00451224"/>
    <w:rsid w:val="0045532B"/>
    <w:rsid w:val="004577F4"/>
    <w:rsid w:val="00461DE8"/>
    <w:rsid w:val="00465FB8"/>
    <w:rsid w:val="00470AE4"/>
    <w:rsid w:val="00475335"/>
    <w:rsid w:val="0047684A"/>
    <w:rsid w:val="00491397"/>
    <w:rsid w:val="00495FF3"/>
    <w:rsid w:val="004B48CF"/>
    <w:rsid w:val="004C0903"/>
    <w:rsid w:val="004C09C3"/>
    <w:rsid w:val="004C4215"/>
    <w:rsid w:val="004C5572"/>
    <w:rsid w:val="004D09E6"/>
    <w:rsid w:val="004D517D"/>
    <w:rsid w:val="004D5620"/>
    <w:rsid w:val="004E23EC"/>
    <w:rsid w:val="004E6AAC"/>
    <w:rsid w:val="004F0ADF"/>
    <w:rsid w:val="004F5FCF"/>
    <w:rsid w:val="00500B27"/>
    <w:rsid w:val="00514C61"/>
    <w:rsid w:val="005177E1"/>
    <w:rsid w:val="0052688F"/>
    <w:rsid w:val="00526A2B"/>
    <w:rsid w:val="00526C79"/>
    <w:rsid w:val="005307AB"/>
    <w:rsid w:val="005307F9"/>
    <w:rsid w:val="00533F1F"/>
    <w:rsid w:val="005341AF"/>
    <w:rsid w:val="005350E3"/>
    <w:rsid w:val="0053580A"/>
    <w:rsid w:val="00577B9D"/>
    <w:rsid w:val="00594AF3"/>
    <w:rsid w:val="00597FC0"/>
    <w:rsid w:val="005A1293"/>
    <w:rsid w:val="005D7E76"/>
    <w:rsid w:val="005E5689"/>
    <w:rsid w:val="00600CE9"/>
    <w:rsid w:val="00602498"/>
    <w:rsid w:val="0060500E"/>
    <w:rsid w:val="00607802"/>
    <w:rsid w:val="00613B66"/>
    <w:rsid w:val="006217BD"/>
    <w:rsid w:val="00625CD4"/>
    <w:rsid w:val="00627D3B"/>
    <w:rsid w:val="006366BF"/>
    <w:rsid w:val="00642CDC"/>
    <w:rsid w:val="00646425"/>
    <w:rsid w:val="0064705A"/>
    <w:rsid w:val="00650AA3"/>
    <w:rsid w:val="0066214B"/>
    <w:rsid w:val="00666A4D"/>
    <w:rsid w:val="00667B0A"/>
    <w:rsid w:val="0067204B"/>
    <w:rsid w:val="00690A2F"/>
    <w:rsid w:val="00697193"/>
    <w:rsid w:val="006A3E2E"/>
    <w:rsid w:val="006B30B4"/>
    <w:rsid w:val="006B374B"/>
    <w:rsid w:val="006C07AC"/>
    <w:rsid w:val="006C27CB"/>
    <w:rsid w:val="006D334F"/>
    <w:rsid w:val="006D563F"/>
    <w:rsid w:val="006E047D"/>
    <w:rsid w:val="006E5FBC"/>
    <w:rsid w:val="006F7AE1"/>
    <w:rsid w:val="00702BC9"/>
    <w:rsid w:val="007171D7"/>
    <w:rsid w:val="00737113"/>
    <w:rsid w:val="0074087B"/>
    <w:rsid w:val="007431CB"/>
    <w:rsid w:val="007474AD"/>
    <w:rsid w:val="00751488"/>
    <w:rsid w:val="00771EE2"/>
    <w:rsid w:val="0077350B"/>
    <w:rsid w:val="00787289"/>
    <w:rsid w:val="007A72C3"/>
    <w:rsid w:val="007B196C"/>
    <w:rsid w:val="007B50E9"/>
    <w:rsid w:val="007C7247"/>
    <w:rsid w:val="007D1FDE"/>
    <w:rsid w:val="007D6DE4"/>
    <w:rsid w:val="007F0DEF"/>
    <w:rsid w:val="007F17D5"/>
    <w:rsid w:val="007F3ECB"/>
    <w:rsid w:val="00801CD5"/>
    <w:rsid w:val="00811BFA"/>
    <w:rsid w:val="00827926"/>
    <w:rsid w:val="008312E9"/>
    <w:rsid w:val="0083593C"/>
    <w:rsid w:val="008373A3"/>
    <w:rsid w:val="00837D89"/>
    <w:rsid w:val="00846083"/>
    <w:rsid w:val="00851409"/>
    <w:rsid w:val="00860209"/>
    <w:rsid w:val="008604AA"/>
    <w:rsid w:val="00874C13"/>
    <w:rsid w:val="00880399"/>
    <w:rsid w:val="0089501E"/>
    <w:rsid w:val="008B45EC"/>
    <w:rsid w:val="008B7214"/>
    <w:rsid w:val="008C095D"/>
    <w:rsid w:val="008C2E1A"/>
    <w:rsid w:val="008D006D"/>
    <w:rsid w:val="008D022B"/>
    <w:rsid w:val="008D557F"/>
    <w:rsid w:val="008D7A1C"/>
    <w:rsid w:val="00925F57"/>
    <w:rsid w:val="00950ECC"/>
    <w:rsid w:val="0096488D"/>
    <w:rsid w:val="00977A82"/>
    <w:rsid w:val="0098038B"/>
    <w:rsid w:val="009814FF"/>
    <w:rsid w:val="009B4CEA"/>
    <w:rsid w:val="009B5D35"/>
    <w:rsid w:val="009B73E2"/>
    <w:rsid w:val="009D47C1"/>
    <w:rsid w:val="009E255D"/>
    <w:rsid w:val="009E68CE"/>
    <w:rsid w:val="009F01ED"/>
    <w:rsid w:val="00A00A34"/>
    <w:rsid w:val="00A14CC4"/>
    <w:rsid w:val="00A17C8E"/>
    <w:rsid w:val="00A232EF"/>
    <w:rsid w:val="00A25B86"/>
    <w:rsid w:val="00A364BD"/>
    <w:rsid w:val="00A37B6B"/>
    <w:rsid w:val="00A439BC"/>
    <w:rsid w:val="00A442FE"/>
    <w:rsid w:val="00A607F8"/>
    <w:rsid w:val="00A60FE9"/>
    <w:rsid w:val="00A62772"/>
    <w:rsid w:val="00A7383B"/>
    <w:rsid w:val="00A774D8"/>
    <w:rsid w:val="00A8522B"/>
    <w:rsid w:val="00A86CAC"/>
    <w:rsid w:val="00A93423"/>
    <w:rsid w:val="00AA58F4"/>
    <w:rsid w:val="00AA69F0"/>
    <w:rsid w:val="00AA6DD1"/>
    <w:rsid w:val="00AC4745"/>
    <w:rsid w:val="00AC7765"/>
    <w:rsid w:val="00AC7A56"/>
    <w:rsid w:val="00AD2AC2"/>
    <w:rsid w:val="00AE0AFC"/>
    <w:rsid w:val="00AE26C0"/>
    <w:rsid w:val="00AE4CC9"/>
    <w:rsid w:val="00AF2D40"/>
    <w:rsid w:val="00B06CAB"/>
    <w:rsid w:val="00B07063"/>
    <w:rsid w:val="00B11034"/>
    <w:rsid w:val="00B117A2"/>
    <w:rsid w:val="00B2183D"/>
    <w:rsid w:val="00B24EFD"/>
    <w:rsid w:val="00B3721A"/>
    <w:rsid w:val="00B46904"/>
    <w:rsid w:val="00B6202F"/>
    <w:rsid w:val="00B67962"/>
    <w:rsid w:val="00B70EF1"/>
    <w:rsid w:val="00B741D9"/>
    <w:rsid w:val="00B763EA"/>
    <w:rsid w:val="00B76B88"/>
    <w:rsid w:val="00B76F7C"/>
    <w:rsid w:val="00B81EB1"/>
    <w:rsid w:val="00B87201"/>
    <w:rsid w:val="00B96CA7"/>
    <w:rsid w:val="00BA0FE3"/>
    <w:rsid w:val="00BB5827"/>
    <w:rsid w:val="00BC20A3"/>
    <w:rsid w:val="00BC4D92"/>
    <w:rsid w:val="00BC5A23"/>
    <w:rsid w:val="00BE0375"/>
    <w:rsid w:val="00BE1427"/>
    <w:rsid w:val="00BE15F8"/>
    <w:rsid w:val="00BE4B2F"/>
    <w:rsid w:val="00BE562D"/>
    <w:rsid w:val="00BF21F7"/>
    <w:rsid w:val="00C11896"/>
    <w:rsid w:val="00C2170C"/>
    <w:rsid w:val="00C319BA"/>
    <w:rsid w:val="00C35F3A"/>
    <w:rsid w:val="00C365A1"/>
    <w:rsid w:val="00C42864"/>
    <w:rsid w:val="00C60591"/>
    <w:rsid w:val="00C75E93"/>
    <w:rsid w:val="00C811FF"/>
    <w:rsid w:val="00C8790E"/>
    <w:rsid w:val="00C94DE5"/>
    <w:rsid w:val="00CA40EB"/>
    <w:rsid w:val="00CB1365"/>
    <w:rsid w:val="00CC0101"/>
    <w:rsid w:val="00CC5423"/>
    <w:rsid w:val="00CC6F75"/>
    <w:rsid w:val="00CD747E"/>
    <w:rsid w:val="00CF76C5"/>
    <w:rsid w:val="00D01999"/>
    <w:rsid w:val="00D115A9"/>
    <w:rsid w:val="00D15147"/>
    <w:rsid w:val="00D30C66"/>
    <w:rsid w:val="00D3437E"/>
    <w:rsid w:val="00D52F75"/>
    <w:rsid w:val="00D82EE3"/>
    <w:rsid w:val="00D9315A"/>
    <w:rsid w:val="00D95FDF"/>
    <w:rsid w:val="00D9713D"/>
    <w:rsid w:val="00DA582F"/>
    <w:rsid w:val="00DB745F"/>
    <w:rsid w:val="00DD4CB3"/>
    <w:rsid w:val="00DD682F"/>
    <w:rsid w:val="00DE14EA"/>
    <w:rsid w:val="00DE384E"/>
    <w:rsid w:val="00DE68A2"/>
    <w:rsid w:val="00E05CE9"/>
    <w:rsid w:val="00E06F4E"/>
    <w:rsid w:val="00E156A7"/>
    <w:rsid w:val="00E26AC4"/>
    <w:rsid w:val="00E32BB6"/>
    <w:rsid w:val="00E33C2B"/>
    <w:rsid w:val="00E471BF"/>
    <w:rsid w:val="00E47750"/>
    <w:rsid w:val="00E522E6"/>
    <w:rsid w:val="00E54954"/>
    <w:rsid w:val="00E73549"/>
    <w:rsid w:val="00E91D7F"/>
    <w:rsid w:val="00E93A36"/>
    <w:rsid w:val="00EA63DC"/>
    <w:rsid w:val="00EA7FA7"/>
    <w:rsid w:val="00EB563F"/>
    <w:rsid w:val="00ED00A0"/>
    <w:rsid w:val="00ED64EE"/>
    <w:rsid w:val="00EE280C"/>
    <w:rsid w:val="00EE7FE8"/>
    <w:rsid w:val="00EF0E59"/>
    <w:rsid w:val="00EF6D28"/>
    <w:rsid w:val="00EF7DF4"/>
    <w:rsid w:val="00F11E2D"/>
    <w:rsid w:val="00F21922"/>
    <w:rsid w:val="00F22CA3"/>
    <w:rsid w:val="00F25FA0"/>
    <w:rsid w:val="00F3728D"/>
    <w:rsid w:val="00F7033D"/>
    <w:rsid w:val="00F729B9"/>
    <w:rsid w:val="00F7687D"/>
    <w:rsid w:val="00F77A8B"/>
    <w:rsid w:val="00F8102A"/>
    <w:rsid w:val="00F81074"/>
    <w:rsid w:val="00F95406"/>
    <w:rsid w:val="00FA19CE"/>
    <w:rsid w:val="00FA4A4B"/>
    <w:rsid w:val="00FB0C98"/>
    <w:rsid w:val="00FB24B5"/>
    <w:rsid w:val="00FB6AC3"/>
    <w:rsid w:val="00FC3632"/>
    <w:rsid w:val="00FC65B9"/>
    <w:rsid w:val="00FE2478"/>
    <w:rsid w:val="00FE5F23"/>
    <w:rsid w:val="00FF11FE"/>
    <w:rsid w:val="00FF33A2"/>
    <w:rsid w:val="05D32B59"/>
    <w:rsid w:val="06BD404D"/>
    <w:rsid w:val="0748600C"/>
    <w:rsid w:val="075C4DC7"/>
    <w:rsid w:val="07C531B9"/>
    <w:rsid w:val="083B347B"/>
    <w:rsid w:val="0A7D3A3D"/>
    <w:rsid w:val="0D2546FA"/>
    <w:rsid w:val="115E01DA"/>
    <w:rsid w:val="145777ED"/>
    <w:rsid w:val="15D81D48"/>
    <w:rsid w:val="162C08A7"/>
    <w:rsid w:val="173276DB"/>
    <w:rsid w:val="18512847"/>
    <w:rsid w:val="187E0809"/>
    <w:rsid w:val="1C0252B9"/>
    <w:rsid w:val="1E9E31C0"/>
    <w:rsid w:val="1F5D532F"/>
    <w:rsid w:val="1FF468DA"/>
    <w:rsid w:val="20EE50D7"/>
    <w:rsid w:val="22CA56D0"/>
    <w:rsid w:val="24EA3E07"/>
    <w:rsid w:val="25DE4A97"/>
    <w:rsid w:val="25F45096"/>
    <w:rsid w:val="26190E48"/>
    <w:rsid w:val="26722E1D"/>
    <w:rsid w:val="268362C1"/>
    <w:rsid w:val="276D30A7"/>
    <w:rsid w:val="28290DBA"/>
    <w:rsid w:val="28A5745D"/>
    <w:rsid w:val="29EB6BB6"/>
    <w:rsid w:val="2C161986"/>
    <w:rsid w:val="2D855015"/>
    <w:rsid w:val="2EEC0B94"/>
    <w:rsid w:val="2FB4773D"/>
    <w:rsid w:val="32233173"/>
    <w:rsid w:val="34711E4F"/>
    <w:rsid w:val="348E1204"/>
    <w:rsid w:val="35043E14"/>
    <w:rsid w:val="380F51D3"/>
    <w:rsid w:val="38785CA1"/>
    <w:rsid w:val="39537D75"/>
    <w:rsid w:val="398443D3"/>
    <w:rsid w:val="39DA49BD"/>
    <w:rsid w:val="3CE27D8E"/>
    <w:rsid w:val="3D785FFC"/>
    <w:rsid w:val="3F473ED8"/>
    <w:rsid w:val="4068133F"/>
    <w:rsid w:val="40EF2A79"/>
    <w:rsid w:val="41483F38"/>
    <w:rsid w:val="44631CCD"/>
    <w:rsid w:val="44B57B36"/>
    <w:rsid w:val="46C67DD9"/>
    <w:rsid w:val="47AC789F"/>
    <w:rsid w:val="47DE5FAD"/>
    <w:rsid w:val="49A87C69"/>
    <w:rsid w:val="4B003455"/>
    <w:rsid w:val="4D0C050F"/>
    <w:rsid w:val="4D4E0B28"/>
    <w:rsid w:val="4F942BBA"/>
    <w:rsid w:val="51C13FBE"/>
    <w:rsid w:val="52287E1B"/>
    <w:rsid w:val="5245699D"/>
    <w:rsid w:val="53B042EA"/>
    <w:rsid w:val="54327810"/>
    <w:rsid w:val="54372316"/>
    <w:rsid w:val="543859C1"/>
    <w:rsid w:val="5585626C"/>
    <w:rsid w:val="55E42029"/>
    <w:rsid w:val="55EB785C"/>
    <w:rsid w:val="56293EE0"/>
    <w:rsid w:val="56B85264"/>
    <w:rsid w:val="57830F44"/>
    <w:rsid w:val="5CE768A3"/>
    <w:rsid w:val="61532759"/>
    <w:rsid w:val="62CD0900"/>
    <w:rsid w:val="635051A2"/>
    <w:rsid w:val="657A5867"/>
    <w:rsid w:val="657B5EAC"/>
    <w:rsid w:val="684921C0"/>
    <w:rsid w:val="69C51D1A"/>
    <w:rsid w:val="6A3C0B94"/>
    <w:rsid w:val="6B016D82"/>
    <w:rsid w:val="6D2A6A64"/>
    <w:rsid w:val="6DF745C2"/>
    <w:rsid w:val="70A408DB"/>
    <w:rsid w:val="71031AA6"/>
    <w:rsid w:val="711C2B67"/>
    <w:rsid w:val="728E1843"/>
    <w:rsid w:val="74263F9B"/>
    <w:rsid w:val="743E3634"/>
    <w:rsid w:val="747B362C"/>
    <w:rsid w:val="75680129"/>
    <w:rsid w:val="786C7F30"/>
    <w:rsid w:val="78F63C9E"/>
    <w:rsid w:val="79F27710"/>
    <w:rsid w:val="7AAA4D40"/>
    <w:rsid w:val="7B52258F"/>
    <w:rsid w:val="7C484810"/>
    <w:rsid w:val="7C6D4277"/>
    <w:rsid w:val="7CDB5685"/>
    <w:rsid w:val="7DBF0B02"/>
    <w:rsid w:val="7E8F2BCB"/>
    <w:rsid w:val="7F0557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11"/>
    <w:qFormat/>
    <w:uiPriority w:val="0"/>
    <w:pPr>
      <w:tabs>
        <w:tab w:val="center" w:pos="4153"/>
        <w:tab w:val="right" w:pos="8306"/>
      </w:tabs>
      <w:snapToGrid w:val="0"/>
      <w:jc w:val="left"/>
    </w:pPr>
    <w:rPr>
      <w:sz w:val="18"/>
      <w:szCs w:val="18"/>
    </w:rPr>
  </w:style>
  <w:style w:type="paragraph" w:styleId="3">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uiPriority w:val="99"/>
    <w:pPr>
      <w:widowControl/>
      <w:spacing w:before="100" w:beforeAutospacing="1" w:after="100" w:afterAutospacing="1"/>
      <w:jc w:val="left"/>
    </w:pPr>
    <w:rPr>
      <w:rFonts w:ascii="宋体" w:hAnsi="宋体" w:eastAsia="宋体" w:cs="宋体"/>
      <w:kern w:val="0"/>
      <w:sz w:val="24"/>
    </w:rPr>
  </w:style>
  <w:style w:type="character" w:styleId="7">
    <w:name w:val="Strong"/>
    <w:basedOn w:val="6"/>
    <w:qFormat/>
    <w:uiPriority w:val="22"/>
    <w:rPr>
      <w:b/>
      <w:bCs/>
    </w:rPr>
  </w:style>
  <w:style w:type="character" w:styleId="8">
    <w:name w:val="Hyperlink"/>
    <w:basedOn w:val="6"/>
    <w:unhideWhenUsed/>
    <w:qFormat/>
    <w:uiPriority w:val="99"/>
    <w:rPr>
      <w:color w:val="0000FF"/>
      <w:u w:val="single"/>
    </w:rPr>
  </w:style>
  <w:style w:type="paragraph" w:styleId="9">
    <w:name w:val="List Paragraph"/>
    <w:basedOn w:val="1"/>
    <w:qFormat/>
    <w:uiPriority w:val="34"/>
    <w:pPr>
      <w:ind w:firstLine="420" w:firstLineChars="200"/>
    </w:pPr>
  </w:style>
  <w:style w:type="character" w:customStyle="1" w:styleId="10">
    <w:name w:val="页眉 字符"/>
    <w:basedOn w:val="6"/>
    <w:link w:val="3"/>
    <w:qFormat/>
    <w:uiPriority w:val="0"/>
    <w:rPr>
      <w:kern w:val="2"/>
      <w:sz w:val="18"/>
      <w:szCs w:val="18"/>
    </w:rPr>
  </w:style>
  <w:style w:type="character" w:customStyle="1" w:styleId="11">
    <w:name w:val="页脚 字符"/>
    <w:basedOn w:val="6"/>
    <w:link w:val="2"/>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1" Type="http://schemas.openxmlformats.org/officeDocument/2006/relationships/fontTable" Target="fontTable.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4FF57-7B0D-4363-A4F3-AE81B0256A3F}">
  <ds:schemaRefs/>
</ds:datastoreItem>
</file>

<file path=docProps/app.xml><?xml version="1.0" encoding="utf-8"?>
<Properties xmlns="http://schemas.openxmlformats.org/officeDocument/2006/extended-properties" xmlns:vt="http://schemas.openxmlformats.org/officeDocument/2006/docPropsVTypes">
  <Template>Normal</Template>
  <Pages>14</Pages>
  <Words>5812</Words>
  <Characters>6030</Characters>
  <Lines>46</Lines>
  <Paragraphs>13</Paragraphs>
  <TotalTime>9</TotalTime>
  <ScaleCrop>false</ScaleCrop>
  <LinksUpToDate>false</LinksUpToDate>
  <CharactersWithSpaces>6156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2023-08-30T06:09:00Z</dcterms:created>
  <dc:creator>宋㬢15068683728</dc:creator>
  <cp:lastModifiedBy>WPS_1602254128</cp:lastModifiedBy>
  <dcterms:modified xsi:type="dcterms:W3CDTF">2026-05-25T01:42:58Z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C2DF5F73EAF246CB939787C65E7E5643</vt:lpwstr>
  </property>
  <property fmtid="{D5CDD505-2E9C-101B-9397-08002B2CF9AE}" pid="4" name="KSOTemplateDocerSaveRecord">
    <vt:lpwstr>eyJoZGlkIjoiNjEwZmVlN2NiM2NhMjgzZGZkOTlmYmJhZWU4ZGM4YWUiLCJ1c2VySWQiOiIxMTI5MjEwMDA4In0=</vt:lpwstr>
  </property>
</Properties>
</file>