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45EECC" w14:textId="1DCB8A0C" w:rsidR="009B1D45" w:rsidRPr="007A5BC3" w:rsidRDefault="009B1D45" w:rsidP="007A5BC3">
      <w:pPr>
        <w:spacing w:after="0" w:line="480" w:lineRule="exact"/>
        <w:jc w:val="center"/>
        <w:rPr>
          <w:rFonts w:ascii="宋体" w:eastAsia="宋体" w:hAnsi="宋体" w:hint="eastAsia"/>
          <w:b/>
          <w:bCs/>
          <w:color w:val="1F4E79"/>
          <w:sz w:val="32"/>
          <w:szCs w:val="32"/>
        </w:rPr>
      </w:pPr>
      <w:r w:rsidRPr="007A5BC3">
        <w:rPr>
          <w:rFonts w:ascii="宋体" w:eastAsia="宋体" w:hAnsi="宋体"/>
          <w:b/>
          <w:bCs/>
          <w:color w:val="1F4E79"/>
          <w:sz w:val="32"/>
          <w:szCs w:val="32"/>
        </w:rPr>
        <w:t>VDA6.3:2023 过程审核体系打造与落地</w:t>
      </w:r>
    </w:p>
    <w:p w14:paraId="27A9E668" w14:textId="77777777" w:rsidR="00816B15" w:rsidRPr="007A5BC3" w:rsidRDefault="00816B15" w:rsidP="007A5BC3">
      <w:pPr>
        <w:spacing w:after="0" w:line="480" w:lineRule="exact"/>
        <w:rPr>
          <w:rFonts w:ascii="宋体" w:eastAsia="宋体" w:hAnsi="宋体" w:hint="eastAsia"/>
          <w:b/>
          <w:bCs/>
          <w:sz w:val="24"/>
        </w:rPr>
      </w:pPr>
    </w:p>
    <w:p w14:paraId="37E6B7C4" w14:textId="47086224" w:rsidR="009B1D45" w:rsidRPr="007A5BC3" w:rsidRDefault="009B1D45" w:rsidP="007A5BC3">
      <w:pPr>
        <w:spacing w:after="0" w:line="480" w:lineRule="exact"/>
        <w:rPr>
          <w:rFonts w:ascii="宋体" w:eastAsia="宋体" w:hAnsi="宋体" w:hint="eastAsia"/>
          <w:b/>
          <w:bCs/>
          <w:color w:val="1F4E79"/>
          <w:sz w:val="24"/>
        </w:rPr>
      </w:pPr>
      <w:r w:rsidRPr="007A5BC3">
        <w:rPr>
          <w:rFonts w:ascii="宋体" w:eastAsia="宋体" w:hAnsi="宋体"/>
          <w:b/>
          <w:bCs/>
          <w:color w:val="1F4E79"/>
          <w:sz w:val="24"/>
        </w:rPr>
        <w:t>课程背景</w:t>
      </w:r>
      <w:r w:rsidR="000E5357" w:rsidRPr="007A5BC3">
        <w:rPr>
          <w:rFonts w:ascii="宋体" w:eastAsia="宋体" w:hAnsi="宋体" w:hint="eastAsia"/>
          <w:b/>
          <w:bCs/>
          <w:color w:val="1F4E79"/>
          <w:sz w:val="24"/>
        </w:rPr>
        <w:t>：</w:t>
      </w:r>
    </w:p>
    <w:p w14:paraId="2924A1C3" w14:textId="6A966D70" w:rsidR="009B1D45" w:rsidRPr="007A5BC3" w:rsidRDefault="009B1D45" w:rsidP="007A5BC3">
      <w:pPr>
        <w:spacing w:after="0" w:line="480" w:lineRule="exact"/>
        <w:ind w:firstLineChars="200" w:firstLine="480"/>
        <w:rPr>
          <w:rFonts w:ascii="宋体" w:eastAsia="宋体" w:hAnsi="宋体" w:hint="eastAsia"/>
          <w:sz w:val="24"/>
        </w:rPr>
      </w:pPr>
      <w:r w:rsidRPr="007A5BC3">
        <w:rPr>
          <w:rFonts w:ascii="宋体" w:eastAsia="宋体" w:hAnsi="宋体"/>
          <w:sz w:val="24"/>
        </w:rPr>
        <w:t>当前汽车行业及相关制造领域对质量管理体系的合</w:t>
      </w:r>
      <w:proofErr w:type="gramStart"/>
      <w:r w:rsidRPr="007A5BC3">
        <w:rPr>
          <w:rFonts w:ascii="宋体" w:eastAsia="宋体" w:hAnsi="宋体"/>
          <w:sz w:val="24"/>
        </w:rPr>
        <w:t>规</w:t>
      </w:r>
      <w:proofErr w:type="gramEnd"/>
      <w:r w:rsidRPr="007A5BC3">
        <w:rPr>
          <w:rFonts w:ascii="宋体" w:eastAsia="宋体" w:hAnsi="宋体"/>
          <w:sz w:val="24"/>
        </w:rPr>
        <w:t>性、有效性要求持续提升，VDA6.3:2023 作为德国汽车工业联合会发布的过程审核核心标准，已成为企业保障产品质量、优化供应链管理、满足客户要求的关键工具。许多组织在推行 VDA6.3 体系时，常面临 “知其然不知其所以然” 的困境 —— 仅掌握表面审核步骤，却不理解标准背后的逻辑内涵，导致体系搭建不规范、落地执行不到位，无法从根本上识别过程风险、提升过程能力。本课程聚焦 “体系打造与落地” 核心需求，通过</w:t>
      </w:r>
      <w:r w:rsidR="000E5357" w:rsidRPr="007A5BC3">
        <w:rPr>
          <w:rFonts w:ascii="宋体" w:eastAsia="宋体" w:hAnsi="宋体" w:hint="eastAsia"/>
          <w:sz w:val="24"/>
        </w:rPr>
        <w:t>3</w:t>
      </w:r>
      <w:r w:rsidRPr="007A5BC3">
        <w:rPr>
          <w:rFonts w:ascii="宋体" w:eastAsia="宋体" w:hAnsi="宋体"/>
          <w:sz w:val="24"/>
        </w:rPr>
        <w:t>天系统培训，帮助学员穿透标准表象，掌握 VDA6.3 体系搭建的底层逻辑，明确各环节的设置目的与风险影响，助力组织建立科学、规范、可落地的过程审核体系。</w:t>
      </w:r>
    </w:p>
    <w:p w14:paraId="4F464251" w14:textId="77777777" w:rsidR="000E5357" w:rsidRPr="007A5BC3" w:rsidRDefault="000E5357" w:rsidP="007A5BC3">
      <w:pPr>
        <w:spacing w:after="0" w:line="480" w:lineRule="exact"/>
        <w:rPr>
          <w:rFonts w:ascii="宋体" w:eastAsia="宋体" w:hAnsi="宋体" w:hint="eastAsia"/>
          <w:b/>
          <w:bCs/>
          <w:sz w:val="24"/>
        </w:rPr>
      </w:pPr>
    </w:p>
    <w:p w14:paraId="7D5E7B38" w14:textId="556AFEFB" w:rsidR="009B1D45" w:rsidRPr="007A5BC3" w:rsidRDefault="009B1D45" w:rsidP="007A5BC3">
      <w:pPr>
        <w:spacing w:after="0" w:line="480" w:lineRule="exact"/>
        <w:rPr>
          <w:rFonts w:ascii="宋体" w:eastAsia="宋体" w:hAnsi="宋体" w:hint="eastAsia"/>
          <w:b/>
          <w:bCs/>
          <w:color w:val="1F4E79"/>
          <w:sz w:val="24"/>
        </w:rPr>
      </w:pPr>
      <w:r w:rsidRPr="007A5BC3">
        <w:rPr>
          <w:rFonts w:ascii="宋体" w:eastAsia="宋体" w:hAnsi="宋体"/>
          <w:b/>
          <w:bCs/>
          <w:color w:val="1F4E79"/>
          <w:sz w:val="24"/>
        </w:rPr>
        <w:t>课程收益</w:t>
      </w:r>
      <w:r w:rsidR="000E5357" w:rsidRPr="007A5BC3">
        <w:rPr>
          <w:rFonts w:ascii="宋体" w:eastAsia="宋体" w:hAnsi="宋体" w:hint="eastAsia"/>
          <w:b/>
          <w:bCs/>
          <w:color w:val="1F4E79"/>
          <w:sz w:val="24"/>
        </w:rPr>
        <w:t>：</w:t>
      </w:r>
    </w:p>
    <w:p w14:paraId="2CAA1B31" w14:textId="174036F2" w:rsidR="009B1D45" w:rsidRPr="007A5BC3" w:rsidRDefault="007A5BC3" w:rsidP="007A5BC3">
      <w:pPr>
        <w:spacing w:after="0" w:line="480" w:lineRule="exact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 xml:space="preserve">1. </w:t>
      </w:r>
      <w:r w:rsidR="009B1D45" w:rsidRPr="007A5BC3">
        <w:rPr>
          <w:rFonts w:ascii="宋体" w:eastAsia="宋体" w:hAnsi="宋体"/>
          <w:sz w:val="24"/>
        </w:rPr>
        <w:t>理解 VDA6.3:2023 标准的核心逻辑与修订背景，明确体系搭建的底层原则和价值定位。</w:t>
      </w:r>
    </w:p>
    <w:p w14:paraId="14E1E66B" w14:textId="5E918283" w:rsidR="009B1D45" w:rsidRPr="007A5BC3" w:rsidRDefault="007A5BC3" w:rsidP="007A5BC3">
      <w:pPr>
        <w:spacing w:after="0" w:line="480" w:lineRule="exact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 xml:space="preserve">2. </w:t>
      </w:r>
      <w:r w:rsidR="009B1D45" w:rsidRPr="007A5BC3">
        <w:rPr>
          <w:rFonts w:ascii="宋体" w:eastAsia="宋体" w:hAnsi="宋体"/>
          <w:sz w:val="24"/>
        </w:rPr>
        <w:t>掌握过程</w:t>
      </w:r>
      <w:proofErr w:type="gramStart"/>
      <w:r w:rsidR="009B1D45" w:rsidRPr="007A5BC3">
        <w:rPr>
          <w:rFonts w:ascii="宋体" w:eastAsia="宋体" w:hAnsi="宋体"/>
          <w:sz w:val="24"/>
        </w:rPr>
        <w:t>审核全</w:t>
      </w:r>
      <w:proofErr w:type="gramEnd"/>
      <w:r w:rsidR="009B1D45" w:rsidRPr="007A5BC3">
        <w:rPr>
          <w:rFonts w:ascii="宋体" w:eastAsia="宋体" w:hAnsi="宋体"/>
          <w:sz w:val="24"/>
        </w:rPr>
        <w:t>流程的设置目的、风险影响及实操方法，能独立策划和实施符合标准要求的审核。</w:t>
      </w:r>
    </w:p>
    <w:p w14:paraId="39515284" w14:textId="321D0FD3" w:rsidR="009B1D45" w:rsidRPr="007A5BC3" w:rsidRDefault="007A5BC3" w:rsidP="007A5BC3">
      <w:pPr>
        <w:spacing w:after="0" w:line="480" w:lineRule="exact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 xml:space="preserve">3. </w:t>
      </w:r>
      <w:r w:rsidR="009B1D45" w:rsidRPr="007A5BC3">
        <w:rPr>
          <w:rFonts w:ascii="宋体" w:eastAsia="宋体" w:hAnsi="宋体"/>
          <w:sz w:val="24"/>
        </w:rPr>
        <w:t>熟悉各审核环节对应的工具应用场景与逻辑，能灵活运用工具解决实际审核问题。</w:t>
      </w:r>
    </w:p>
    <w:p w14:paraId="7FD75BE7" w14:textId="4AFBA76B" w:rsidR="009B1D45" w:rsidRPr="007A5BC3" w:rsidRDefault="007A5BC3" w:rsidP="007A5BC3">
      <w:pPr>
        <w:spacing w:after="0" w:line="480" w:lineRule="exact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 xml:space="preserve">4. </w:t>
      </w:r>
      <w:r w:rsidR="009B1D45" w:rsidRPr="007A5BC3">
        <w:rPr>
          <w:rFonts w:ascii="宋体" w:eastAsia="宋体" w:hAnsi="宋体"/>
          <w:sz w:val="24"/>
        </w:rPr>
        <w:t>具备搭建组织级 VDA6.3 审核体系的能力，可推动体系在内部规范落地，提升过程质量与合</w:t>
      </w:r>
      <w:proofErr w:type="gramStart"/>
      <w:r w:rsidR="009B1D45" w:rsidRPr="007A5BC3">
        <w:rPr>
          <w:rFonts w:ascii="宋体" w:eastAsia="宋体" w:hAnsi="宋体"/>
          <w:sz w:val="24"/>
        </w:rPr>
        <w:t>规</w:t>
      </w:r>
      <w:proofErr w:type="gramEnd"/>
      <w:r w:rsidR="009B1D45" w:rsidRPr="007A5BC3">
        <w:rPr>
          <w:rFonts w:ascii="宋体" w:eastAsia="宋体" w:hAnsi="宋体"/>
          <w:sz w:val="24"/>
        </w:rPr>
        <w:t>性。</w:t>
      </w:r>
    </w:p>
    <w:p w14:paraId="03EDB7D7" w14:textId="2DD552DA" w:rsidR="009B1D45" w:rsidRPr="007A5BC3" w:rsidRDefault="007A5BC3" w:rsidP="007A5BC3">
      <w:pPr>
        <w:spacing w:after="0" w:line="480" w:lineRule="exact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 xml:space="preserve">5. </w:t>
      </w:r>
      <w:r w:rsidR="009B1D45" w:rsidRPr="007A5BC3">
        <w:rPr>
          <w:rFonts w:ascii="宋体" w:eastAsia="宋体" w:hAnsi="宋体"/>
          <w:sz w:val="24"/>
        </w:rPr>
        <w:t>学会通过审核发现过程薄弱环节，制定针对性改进措施，降低质量风险与运营成本。</w:t>
      </w:r>
    </w:p>
    <w:p w14:paraId="6045850A" w14:textId="4193C884" w:rsidR="000E5357" w:rsidRPr="007A5BC3" w:rsidRDefault="000E5357" w:rsidP="007A5BC3">
      <w:pPr>
        <w:spacing w:after="0" w:line="480" w:lineRule="exact"/>
        <w:rPr>
          <w:rFonts w:ascii="宋体" w:eastAsia="宋体" w:hAnsi="宋体" w:hint="eastAsia"/>
          <w:b/>
          <w:bCs/>
          <w:sz w:val="24"/>
        </w:rPr>
      </w:pPr>
    </w:p>
    <w:p w14:paraId="1EB295E0" w14:textId="5DF7E24F" w:rsidR="000E5357" w:rsidRPr="007A5BC3" w:rsidRDefault="000E5357" w:rsidP="007A5BC3">
      <w:pPr>
        <w:spacing w:after="0" w:line="480" w:lineRule="exact"/>
        <w:rPr>
          <w:rFonts w:ascii="宋体" w:eastAsia="宋体" w:hAnsi="宋体" w:hint="eastAsia"/>
          <w:b/>
          <w:bCs/>
          <w:sz w:val="24"/>
        </w:rPr>
      </w:pPr>
      <w:r w:rsidRPr="007A5BC3">
        <w:rPr>
          <w:rFonts w:ascii="宋体" w:eastAsia="宋体" w:hAnsi="宋体" w:hint="eastAsia"/>
          <w:b/>
          <w:bCs/>
          <w:color w:val="1F4E79"/>
          <w:sz w:val="24"/>
        </w:rPr>
        <w:t>课程时间：</w:t>
      </w:r>
      <w:r w:rsidR="00AA0AED" w:rsidRPr="007A5BC3">
        <w:rPr>
          <w:rFonts w:ascii="宋体" w:eastAsia="宋体" w:hAnsi="宋体" w:hint="eastAsia"/>
          <w:sz w:val="24"/>
        </w:rPr>
        <w:t>2</w:t>
      </w:r>
      <w:r w:rsidRPr="007A5BC3">
        <w:rPr>
          <w:rFonts w:ascii="宋体" w:eastAsia="宋体" w:hAnsi="宋体" w:hint="eastAsia"/>
          <w:sz w:val="24"/>
        </w:rPr>
        <w:t>天</w:t>
      </w:r>
    </w:p>
    <w:p w14:paraId="4505A0E7" w14:textId="6C84C3EF" w:rsidR="000E5357" w:rsidRPr="007A5BC3" w:rsidRDefault="007D18EA" w:rsidP="007A5BC3">
      <w:pPr>
        <w:spacing w:after="0" w:line="480" w:lineRule="exact"/>
        <w:rPr>
          <w:rFonts w:ascii="宋体" w:eastAsia="宋体" w:hAnsi="宋体" w:hint="eastAsia"/>
          <w:sz w:val="24"/>
        </w:rPr>
      </w:pPr>
      <w:r w:rsidRPr="007A5BC3">
        <w:rPr>
          <w:rFonts w:ascii="宋体" w:eastAsia="宋体" w:hAnsi="宋体" w:hint="eastAsia"/>
          <w:b/>
          <w:bCs/>
          <w:color w:val="1F4E79"/>
          <w:sz w:val="24"/>
        </w:rPr>
        <w:t>课程对象：</w:t>
      </w:r>
      <w:r w:rsidRPr="007A5BC3">
        <w:rPr>
          <w:rFonts w:ascii="宋体" w:eastAsia="宋体" w:hAnsi="宋体" w:hint="eastAsia"/>
          <w:sz w:val="24"/>
        </w:rPr>
        <w:t>质量工程师/主管、工艺工程师/主管、生产主管、供应</w:t>
      </w:r>
      <w:proofErr w:type="gramStart"/>
      <w:r w:rsidRPr="007A5BC3">
        <w:rPr>
          <w:rFonts w:ascii="宋体" w:eastAsia="宋体" w:hAnsi="宋体" w:hint="eastAsia"/>
          <w:sz w:val="24"/>
        </w:rPr>
        <w:t>商质量</w:t>
      </w:r>
      <w:proofErr w:type="gramEnd"/>
      <w:r w:rsidRPr="007A5BC3">
        <w:rPr>
          <w:rFonts w:ascii="宋体" w:eastAsia="宋体" w:hAnsi="宋体" w:hint="eastAsia"/>
          <w:sz w:val="24"/>
        </w:rPr>
        <w:t>工程师/主管等</w:t>
      </w:r>
    </w:p>
    <w:p w14:paraId="683C1802" w14:textId="66F69907" w:rsidR="003A4C2A" w:rsidRPr="007A5BC3" w:rsidRDefault="007D18EA" w:rsidP="007A5BC3">
      <w:pPr>
        <w:spacing w:after="0" w:line="480" w:lineRule="exact"/>
        <w:rPr>
          <w:rFonts w:ascii="宋体" w:eastAsia="宋体" w:hAnsi="宋体" w:hint="eastAsia"/>
          <w:b/>
          <w:bCs/>
          <w:sz w:val="24"/>
        </w:rPr>
      </w:pPr>
      <w:r w:rsidRPr="007A5BC3">
        <w:rPr>
          <w:rFonts w:ascii="宋体" w:eastAsia="宋体" w:hAnsi="宋体" w:hint="eastAsia"/>
          <w:b/>
          <w:bCs/>
          <w:color w:val="1F4E79"/>
          <w:sz w:val="24"/>
        </w:rPr>
        <w:t>课程方式：</w:t>
      </w:r>
      <w:r w:rsidRPr="007A5BC3">
        <w:rPr>
          <w:rFonts w:ascii="宋体" w:eastAsia="宋体" w:hAnsi="宋体" w:hint="eastAsia"/>
          <w:sz w:val="24"/>
        </w:rPr>
        <w:t>理论讲解+案例分析+小组讨论共创</w:t>
      </w:r>
    </w:p>
    <w:p w14:paraId="3D686905" w14:textId="77777777" w:rsidR="003A4C2A" w:rsidRPr="007A5BC3" w:rsidRDefault="003A4C2A" w:rsidP="007A5BC3">
      <w:pPr>
        <w:spacing w:after="0" w:line="480" w:lineRule="exact"/>
        <w:rPr>
          <w:rFonts w:ascii="宋体" w:eastAsia="宋体" w:hAnsi="宋体" w:hint="eastAsia"/>
          <w:b/>
          <w:bCs/>
          <w:sz w:val="24"/>
        </w:rPr>
      </w:pPr>
    </w:p>
    <w:p w14:paraId="51B25D97" w14:textId="3D77A130" w:rsidR="009B1D45" w:rsidRPr="007A5BC3" w:rsidRDefault="009B1D45" w:rsidP="007A5BC3">
      <w:pPr>
        <w:spacing w:after="0" w:line="480" w:lineRule="exact"/>
        <w:jc w:val="center"/>
        <w:rPr>
          <w:rFonts w:ascii="宋体" w:eastAsia="宋体" w:hAnsi="宋体" w:hint="eastAsia"/>
          <w:b/>
          <w:bCs/>
          <w:color w:val="1F4E79"/>
          <w:sz w:val="24"/>
        </w:rPr>
      </w:pPr>
      <w:r w:rsidRPr="007A5BC3">
        <w:rPr>
          <w:rFonts w:ascii="宋体" w:eastAsia="宋体" w:hAnsi="宋体"/>
          <w:b/>
          <w:bCs/>
          <w:color w:val="1F4E79"/>
          <w:sz w:val="24"/>
        </w:rPr>
        <w:t>课程大纲</w:t>
      </w:r>
      <w:r w:rsidR="000E5357" w:rsidRPr="007A5BC3">
        <w:rPr>
          <w:rFonts w:ascii="宋体" w:eastAsia="宋体" w:hAnsi="宋体" w:hint="eastAsia"/>
          <w:b/>
          <w:bCs/>
          <w:color w:val="1F4E79"/>
          <w:sz w:val="24"/>
        </w:rPr>
        <w:t>：</w:t>
      </w:r>
    </w:p>
    <w:p w14:paraId="197DE532" w14:textId="67A51FFC" w:rsidR="000E5357" w:rsidRPr="007A5BC3" w:rsidRDefault="000E5357" w:rsidP="007A5BC3">
      <w:pPr>
        <w:spacing w:after="0" w:line="480" w:lineRule="exact"/>
        <w:rPr>
          <w:rFonts w:ascii="宋体" w:eastAsia="宋体" w:hAnsi="宋体" w:hint="eastAsia"/>
          <w:sz w:val="24"/>
        </w:rPr>
      </w:pPr>
      <w:r w:rsidRPr="007A5BC3">
        <w:rPr>
          <w:rFonts w:ascii="宋体" w:eastAsia="宋体" w:hAnsi="宋体" w:hint="eastAsia"/>
          <w:b/>
          <w:bCs/>
          <w:sz w:val="24"/>
        </w:rPr>
        <w:t>课程导入：</w:t>
      </w:r>
      <w:r w:rsidRPr="007A5BC3">
        <w:rPr>
          <w:rFonts w:ascii="宋体" w:eastAsia="宋体" w:hAnsi="宋体" w:hint="eastAsia"/>
          <w:sz w:val="24"/>
        </w:rPr>
        <w:t>某公司设备点检表</w:t>
      </w:r>
    </w:p>
    <w:p w14:paraId="6477D1D1" w14:textId="6A34F355" w:rsidR="000E5357" w:rsidRPr="007A5BC3" w:rsidRDefault="007A5BC3" w:rsidP="007A5BC3">
      <w:pPr>
        <w:spacing w:after="0" w:line="480" w:lineRule="exact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 xml:space="preserve">1. </w:t>
      </w:r>
      <w:r w:rsidR="000E5357" w:rsidRPr="007A5BC3">
        <w:rPr>
          <w:rFonts w:ascii="宋体" w:eastAsia="宋体" w:hAnsi="宋体" w:hint="eastAsia"/>
          <w:sz w:val="24"/>
        </w:rPr>
        <w:t>审核时，看到这样的设备点检表，什么感觉？</w:t>
      </w:r>
    </w:p>
    <w:p w14:paraId="6B426AD9" w14:textId="4C0DE2DE" w:rsidR="000E5357" w:rsidRPr="007A5BC3" w:rsidRDefault="007A5BC3" w:rsidP="007A5BC3">
      <w:pPr>
        <w:spacing w:after="0" w:line="480" w:lineRule="exact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 xml:space="preserve">2. </w:t>
      </w:r>
      <w:r w:rsidR="000E5357" w:rsidRPr="007A5BC3">
        <w:rPr>
          <w:rFonts w:ascii="宋体" w:eastAsia="宋体" w:hAnsi="宋体" w:hint="eastAsia"/>
          <w:sz w:val="24"/>
        </w:rPr>
        <w:t>接下来您的审核思路是什么样的，为什么？</w:t>
      </w:r>
    </w:p>
    <w:p w14:paraId="37A31DF2" w14:textId="66A5F78D" w:rsidR="000E5357" w:rsidRPr="007A5BC3" w:rsidRDefault="007A5BC3" w:rsidP="007A5BC3">
      <w:pPr>
        <w:spacing w:after="0" w:line="480" w:lineRule="exact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 xml:space="preserve">3. </w:t>
      </w:r>
      <w:r w:rsidR="000E5357" w:rsidRPr="007A5BC3">
        <w:rPr>
          <w:rFonts w:ascii="宋体" w:eastAsia="宋体" w:hAnsi="宋体" w:hint="eastAsia"/>
          <w:sz w:val="24"/>
        </w:rPr>
        <w:t>审核符合性与有效性对比</w:t>
      </w:r>
    </w:p>
    <w:p w14:paraId="3F112C4C" w14:textId="77777777" w:rsidR="003A4C2A" w:rsidRPr="007A5BC3" w:rsidRDefault="003A4C2A" w:rsidP="007A5BC3">
      <w:pPr>
        <w:spacing w:after="0" w:line="480" w:lineRule="exact"/>
        <w:rPr>
          <w:rFonts w:ascii="宋体" w:eastAsia="宋体" w:hAnsi="宋体" w:hint="eastAsia"/>
          <w:sz w:val="24"/>
        </w:rPr>
      </w:pPr>
    </w:p>
    <w:p w14:paraId="71CC75FB" w14:textId="62541782" w:rsidR="009B1D45" w:rsidRPr="007A5BC3" w:rsidRDefault="007A5BC3" w:rsidP="007A5BC3">
      <w:pPr>
        <w:spacing w:after="0" w:line="480" w:lineRule="exact"/>
        <w:rPr>
          <w:rFonts w:ascii="宋体" w:eastAsia="宋体" w:hAnsi="宋体" w:hint="eastAsia"/>
          <w:b/>
          <w:bCs/>
          <w:color w:val="1F4E79"/>
          <w:sz w:val="24"/>
        </w:rPr>
      </w:pPr>
      <w:r>
        <w:rPr>
          <w:rFonts w:ascii="宋体" w:eastAsia="宋体" w:hAnsi="宋体" w:hint="eastAsia"/>
          <w:b/>
          <w:bCs/>
          <w:color w:val="1F4E79"/>
          <w:sz w:val="24"/>
        </w:rPr>
        <w:t>第一讲：</w:t>
      </w:r>
      <w:r w:rsidR="009B1D45" w:rsidRPr="007A5BC3">
        <w:rPr>
          <w:rFonts w:ascii="宋体" w:eastAsia="宋体" w:hAnsi="宋体"/>
          <w:b/>
          <w:bCs/>
          <w:color w:val="1F4E79"/>
          <w:sz w:val="24"/>
        </w:rPr>
        <w:t>VDA6.3 体系的底层逻辑与价值定位</w:t>
      </w:r>
    </w:p>
    <w:p w14:paraId="136183DC" w14:textId="3E6A7721" w:rsidR="009B1D45" w:rsidRPr="007A5BC3" w:rsidRDefault="007A5BC3" w:rsidP="007A5BC3">
      <w:pPr>
        <w:spacing w:after="0" w:line="480" w:lineRule="exact"/>
        <w:rPr>
          <w:rFonts w:ascii="宋体" w:eastAsia="宋体" w:hAnsi="宋体" w:hint="eastAsia"/>
          <w:b/>
          <w:bCs/>
          <w:color w:val="C45911"/>
          <w:sz w:val="24"/>
        </w:rPr>
      </w:pPr>
      <w:r>
        <w:rPr>
          <w:rFonts w:ascii="宋体" w:eastAsia="宋体" w:hAnsi="宋体" w:hint="eastAsia"/>
          <w:b/>
          <w:bCs/>
          <w:color w:val="C45911"/>
          <w:sz w:val="24"/>
        </w:rPr>
        <w:t>一、</w:t>
      </w:r>
      <w:r w:rsidR="009B1D45" w:rsidRPr="007A5BC3">
        <w:rPr>
          <w:rFonts w:ascii="宋体" w:eastAsia="宋体" w:hAnsi="宋体"/>
          <w:b/>
          <w:bCs/>
          <w:color w:val="C45911"/>
          <w:sz w:val="24"/>
        </w:rPr>
        <w:t>VDA6.3:2023 修订核心内容与逻辑</w:t>
      </w:r>
    </w:p>
    <w:p w14:paraId="1F0C4865" w14:textId="72DCE044" w:rsidR="009B1D45" w:rsidRPr="007A5BC3" w:rsidRDefault="007A5BC3" w:rsidP="007A5BC3">
      <w:pPr>
        <w:spacing w:after="0" w:line="480" w:lineRule="exact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>——</w:t>
      </w:r>
      <w:r w:rsidR="009B1D45" w:rsidRPr="007A5BC3">
        <w:rPr>
          <w:rFonts w:ascii="宋体" w:eastAsia="宋体" w:hAnsi="宋体"/>
          <w:sz w:val="24"/>
        </w:rPr>
        <w:t>逻辑/目的：适配行业新技术（如嵌入式软件）、新场景（如远程审核），确保体系的时效性与适用性。</w:t>
      </w:r>
    </w:p>
    <w:p w14:paraId="41951437" w14:textId="77777777" w:rsidR="009B1D45" w:rsidRPr="007A5BC3" w:rsidRDefault="009B1D45" w:rsidP="007A5BC3">
      <w:pPr>
        <w:spacing w:after="0" w:line="480" w:lineRule="exact"/>
        <w:rPr>
          <w:rFonts w:ascii="宋体" w:eastAsia="宋体" w:hAnsi="宋体" w:hint="eastAsia"/>
          <w:sz w:val="24"/>
        </w:rPr>
      </w:pPr>
      <w:r w:rsidRPr="007A5BC3">
        <w:rPr>
          <w:rFonts w:ascii="宋体" w:eastAsia="宋体" w:hAnsi="宋体"/>
          <w:b/>
          <w:bCs/>
          <w:sz w:val="24"/>
        </w:rPr>
        <w:t>工具</w:t>
      </w:r>
      <w:r w:rsidRPr="007A5BC3">
        <w:rPr>
          <w:rFonts w:ascii="宋体" w:eastAsia="宋体" w:hAnsi="宋体"/>
          <w:sz w:val="24"/>
        </w:rPr>
        <w:t>：2023 版与 2016 版修订对比清单、远程审核适用性评估表。</w:t>
      </w:r>
    </w:p>
    <w:p w14:paraId="0F3547D1" w14:textId="077FF816" w:rsidR="009B1D45" w:rsidRPr="007A5BC3" w:rsidRDefault="007A5BC3" w:rsidP="007A5BC3">
      <w:pPr>
        <w:spacing w:after="0" w:line="480" w:lineRule="exact"/>
        <w:rPr>
          <w:rFonts w:ascii="宋体" w:eastAsia="宋体" w:hAnsi="宋体" w:hint="eastAsia"/>
          <w:b/>
          <w:bCs/>
          <w:color w:val="C45911"/>
          <w:sz w:val="24"/>
        </w:rPr>
      </w:pPr>
      <w:r>
        <w:rPr>
          <w:rFonts w:ascii="宋体" w:eastAsia="宋体" w:hAnsi="宋体" w:hint="eastAsia"/>
          <w:b/>
          <w:bCs/>
          <w:color w:val="C45911"/>
          <w:sz w:val="24"/>
        </w:rPr>
        <w:t>二、</w:t>
      </w:r>
      <w:r w:rsidR="009B1D45" w:rsidRPr="007A5BC3">
        <w:rPr>
          <w:rFonts w:ascii="宋体" w:eastAsia="宋体" w:hAnsi="宋体"/>
          <w:b/>
          <w:bCs/>
          <w:color w:val="C45911"/>
          <w:sz w:val="24"/>
        </w:rPr>
        <w:t>过程审核与体系审核、产品审核的区别与协同逻辑</w:t>
      </w:r>
    </w:p>
    <w:p w14:paraId="0A10DB7F" w14:textId="4126AD08" w:rsidR="009B1D45" w:rsidRPr="007A5BC3" w:rsidRDefault="007A5BC3" w:rsidP="007A5BC3">
      <w:pPr>
        <w:spacing w:after="0" w:line="480" w:lineRule="exact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>——</w:t>
      </w:r>
      <w:r w:rsidR="009B1D45" w:rsidRPr="007A5BC3">
        <w:rPr>
          <w:rFonts w:ascii="宋体" w:eastAsia="宋体" w:hAnsi="宋体"/>
          <w:sz w:val="24"/>
        </w:rPr>
        <w:t>逻辑/目的：明确过程审核的聚焦点（过程能力与有效性），避免与其他审核类型混淆，确保审核资源精准投放。</w:t>
      </w:r>
    </w:p>
    <w:p w14:paraId="67727090" w14:textId="77777777" w:rsidR="009B1D45" w:rsidRPr="007A5BC3" w:rsidRDefault="009B1D45" w:rsidP="007A5BC3">
      <w:pPr>
        <w:spacing w:after="0" w:line="480" w:lineRule="exact"/>
        <w:rPr>
          <w:rFonts w:ascii="宋体" w:eastAsia="宋体" w:hAnsi="宋体" w:hint="eastAsia"/>
          <w:sz w:val="24"/>
        </w:rPr>
      </w:pPr>
      <w:r w:rsidRPr="007A5BC3">
        <w:rPr>
          <w:rFonts w:ascii="宋体" w:eastAsia="宋体" w:hAnsi="宋体"/>
          <w:b/>
          <w:bCs/>
          <w:sz w:val="24"/>
        </w:rPr>
        <w:t>工具：</w:t>
      </w:r>
      <w:r w:rsidRPr="007A5BC3">
        <w:rPr>
          <w:rFonts w:ascii="宋体" w:eastAsia="宋体" w:hAnsi="宋体"/>
          <w:sz w:val="24"/>
        </w:rPr>
        <w:t>三类审核核心差异对比表、审核范围界定矩阵。</w:t>
      </w:r>
    </w:p>
    <w:p w14:paraId="23162398" w14:textId="77777777" w:rsidR="003A4C2A" w:rsidRPr="007A5BC3" w:rsidRDefault="003A4C2A" w:rsidP="007A5BC3">
      <w:pPr>
        <w:spacing w:after="0" w:line="480" w:lineRule="exact"/>
        <w:rPr>
          <w:rFonts w:ascii="宋体" w:eastAsia="宋体" w:hAnsi="宋体" w:hint="eastAsia"/>
          <w:sz w:val="24"/>
        </w:rPr>
      </w:pPr>
    </w:p>
    <w:p w14:paraId="2C55239F" w14:textId="0A493F2D" w:rsidR="009B1D45" w:rsidRPr="007A5BC3" w:rsidRDefault="007A5BC3" w:rsidP="007A5BC3">
      <w:pPr>
        <w:spacing w:after="0" w:line="480" w:lineRule="exact"/>
        <w:rPr>
          <w:rFonts w:ascii="宋体" w:eastAsia="宋体" w:hAnsi="宋体" w:hint="eastAsia"/>
          <w:b/>
          <w:bCs/>
          <w:color w:val="1F4E79"/>
          <w:sz w:val="24"/>
        </w:rPr>
      </w:pPr>
      <w:r>
        <w:rPr>
          <w:rFonts w:ascii="宋体" w:eastAsia="宋体" w:hAnsi="宋体" w:hint="eastAsia"/>
          <w:b/>
          <w:bCs/>
          <w:color w:val="1F4E79"/>
          <w:sz w:val="24"/>
        </w:rPr>
        <w:t>第二讲：</w:t>
      </w:r>
      <w:r w:rsidR="009B1D45" w:rsidRPr="007A5BC3">
        <w:rPr>
          <w:rFonts w:ascii="宋体" w:eastAsia="宋体" w:hAnsi="宋体"/>
          <w:b/>
          <w:bCs/>
          <w:color w:val="1F4E79"/>
          <w:sz w:val="24"/>
        </w:rPr>
        <w:t>过程审核的核心概念与评价逻辑</w:t>
      </w:r>
    </w:p>
    <w:p w14:paraId="59446666" w14:textId="38FE724A" w:rsidR="009B1D45" w:rsidRPr="007A5BC3" w:rsidRDefault="007A5BC3" w:rsidP="007A5BC3">
      <w:pPr>
        <w:spacing w:after="0" w:line="480" w:lineRule="exact"/>
        <w:rPr>
          <w:rFonts w:ascii="宋体" w:eastAsia="宋体" w:hAnsi="宋体" w:hint="eastAsia"/>
          <w:b/>
          <w:bCs/>
          <w:color w:val="C45911"/>
          <w:sz w:val="24"/>
        </w:rPr>
      </w:pPr>
      <w:r w:rsidRPr="007A5BC3">
        <w:rPr>
          <w:rFonts w:ascii="宋体" w:eastAsia="宋体" w:hAnsi="宋体" w:hint="eastAsia"/>
          <w:b/>
          <w:bCs/>
          <w:color w:val="C45911"/>
          <w:sz w:val="24"/>
        </w:rPr>
        <w:t>一、</w:t>
      </w:r>
      <w:r w:rsidR="009B1D45" w:rsidRPr="007A5BC3">
        <w:rPr>
          <w:rFonts w:ascii="宋体" w:eastAsia="宋体" w:hAnsi="宋体"/>
          <w:b/>
          <w:bCs/>
          <w:color w:val="C45911"/>
          <w:sz w:val="24"/>
        </w:rPr>
        <w:t>符合性与有效性的双重评价逻辑</w:t>
      </w:r>
    </w:p>
    <w:p w14:paraId="3C0E147F" w14:textId="0DAC64D6" w:rsidR="000E5357" w:rsidRPr="007A5BC3" w:rsidRDefault="007A5BC3" w:rsidP="007A5BC3">
      <w:pPr>
        <w:spacing w:after="0" w:line="480" w:lineRule="exact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>——</w:t>
      </w:r>
      <w:r w:rsidR="009B1D45" w:rsidRPr="007A5BC3">
        <w:rPr>
          <w:rFonts w:ascii="宋体" w:eastAsia="宋体" w:hAnsi="宋体"/>
          <w:sz w:val="24"/>
        </w:rPr>
        <w:t>逻辑</w:t>
      </w:r>
      <w:r>
        <w:rPr>
          <w:rFonts w:ascii="宋体" w:eastAsia="宋体" w:hAnsi="宋体" w:hint="eastAsia"/>
          <w:sz w:val="24"/>
        </w:rPr>
        <w:t>/</w:t>
      </w:r>
      <w:r w:rsidR="009B1D45" w:rsidRPr="007A5BC3">
        <w:rPr>
          <w:rFonts w:ascii="宋体" w:eastAsia="宋体" w:hAnsi="宋体"/>
          <w:sz w:val="24"/>
        </w:rPr>
        <w:t>目的：既要确保过程符合文件要求，更要验证过程能实现预期质量目标，避免 “形式合</w:t>
      </w:r>
      <w:proofErr w:type="gramStart"/>
      <w:r w:rsidR="009B1D45" w:rsidRPr="007A5BC3">
        <w:rPr>
          <w:rFonts w:ascii="宋体" w:eastAsia="宋体" w:hAnsi="宋体"/>
          <w:sz w:val="24"/>
        </w:rPr>
        <w:t>规</w:t>
      </w:r>
      <w:proofErr w:type="gramEnd"/>
      <w:r w:rsidR="009B1D45" w:rsidRPr="007A5BC3">
        <w:rPr>
          <w:rFonts w:ascii="宋体" w:eastAsia="宋体" w:hAnsi="宋体"/>
          <w:sz w:val="24"/>
        </w:rPr>
        <w:t>、实际无效”。</w:t>
      </w:r>
    </w:p>
    <w:p w14:paraId="78486F03" w14:textId="575B91C8" w:rsidR="000E5357" w:rsidRPr="007A5BC3" w:rsidRDefault="000E5357" w:rsidP="007A5BC3">
      <w:pPr>
        <w:spacing w:after="0" w:line="480" w:lineRule="exact"/>
        <w:rPr>
          <w:rFonts w:ascii="宋体" w:eastAsia="宋体" w:hAnsi="宋体" w:hint="eastAsia"/>
          <w:sz w:val="24"/>
        </w:rPr>
      </w:pPr>
      <w:r w:rsidRPr="007A5BC3">
        <w:rPr>
          <w:rFonts w:ascii="宋体" w:eastAsia="宋体" w:hAnsi="宋体" w:hint="eastAsia"/>
          <w:b/>
          <w:bCs/>
          <w:sz w:val="24"/>
        </w:rPr>
        <w:t>小组讨论：</w:t>
      </w:r>
      <w:r w:rsidRPr="007A5BC3">
        <w:rPr>
          <w:rFonts w:ascii="宋体" w:eastAsia="宋体" w:hAnsi="宋体" w:hint="eastAsia"/>
          <w:sz w:val="24"/>
        </w:rPr>
        <w:t>某公司这样的审核报告什么感觉？</w:t>
      </w:r>
    </w:p>
    <w:p w14:paraId="75310779" w14:textId="77777777" w:rsidR="009B1D45" w:rsidRPr="007A5BC3" w:rsidRDefault="009B1D45" w:rsidP="007A5BC3">
      <w:pPr>
        <w:spacing w:after="0" w:line="480" w:lineRule="exact"/>
        <w:rPr>
          <w:rFonts w:ascii="宋体" w:eastAsia="宋体" w:hAnsi="宋体" w:hint="eastAsia"/>
          <w:sz w:val="24"/>
        </w:rPr>
      </w:pPr>
      <w:r w:rsidRPr="007A5BC3">
        <w:rPr>
          <w:rFonts w:ascii="宋体" w:eastAsia="宋体" w:hAnsi="宋体"/>
          <w:b/>
          <w:bCs/>
          <w:sz w:val="24"/>
        </w:rPr>
        <w:t>工具</w:t>
      </w:r>
      <w:r w:rsidRPr="007A5BC3">
        <w:rPr>
          <w:rFonts w:ascii="宋体" w:eastAsia="宋体" w:hAnsi="宋体"/>
          <w:sz w:val="24"/>
        </w:rPr>
        <w:t>：符合性与有效性评价对照表、审核提问设计模板。</w:t>
      </w:r>
    </w:p>
    <w:p w14:paraId="231094A9" w14:textId="0429A061" w:rsidR="009B1D45" w:rsidRPr="007A5BC3" w:rsidRDefault="007A5BC3" w:rsidP="007A5BC3">
      <w:pPr>
        <w:spacing w:after="0" w:line="480" w:lineRule="exact"/>
        <w:rPr>
          <w:rFonts w:ascii="宋体" w:eastAsia="宋体" w:hAnsi="宋体" w:hint="eastAsia"/>
          <w:b/>
          <w:bCs/>
          <w:color w:val="C45911"/>
          <w:sz w:val="24"/>
        </w:rPr>
      </w:pPr>
      <w:r>
        <w:rPr>
          <w:rFonts w:ascii="宋体" w:eastAsia="宋体" w:hAnsi="宋体" w:hint="eastAsia"/>
          <w:b/>
          <w:bCs/>
          <w:color w:val="C45911"/>
          <w:sz w:val="24"/>
        </w:rPr>
        <w:t>二、</w:t>
      </w:r>
      <w:r w:rsidR="009B1D45" w:rsidRPr="007A5BC3">
        <w:rPr>
          <w:rFonts w:ascii="宋体" w:eastAsia="宋体" w:hAnsi="宋体"/>
          <w:b/>
          <w:bCs/>
          <w:color w:val="C45911"/>
          <w:sz w:val="24"/>
        </w:rPr>
        <w:t>过程方法的核心逻辑（输入 - 过程 - 输出 - 资源 - 评价）</w:t>
      </w:r>
    </w:p>
    <w:p w14:paraId="4E23D536" w14:textId="02441CE6" w:rsidR="009B1D45" w:rsidRPr="007A5BC3" w:rsidRDefault="007A5BC3" w:rsidP="007A5BC3">
      <w:pPr>
        <w:spacing w:after="0" w:line="480" w:lineRule="exact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>——</w:t>
      </w:r>
      <w:r w:rsidR="009B1D45" w:rsidRPr="007A5BC3">
        <w:rPr>
          <w:rFonts w:ascii="宋体" w:eastAsia="宋体" w:hAnsi="宋体"/>
          <w:sz w:val="24"/>
        </w:rPr>
        <w:t>逻辑</w:t>
      </w:r>
      <w:r>
        <w:rPr>
          <w:rFonts w:ascii="宋体" w:eastAsia="宋体" w:hAnsi="宋体" w:hint="eastAsia"/>
          <w:sz w:val="24"/>
        </w:rPr>
        <w:t>/</w:t>
      </w:r>
      <w:r w:rsidR="009B1D45" w:rsidRPr="007A5BC3">
        <w:rPr>
          <w:rFonts w:ascii="宋体" w:eastAsia="宋体" w:hAnsi="宋体"/>
          <w:sz w:val="24"/>
        </w:rPr>
        <w:t>目的：以 “过程” 为核心串联管理要素，确保每个环节都围绕 “实现质量目标” 展开。</w:t>
      </w:r>
    </w:p>
    <w:p w14:paraId="460B8DE0" w14:textId="77777777" w:rsidR="009B1D45" w:rsidRPr="007A5BC3" w:rsidRDefault="009B1D45" w:rsidP="007A5BC3">
      <w:pPr>
        <w:spacing w:after="0" w:line="480" w:lineRule="exact"/>
        <w:rPr>
          <w:rFonts w:ascii="宋体" w:eastAsia="宋体" w:hAnsi="宋体" w:hint="eastAsia"/>
          <w:sz w:val="24"/>
        </w:rPr>
      </w:pPr>
      <w:r w:rsidRPr="007A5BC3">
        <w:rPr>
          <w:rFonts w:ascii="宋体" w:eastAsia="宋体" w:hAnsi="宋体"/>
          <w:b/>
          <w:bCs/>
          <w:sz w:val="24"/>
        </w:rPr>
        <w:t>工具：</w:t>
      </w:r>
      <w:r w:rsidRPr="007A5BC3">
        <w:rPr>
          <w:rFonts w:ascii="宋体" w:eastAsia="宋体" w:hAnsi="宋体"/>
          <w:sz w:val="24"/>
        </w:rPr>
        <w:t>过程要素分解模板、过程接口分析表。</w:t>
      </w:r>
    </w:p>
    <w:p w14:paraId="444EA5F0" w14:textId="3C6C2EDD" w:rsidR="009B1D45" w:rsidRPr="007A5BC3" w:rsidRDefault="007A5BC3" w:rsidP="007A5BC3">
      <w:pPr>
        <w:spacing w:after="0" w:line="480" w:lineRule="exact"/>
        <w:rPr>
          <w:rFonts w:ascii="宋体" w:eastAsia="宋体" w:hAnsi="宋体" w:hint="eastAsia"/>
          <w:b/>
          <w:bCs/>
          <w:color w:val="C45911"/>
          <w:sz w:val="24"/>
        </w:rPr>
      </w:pPr>
      <w:r>
        <w:rPr>
          <w:rFonts w:ascii="宋体" w:eastAsia="宋体" w:hAnsi="宋体" w:hint="eastAsia"/>
          <w:b/>
          <w:bCs/>
          <w:color w:val="C45911"/>
          <w:sz w:val="24"/>
        </w:rPr>
        <w:t>三、</w:t>
      </w:r>
      <w:r w:rsidR="009B1D45" w:rsidRPr="007A5BC3">
        <w:rPr>
          <w:rFonts w:ascii="宋体" w:eastAsia="宋体" w:hAnsi="宋体"/>
          <w:b/>
          <w:bCs/>
          <w:color w:val="C45911"/>
          <w:sz w:val="24"/>
        </w:rPr>
        <w:t>乌龟图的构建逻辑与应用场景</w:t>
      </w:r>
    </w:p>
    <w:p w14:paraId="1840C0AE" w14:textId="4CB6DFA3" w:rsidR="009B1D45" w:rsidRPr="007A5BC3" w:rsidRDefault="007A5BC3" w:rsidP="007A5BC3">
      <w:pPr>
        <w:spacing w:after="0" w:line="480" w:lineRule="exact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>——</w:t>
      </w:r>
      <w:r w:rsidR="009B1D45" w:rsidRPr="007A5BC3">
        <w:rPr>
          <w:rFonts w:ascii="宋体" w:eastAsia="宋体" w:hAnsi="宋体"/>
          <w:sz w:val="24"/>
        </w:rPr>
        <w:t>逻辑</w:t>
      </w:r>
      <w:r>
        <w:rPr>
          <w:rFonts w:ascii="宋体" w:eastAsia="宋体" w:hAnsi="宋体" w:hint="eastAsia"/>
          <w:sz w:val="24"/>
        </w:rPr>
        <w:t>/</w:t>
      </w:r>
      <w:r w:rsidR="009B1D45" w:rsidRPr="007A5BC3">
        <w:rPr>
          <w:rFonts w:ascii="宋体" w:eastAsia="宋体" w:hAnsi="宋体"/>
          <w:sz w:val="24"/>
        </w:rPr>
        <w:t>目的：直观呈现过程的六大关键要素，帮助审核员系统识别过程漏洞。</w:t>
      </w:r>
    </w:p>
    <w:p w14:paraId="55319D56" w14:textId="77777777" w:rsidR="009B1D45" w:rsidRPr="007A5BC3" w:rsidRDefault="009B1D45" w:rsidP="007A5BC3">
      <w:pPr>
        <w:spacing w:after="0" w:line="480" w:lineRule="exact"/>
        <w:rPr>
          <w:rFonts w:ascii="宋体" w:eastAsia="宋体" w:hAnsi="宋体" w:hint="eastAsia"/>
          <w:sz w:val="24"/>
        </w:rPr>
      </w:pPr>
      <w:r w:rsidRPr="007A5BC3">
        <w:rPr>
          <w:rFonts w:ascii="宋体" w:eastAsia="宋体" w:hAnsi="宋体"/>
          <w:b/>
          <w:bCs/>
          <w:sz w:val="24"/>
        </w:rPr>
        <w:t>工具：</w:t>
      </w:r>
      <w:r w:rsidRPr="007A5BC3">
        <w:rPr>
          <w:rFonts w:ascii="宋体" w:eastAsia="宋体" w:hAnsi="宋体"/>
          <w:sz w:val="24"/>
        </w:rPr>
        <w:t>乌龟图绘制模板、过程要素审核清单。</w:t>
      </w:r>
    </w:p>
    <w:p w14:paraId="6B6DDA16" w14:textId="77777777" w:rsidR="009B1D45" w:rsidRPr="007A5BC3" w:rsidRDefault="009B1D45" w:rsidP="007A5BC3">
      <w:pPr>
        <w:spacing w:after="0" w:line="480" w:lineRule="exact"/>
        <w:rPr>
          <w:rFonts w:ascii="宋体" w:eastAsia="宋体" w:hAnsi="宋体" w:hint="eastAsia"/>
          <w:sz w:val="24"/>
        </w:rPr>
      </w:pPr>
      <w:r w:rsidRPr="007A5BC3">
        <w:rPr>
          <w:rFonts w:ascii="宋体" w:eastAsia="宋体" w:hAnsi="宋体"/>
          <w:b/>
          <w:bCs/>
          <w:sz w:val="24"/>
        </w:rPr>
        <w:t>实操练习</w:t>
      </w:r>
      <w:r w:rsidRPr="007A5BC3">
        <w:rPr>
          <w:rFonts w:ascii="宋体" w:eastAsia="宋体" w:hAnsi="宋体"/>
          <w:sz w:val="24"/>
        </w:rPr>
        <w:t>：选取组织内核心过程（如生产装配、采购），运用乌龟图分析过程要素完整性。</w:t>
      </w:r>
    </w:p>
    <w:p w14:paraId="563D6AFF" w14:textId="67EADF6C" w:rsidR="009B1D45" w:rsidRPr="007A5BC3" w:rsidRDefault="007A5BC3" w:rsidP="007A5BC3">
      <w:pPr>
        <w:spacing w:after="0" w:line="480" w:lineRule="exact"/>
        <w:rPr>
          <w:rFonts w:ascii="宋体" w:eastAsia="宋体" w:hAnsi="宋体" w:hint="eastAsia"/>
          <w:b/>
          <w:bCs/>
          <w:color w:val="C45911"/>
          <w:sz w:val="24"/>
        </w:rPr>
      </w:pPr>
      <w:r>
        <w:rPr>
          <w:rFonts w:ascii="宋体" w:eastAsia="宋体" w:hAnsi="宋体" w:hint="eastAsia"/>
          <w:b/>
          <w:bCs/>
          <w:color w:val="C45911"/>
          <w:sz w:val="24"/>
        </w:rPr>
        <w:t>四、</w:t>
      </w:r>
      <w:r w:rsidR="009B1D45" w:rsidRPr="007A5BC3">
        <w:rPr>
          <w:rFonts w:ascii="宋体" w:eastAsia="宋体" w:hAnsi="宋体"/>
          <w:b/>
          <w:bCs/>
          <w:color w:val="C45911"/>
          <w:sz w:val="24"/>
        </w:rPr>
        <w:t>审核策划的全流程逻辑（范围 - 资源 - 计划 - 准备）</w:t>
      </w:r>
    </w:p>
    <w:p w14:paraId="0D3EAD14" w14:textId="784BD94D" w:rsidR="009B1D45" w:rsidRPr="007A5BC3" w:rsidRDefault="007A5BC3" w:rsidP="007A5BC3">
      <w:pPr>
        <w:spacing w:after="0" w:line="480" w:lineRule="exact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>——</w:t>
      </w:r>
      <w:r w:rsidR="009B1D45" w:rsidRPr="007A5BC3">
        <w:rPr>
          <w:rFonts w:ascii="宋体" w:eastAsia="宋体" w:hAnsi="宋体"/>
          <w:sz w:val="24"/>
        </w:rPr>
        <w:t>逻辑</w:t>
      </w:r>
      <w:r>
        <w:rPr>
          <w:rFonts w:ascii="宋体" w:eastAsia="宋体" w:hAnsi="宋体" w:hint="eastAsia"/>
          <w:sz w:val="24"/>
        </w:rPr>
        <w:t>/</w:t>
      </w:r>
      <w:r w:rsidR="009B1D45" w:rsidRPr="007A5BC3">
        <w:rPr>
          <w:rFonts w:ascii="宋体" w:eastAsia="宋体" w:hAnsi="宋体"/>
          <w:sz w:val="24"/>
        </w:rPr>
        <w:t>目的：确保审核有序开展，覆盖关键过程与风险点，提升审核效率。</w:t>
      </w:r>
    </w:p>
    <w:p w14:paraId="04C477DA" w14:textId="77777777" w:rsidR="009B1D45" w:rsidRPr="007A5BC3" w:rsidRDefault="009B1D45" w:rsidP="007A5BC3">
      <w:pPr>
        <w:spacing w:after="0" w:line="480" w:lineRule="exact"/>
        <w:rPr>
          <w:rFonts w:ascii="宋体" w:eastAsia="宋体" w:hAnsi="宋体" w:hint="eastAsia"/>
          <w:sz w:val="24"/>
        </w:rPr>
      </w:pPr>
      <w:r w:rsidRPr="007A5BC3">
        <w:rPr>
          <w:rFonts w:ascii="宋体" w:eastAsia="宋体" w:hAnsi="宋体"/>
          <w:b/>
          <w:bCs/>
          <w:sz w:val="24"/>
        </w:rPr>
        <w:t>工具：</w:t>
      </w:r>
      <w:r w:rsidRPr="007A5BC3">
        <w:rPr>
          <w:rFonts w:ascii="宋体" w:eastAsia="宋体" w:hAnsi="宋体"/>
          <w:sz w:val="24"/>
        </w:rPr>
        <w:t>审核计划模板、审核资源分配表、审核准备 Checklist。</w:t>
      </w:r>
    </w:p>
    <w:p w14:paraId="2C2235EF" w14:textId="77777777" w:rsidR="003A4C2A" w:rsidRPr="007A5BC3" w:rsidRDefault="003A4C2A" w:rsidP="007A5BC3">
      <w:pPr>
        <w:spacing w:after="0" w:line="480" w:lineRule="exact"/>
        <w:rPr>
          <w:rFonts w:ascii="宋体" w:eastAsia="宋体" w:hAnsi="宋体" w:hint="eastAsia"/>
          <w:sz w:val="24"/>
        </w:rPr>
      </w:pPr>
    </w:p>
    <w:p w14:paraId="55B3CF93" w14:textId="604555B4" w:rsidR="000E5357" w:rsidRPr="007A5BC3" w:rsidRDefault="007A5BC3" w:rsidP="007A5BC3">
      <w:pPr>
        <w:spacing w:after="0" w:line="480" w:lineRule="exact"/>
        <w:rPr>
          <w:rFonts w:ascii="宋体" w:eastAsia="宋体" w:hAnsi="宋体" w:hint="eastAsia"/>
          <w:b/>
          <w:bCs/>
          <w:color w:val="1F4E79"/>
          <w:sz w:val="24"/>
        </w:rPr>
      </w:pPr>
      <w:r>
        <w:rPr>
          <w:rFonts w:ascii="宋体" w:eastAsia="宋体" w:hAnsi="宋体" w:hint="eastAsia"/>
          <w:b/>
          <w:bCs/>
          <w:color w:val="1F4E79"/>
          <w:sz w:val="24"/>
        </w:rPr>
        <w:t>第三讲：</w:t>
      </w:r>
      <w:r w:rsidR="000E5357" w:rsidRPr="007A5BC3">
        <w:rPr>
          <w:rFonts w:ascii="宋体" w:eastAsia="宋体" w:hAnsi="宋体"/>
          <w:b/>
          <w:bCs/>
          <w:color w:val="1F4E79"/>
          <w:sz w:val="24"/>
        </w:rPr>
        <w:t>VDA6.3 审核体系搭建与落地推</w:t>
      </w:r>
      <w:r w:rsidR="000E5357" w:rsidRPr="007A5BC3">
        <w:rPr>
          <w:rFonts w:ascii="宋体" w:eastAsia="宋体" w:hAnsi="宋体" w:hint="eastAsia"/>
          <w:b/>
          <w:bCs/>
          <w:color w:val="1F4E79"/>
          <w:sz w:val="24"/>
        </w:rPr>
        <w:t>进</w:t>
      </w:r>
    </w:p>
    <w:p w14:paraId="6E2F136A" w14:textId="7F0F2B07" w:rsidR="000E5357" w:rsidRPr="007A5BC3" w:rsidRDefault="007A5BC3" w:rsidP="007A5BC3">
      <w:pPr>
        <w:spacing w:after="0" w:line="480" w:lineRule="exact"/>
        <w:rPr>
          <w:rFonts w:ascii="宋体" w:eastAsia="宋体" w:hAnsi="宋体" w:hint="eastAsia"/>
          <w:b/>
          <w:bCs/>
          <w:color w:val="C45911"/>
          <w:sz w:val="24"/>
        </w:rPr>
      </w:pPr>
      <w:r>
        <w:rPr>
          <w:rFonts w:ascii="宋体" w:eastAsia="宋体" w:hAnsi="宋体" w:hint="eastAsia"/>
          <w:b/>
          <w:bCs/>
          <w:color w:val="C45911"/>
          <w:sz w:val="24"/>
        </w:rPr>
        <w:lastRenderedPageBreak/>
        <w:t>一、</w:t>
      </w:r>
      <w:r w:rsidR="000E5357" w:rsidRPr="007A5BC3">
        <w:rPr>
          <w:rFonts w:ascii="宋体" w:eastAsia="宋体" w:hAnsi="宋体"/>
          <w:b/>
          <w:bCs/>
          <w:color w:val="C45911"/>
          <w:sz w:val="24"/>
        </w:rPr>
        <w:t>组织级审核体系的搭建逻辑（制度 - 流程 - 人员 - 工具）</w:t>
      </w:r>
    </w:p>
    <w:p w14:paraId="1F08C19F" w14:textId="55DEC4B7" w:rsidR="000E5357" w:rsidRPr="007A5BC3" w:rsidRDefault="007A5BC3" w:rsidP="007A5BC3">
      <w:pPr>
        <w:spacing w:after="0" w:line="480" w:lineRule="exact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>——</w:t>
      </w:r>
      <w:r w:rsidR="000E5357" w:rsidRPr="007A5BC3">
        <w:rPr>
          <w:rFonts w:ascii="宋体" w:eastAsia="宋体" w:hAnsi="宋体"/>
          <w:sz w:val="24"/>
        </w:rPr>
        <w:t>逻辑</w:t>
      </w:r>
      <w:r>
        <w:rPr>
          <w:rFonts w:ascii="宋体" w:eastAsia="宋体" w:hAnsi="宋体" w:hint="eastAsia"/>
          <w:sz w:val="24"/>
        </w:rPr>
        <w:t>/</w:t>
      </w:r>
      <w:r w:rsidR="000E5357" w:rsidRPr="007A5BC3">
        <w:rPr>
          <w:rFonts w:ascii="宋体" w:eastAsia="宋体" w:hAnsi="宋体"/>
          <w:sz w:val="24"/>
        </w:rPr>
        <w:t>目的：建立标准化的审核机制，确保审核常态化、规范化开展。</w:t>
      </w:r>
    </w:p>
    <w:p w14:paraId="37BE7E74" w14:textId="77777777" w:rsidR="000E5357" w:rsidRPr="007A5BC3" w:rsidRDefault="000E5357" w:rsidP="007A5BC3">
      <w:pPr>
        <w:spacing w:after="0" w:line="480" w:lineRule="exact"/>
        <w:rPr>
          <w:rFonts w:ascii="宋体" w:eastAsia="宋体" w:hAnsi="宋体" w:hint="eastAsia"/>
          <w:sz w:val="24"/>
        </w:rPr>
      </w:pPr>
      <w:r w:rsidRPr="007A5BC3">
        <w:rPr>
          <w:rFonts w:ascii="宋体" w:eastAsia="宋体" w:hAnsi="宋体"/>
          <w:b/>
          <w:bCs/>
          <w:sz w:val="24"/>
        </w:rPr>
        <w:t>工具：</w:t>
      </w:r>
      <w:r w:rsidRPr="007A5BC3">
        <w:rPr>
          <w:rFonts w:ascii="宋体" w:eastAsia="宋体" w:hAnsi="宋体"/>
          <w:sz w:val="24"/>
        </w:rPr>
        <w:t>审核管理制度模板、审核流程流程图、审核工具包清单。</w:t>
      </w:r>
    </w:p>
    <w:p w14:paraId="2205F026" w14:textId="0EC7DABE" w:rsidR="000E5357" w:rsidRPr="007A5BC3" w:rsidRDefault="007A5BC3" w:rsidP="007A5BC3">
      <w:pPr>
        <w:spacing w:after="0" w:line="480" w:lineRule="exact"/>
        <w:rPr>
          <w:rFonts w:ascii="宋体" w:eastAsia="宋体" w:hAnsi="宋体" w:hint="eastAsia"/>
          <w:b/>
          <w:bCs/>
          <w:color w:val="C45911"/>
          <w:sz w:val="24"/>
        </w:rPr>
      </w:pPr>
      <w:r>
        <w:rPr>
          <w:rFonts w:ascii="宋体" w:eastAsia="宋体" w:hAnsi="宋体" w:hint="eastAsia"/>
          <w:b/>
          <w:bCs/>
          <w:color w:val="C45911"/>
          <w:sz w:val="24"/>
        </w:rPr>
        <w:t>二、</w:t>
      </w:r>
      <w:r w:rsidR="000E5357" w:rsidRPr="007A5BC3">
        <w:rPr>
          <w:rFonts w:ascii="宋体" w:eastAsia="宋体" w:hAnsi="宋体"/>
          <w:b/>
          <w:bCs/>
          <w:color w:val="C45911"/>
          <w:sz w:val="24"/>
        </w:rPr>
        <w:t>审核发现的整改与跟踪逻辑</w:t>
      </w:r>
    </w:p>
    <w:p w14:paraId="58DAAAA2" w14:textId="5E2D7C0B" w:rsidR="000E5357" w:rsidRPr="007A5BC3" w:rsidRDefault="007A5BC3" w:rsidP="007A5BC3">
      <w:pPr>
        <w:spacing w:after="0" w:line="480" w:lineRule="exact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>——</w:t>
      </w:r>
      <w:r w:rsidR="000E5357" w:rsidRPr="007A5BC3">
        <w:rPr>
          <w:rFonts w:ascii="宋体" w:eastAsia="宋体" w:hAnsi="宋体"/>
          <w:sz w:val="24"/>
        </w:rPr>
        <w:t>逻辑</w:t>
      </w:r>
      <w:r>
        <w:rPr>
          <w:rFonts w:ascii="宋体" w:eastAsia="宋体" w:hAnsi="宋体" w:hint="eastAsia"/>
          <w:sz w:val="24"/>
        </w:rPr>
        <w:t>/</w:t>
      </w:r>
      <w:r w:rsidR="000E5357" w:rsidRPr="007A5BC3">
        <w:rPr>
          <w:rFonts w:ascii="宋体" w:eastAsia="宋体" w:hAnsi="宋体"/>
          <w:sz w:val="24"/>
        </w:rPr>
        <w:t>目的：通过纠正措施验证、预防措施制定，实现过程持续改进。</w:t>
      </w:r>
    </w:p>
    <w:p w14:paraId="1A9B9709" w14:textId="3318EEDE" w:rsidR="003A4C2A" w:rsidRPr="007A5BC3" w:rsidRDefault="003A4C2A" w:rsidP="007A5BC3">
      <w:pPr>
        <w:spacing w:after="0" w:line="480" w:lineRule="exact"/>
        <w:rPr>
          <w:rFonts w:ascii="宋体" w:eastAsia="宋体" w:hAnsi="宋体" w:hint="eastAsia"/>
          <w:b/>
          <w:bCs/>
          <w:sz w:val="24"/>
        </w:rPr>
      </w:pPr>
      <w:r w:rsidRPr="007A5BC3">
        <w:rPr>
          <w:rFonts w:ascii="宋体" w:eastAsia="宋体" w:hAnsi="宋体" w:hint="eastAsia"/>
          <w:b/>
          <w:bCs/>
          <w:sz w:val="24"/>
        </w:rPr>
        <w:t>小组讨论：</w:t>
      </w:r>
      <w:r w:rsidRPr="007A5BC3">
        <w:rPr>
          <w:rFonts w:ascii="宋体" w:eastAsia="宋体" w:hAnsi="宋体" w:hint="eastAsia"/>
          <w:sz w:val="24"/>
        </w:rPr>
        <w:t>这样的问题根本原因分析如何？</w:t>
      </w:r>
    </w:p>
    <w:p w14:paraId="06C5CD3F" w14:textId="77777777" w:rsidR="000E5357" w:rsidRPr="007A5BC3" w:rsidRDefault="000E5357" w:rsidP="007A5BC3">
      <w:pPr>
        <w:spacing w:after="0" w:line="480" w:lineRule="exact"/>
        <w:rPr>
          <w:rFonts w:ascii="宋体" w:eastAsia="宋体" w:hAnsi="宋体" w:hint="eastAsia"/>
          <w:sz w:val="24"/>
        </w:rPr>
      </w:pPr>
      <w:r w:rsidRPr="007A5BC3">
        <w:rPr>
          <w:rFonts w:ascii="宋体" w:eastAsia="宋体" w:hAnsi="宋体"/>
          <w:b/>
          <w:bCs/>
          <w:sz w:val="24"/>
        </w:rPr>
        <w:t>工具</w:t>
      </w:r>
      <w:r w:rsidRPr="007A5BC3">
        <w:rPr>
          <w:rFonts w:ascii="宋体" w:eastAsia="宋体" w:hAnsi="宋体"/>
          <w:sz w:val="24"/>
        </w:rPr>
        <w:t>：不符合项整改跟踪表、根本原因分析工具（5Why、鱼骨图）、改进效果验证报告。</w:t>
      </w:r>
    </w:p>
    <w:p w14:paraId="6D5FAFCB" w14:textId="62598798" w:rsidR="000E5357" w:rsidRPr="007A5BC3" w:rsidRDefault="007A5BC3" w:rsidP="007A5BC3">
      <w:pPr>
        <w:spacing w:after="0" w:line="480" w:lineRule="exact"/>
        <w:rPr>
          <w:rFonts w:ascii="宋体" w:eastAsia="宋体" w:hAnsi="宋体" w:hint="eastAsia"/>
          <w:b/>
          <w:bCs/>
          <w:color w:val="C45911"/>
          <w:sz w:val="24"/>
        </w:rPr>
      </w:pPr>
      <w:r>
        <w:rPr>
          <w:rFonts w:ascii="宋体" w:eastAsia="宋体" w:hAnsi="宋体" w:hint="eastAsia"/>
          <w:b/>
          <w:bCs/>
          <w:color w:val="C45911"/>
          <w:sz w:val="24"/>
        </w:rPr>
        <w:t>三、</w:t>
      </w:r>
      <w:r w:rsidR="000E5357" w:rsidRPr="007A5BC3">
        <w:rPr>
          <w:rFonts w:ascii="宋体" w:eastAsia="宋体" w:hAnsi="宋体"/>
          <w:b/>
          <w:bCs/>
          <w:color w:val="C45911"/>
          <w:sz w:val="24"/>
        </w:rPr>
        <w:t>体系落地的推进策略与常见问题应对</w:t>
      </w:r>
    </w:p>
    <w:p w14:paraId="0AE7EAA5" w14:textId="2A11E3DE" w:rsidR="000E5357" w:rsidRPr="007A5BC3" w:rsidRDefault="007A5BC3" w:rsidP="007A5BC3">
      <w:pPr>
        <w:spacing w:after="0" w:line="480" w:lineRule="exact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>——</w:t>
      </w:r>
      <w:r w:rsidR="000E5357" w:rsidRPr="007A5BC3">
        <w:rPr>
          <w:rFonts w:ascii="宋体" w:eastAsia="宋体" w:hAnsi="宋体"/>
          <w:sz w:val="24"/>
        </w:rPr>
        <w:t>逻辑</w:t>
      </w:r>
      <w:r>
        <w:rPr>
          <w:rFonts w:ascii="宋体" w:eastAsia="宋体" w:hAnsi="宋体" w:hint="eastAsia"/>
          <w:sz w:val="24"/>
        </w:rPr>
        <w:t>/</w:t>
      </w:r>
      <w:r w:rsidR="000E5357" w:rsidRPr="007A5BC3">
        <w:rPr>
          <w:rFonts w:ascii="宋体" w:eastAsia="宋体" w:hAnsi="宋体"/>
          <w:sz w:val="24"/>
        </w:rPr>
        <w:t>目的：化解推行阻力，确保体系与实际业务结合，避免 “两张皮”。</w:t>
      </w:r>
    </w:p>
    <w:p w14:paraId="66F8084C" w14:textId="77777777" w:rsidR="000E5357" w:rsidRPr="007A5BC3" w:rsidRDefault="000E5357" w:rsidP="007A5BC3">
      <w:pPr>
        <w:spacing w:after="0" w:line="480" w:lineRule="exact"/>
        <w:rPr>
          <w:rFonts w:ascii="宋体" w:eastAsia="宋体" w:hAnsi="宋体" w:hint="eastAsia"/>
          <w:sz w:val="24"/>
        </w:rPr>
      </w:pPr>
      <w:r w:rsidRPr="007A5BC3">
        <w:rPr>
          <w:rFonts w:ascii="宋体" w:eastAsia="宋体" w:hAnsi="宋体"/>
          <w:b/>
          <w:bCs/>
          <w:sz w:val="24"/>
        </w:rPr>
        <w:t>工具：</w:t>
      </w:r>
      <w:r w:rsidRPr="007A5BC3">
        <w:rPr>
          <w:rFonts w:ascii="宋体" w:eastAsia="宋体" w:hAnsi="宋体"/>
          <w:sz w:val="24"/>
        </w:rPr>
        <w:t>体系落地推进计划模板、常见问题应对清单、部门协同责任矩阵。</w:t>
      </w:r>
    </w:p>
    <w:p w14:paraId="5F792489" w14:textId="77777777" w:rsidR="003A4C2A" w:rsidRPr="007A5BC3" w:rsidRDefault="003A4C2A" w:rsidP="007A5BC3">
      <w:pPr>
        <w:spacing w:after="0" w:line="480" w:lineRule="exact"/>
        <w:rPr>
          <w:rFonts w:ascii="宋体" w:eastAsia="宋体" w:hAnsi="宋体" w:hint="eastAsia"/>
          <w:sz w:val="24"/>
        </w:rPr>
      </w:pPr>
    </w:p>
    <w:p w14:paraId="4AA3A24B" w14:textId="4A35BA87" w:rsidR="009B1D45" w:rsidRPr="007A5BC3" w:rsidRDefault="007A5BC3" w:rsidP="007A5BC3">
      <w:pPr>
        <w:spacing w:after="0" w:line="480" w:lineRule="exact"/>
        <w:rPr>
          <w:rFonts w:ascii="宋体" w:eastAsia="宋体" w:hAnsi="宋体" w:hint="eastAsia"/>
          <w:b/>
          <w:bCs/>
          <w:color w:val="1F4E79"/>
          <w:sz w:val="24"/>
        </w:rPr>
      </w:pPr>
      <w:r>
        <w:rPr>
          <w:rFonts w:ascii="宋体" w:eastAsia="宋体" w:hAnsi="宋体" w:hint="eastAsia"/>
          <w:b/>
          <w:bCs/>
          <w:color w:val="1F4E79"/>
          <w:sz w:val="24"/>
        </w:rPr>
        <w:t>第四讲：</w:t>
      </w:r>
      <w:r w:rsidR="009B1D45" w:rsidRPr="007A5BC3">
        <w:rPr>
          <w:rFonts w:ascii="宋体" w:eastAsia="宋体" w:hAnsi="宋体"/>
          <w:b/>
          <w:bCs/>
          <w:color w:val="1F4E79"/>
          <w:sz w:val="24"/>
        </w:rPr>
        <w:t>P1-P4 过程要素的审核逻辑与实操</w:t>
      </w:r>
    </w:p>
    <w:p w14:paraId="0295EFBE" w14:textId="6A366DC4" w:rsidR="009B1D45" w:rsidRPr="007A5BC3" w:rsidRDefault="007A5BC3" w:rsidP="007A5BC3">
      <w:pPr>
        <w:spacing w:after="0" w:line="480" w:lineRule="exact"/>
        <w:rPr>
          <w:rFonts w:ascii="宋体" w:eastAsia="宋体" w:hAnsi="宋体" w:hint="eastAsia"/>
          <w:b/>
          <w:bCs/>
          <w:color w:val="C45911"/>
          <w:sz w:val="24"/>
        </w:rPr>
      </w:pPr>
      <w:r>
        <w:rPr>
          <w:rFonts w:ascii="宋体" w:eastAsia="宋体" w:hAnsi="宋体" w:hint="eastAsia"/>
          <w:b/>
          <w:bCs/>
          <w:color w:val="C45911"/>
          <w:sz w:val="24"/>
        </w:rPr>
        <w:t>一、</w:t>
      </w:r>
      <w:r w:rsidR="009B1D45" w:rsidRPr="007A5BC3">
        <w:rPr>
          <w:rFonts w:ascii="宋体" w:eastAsia="宋体" w:hAnsi="宋体"/>
          <w:b/>
          <w:bCs/>
          <w:color w:val="C45911"/>
          <w:sz w:val="24"/>
        </w:rPr>
        <w:t>潜在供方分析（P1）的审核逻辑</w:t>
      </w:r>
    </w:p>
    <w:p w14:paraId="2096F660" w14:textId="42453107" w:rsidR="000E5357" w:rsidRPr="007A5BC3" w:rsidRDefault="000E5357" w:rsidP="007A5BC3">
      <w:pPr>
        <w:spacing w:after="0" w:line="480" w:lineRule="exact"/>
        <w:rPr>
          <w:rFonts w:ascii="宋体" w:eastAsia="宋体" w:hAnsi="宋体" w:hint="eastAsia"/>
          <w:b/>
          <w:bCs/>
          <w:sz w:val="24"/>
        </w:rPr>
      </w:pPr>
      <w:r w:rsidRPr="007A5BC3">
        <w:rPr>
          <w:rFonts w:ascii="宋体" w:eastAsia="宋体" w:hAnsi="宋体" w:hint="eastAsia"/>
          <w:b/>
          <w:bCs/>
          <w:sz w:val="24"/>
        </w:rPr>
        <w:t>小组讨论：</w:t>
      </w:r>
      <w:r w:rsidRPr="007A5BC3">
        <w:rPr>
          <w:rFonts w:ascii="宋体" w:eastAsia="宋体" w:hAnsi="宋体" w:hint="eastAsia"/>
          <w:sz w:val="24"/>
        </w:rPr>
        <w:t>这样的供应</w:t>
      </w:r>
      <w:proofErr w:type="gramStart"/>
      <w:r w:rsidRPr="007A5BC3">
        <w:rPr>
          <w:rFonts w:ascii="宋体" w:eastAsia="宋体" w:hAnsi="宋体" w:hint="eastAsia"/>
          <w:sz w:val="24"/>
        </w:rPr>
        <w:t>商质量</w:t>
      </w:r>
      <w:proofErr w:type="gramEnd"/>
      <w:r w:rsidRPr="007A5BC3">
        <w:rPr>
          <w:rFonts w:ascii="宋体" w:eastAsia="宋体" w:hAnsi="宋体" w:hint="eastAsia"/>
          <w:sz w:val="24"/>
        </w:rPr>
        <w:t>水平是如何造成的？</w:t>
      </w:r>
    </w:p>
    <w:p w14:paraId="4D1AFB61" w14:textId="185FB362" w:rsidR="009B1D45" w:rsidRPr="007A5BC3" w:rsidRDefault="007A5BC3" w:rsidP="007A5BC3">
      <w:pPr>
        <w:spacing w:after="0" w:line="480" w:lineRule="exact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>——</w:t>
      </w:r>
      <w:r w:rsidR="009B1D45" w:rsidRPr="007A5BC3">
        <w:rPr>
          <w:rFonts w:ascii="宋体" w:eastAsia="宋体" w:hAnsi="宋体"/>
          <w:sz w:val="24"/>
        </w:rPr>
        <w:t>逻辑</w:t>
      </w:r>
      <w:r>
        <w:rPr>
          <w:rFonts w:ascii="宋体" w:eastAsia="宋体" w:hAnsi="宋体" w:hint="eastAsia"/>
          <w:sz w:val="24"/>
        </w:rPr>
        <w:t>/</w:t>
      </w:r>
      <w:r w:rsidR="009B1D45" w:rsidRPr="007A5BC3">
        <w:rPr>
          <w:rFonts w:ascii="宋体" w:eastAsia="宋体" w:hAnsi="宋体"/>
          <w:sz w:val="24"/>
        </w:rPr>
        <w:t>目的：在合作初期评估供方能力，从源头降低供应链风险。</w:t>
      </w:r>
    </w:p>
    <w:p w14:paraId="3E07FF64" w14:textId="77777777" w:rsidR="009B1D45" w:rsidRPr="007A5BC3" w:rsidRDefault="009B1D45" w:rsidP="007A5BC3">
      <w:pPr>
        <w:spacing w:after="0" w:line="480" w:lineRule="exact"/>
        <w:rPr>
          <w:rFonts w:ascii="宋体" w:eastAsia="宋体" w:hAnsi="宋体" w:hint="eastAsia"/>
          <w:sz w:val="24"/>
        </w:rPr>
      </w:pPr>
      <w:r w:rsidRPr="007A5BC3">
        <w:rPr>
          <w:rFonts w:ascii="宋体" w:eastAsia="宋体" w:hAnsi="宋体"/>
          <w:b/>
          <w:bCs/>
          <w:sz w:val="24"/>
        </w:rPr>
        <w:t>工具：</w:t>
      </w:r>
      <w:r w:rsidRPr="007A5BC3">
        <w:rPr>
          <w:rFonts w:ascii="宋体" w:eastAsia="宋体" w:hAnsi="宋体"/>
          <w:sz w:val="24"/>
        </w:rPr>
        <w:t>潜在供方分析评分表、风险评估矩阵、绿色 / 黄色 / 红色供方判定标准。</w:t>
      </w:r>
    </w:p>
    <w:p w14:paraId="53DD763E" w14:textId="35688580" w:rsidR="009B1D45" w:rsidRPr="007A5BC3" w:rsidRDefault="007A5BC3" w:rsidP="007A5BC3">
      <w:pPr>
        <w:spacing w:after="0" w:line="480" w:lineRule="exact"/>
        <w:rPr>
          <w:rFonts w:ascii="宋体" w:eastAsia="宋体" w:hAnsi="宋体" w:hint="eastAsia"/>
          <w:b/>
          <w:bCs/>
          <w:color w:val="C45911"/>
          <w:sz w:val="24"/>
        </w:rPr>
      </w:pPr>
      <w:r w:rsidRPr="007A5BC3">
        <w:rPr>
          <w:rFonts w:ascii="宋体" w:eastAsia="宋体" w:hAnsi="宋体" w:hint="eastAsia"/>
          <w:b/>
          <w:bCs/>
          <w:color w:val="C45911"/>
          <w:sz w:val="24"/>
        </w:rPr>
        <w:t>二、</w:t>
      </w:r>
      <w:r w:rsidR="009B1D45" w:rsidRPr="007A5BC3">
        <w:rPr>
          <w:rFonts w:ascii="宋体" w:eastAsia="宋体" w:hAnsi="宋体"/>
          <w:b/>
          <w:bCs/>
          <w:color w:val="C45911"/>
          <w:sz w:val="24"/>
        </w:rPr>
        <w:t>项目管理（P2）与产品 / 过程开发策划（P3）的审核逻辑</w:t>
      </w:r>
    </w:p>
    <w:p w14:paraId="720E1D55" w14:textId="2A717EFC" w:rsidR="009B1D45" w:rsidRPr="007A5BC3" w:rsidRDefault="007A5BC3" w:rsidP="007A5BC3">
      <w:pPr>
        <w:spacing w:after="0" w:line="480" w:lineRule="exact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>——</w:t>
      </w:r>
      <w:r w:rsidR="009B1D45" w:rsidRPr="007A5BC3">
        <w:rPr>
          <w:rFonts w:ascii="宋体" w:eastAsia="宋体" w:hAnsi="宋体"/>
          <w:sz w:val="24"/>
        </w:rPr>
        <w:t>逻辑</w:t>
      </w:r>
      <w:r>
        <w:rPr>
          <w:rFonts w:ascii="宋体" w:eastAsia="宋体" w:hAnsi="宋体" w:hint="eastAsia"/>
          <w:sz w:val="24"/>
        </w:rPr>
        <w:t>/</w:t>
      </w:r>
      <w:r w:rsidR="009B1D45" w:rsidRPr="007A5BC3">
        <w:rPr>
          <w:rFonts w:ascii="宋体" w:eastAsia="宋体" w:hAnsi="宋体"/>
          <w:sz w:val="24"/>
        </w:rPr>
        <w:t>目的：确保项目资源到位、开发策划全面，为过程有效性奠定基础。</w:t>
      </w:r>
    </w:p>
    <w:p w14:paraId="61FAF9AE" w14:textId="77777777" w:rsidR="009B1D45" w:rsidRPr="007A5BC3" w:rsidRDefault="009B1D45" w:rsidP="007A5BC3">
      <w:pPr>
        <w:spacing w:after="0" w:line="480" w:lineRule="exact"/>
        <w:rPr>
          <w:rFonts w:ascii="宋体" w:eastAsia="宋体" w:hAnsi="宋体" w:hint="eastAsia"/>
          <w:sz w:val="24"/>
        </w:rPr>
      </w:pPr>
      <w:r w:rsidRPr="007A5BC3">
        <w:rPr>
          <w:rFonts w:ascii="宋体" w:eastAsia="宋体" w:hAnsi="宋体"/>
          <w:b/>
          <w:bCs/>
          <w:sz w:val="24"/>
        </w:rPr>
        <w:t>工具：</w:t>
      </w:r>
      <w:r w:rsidRPr="007A5BC3">
        <w:rPr>
          <w:rFonts w:ascii="宋体" w:eastAsia="宋体" w:hAnsi="宋体"/>
          <w:sz w:val="24"/>
        </w:rPr>
        <w:t>项目资源策划表、APQP 与 VDA6.3 衔接工具、可行性评估报告模板。</w:t>
      </w:r>
    </w:p>
    <w:p w14:paraId="74497827" w14:textId="253622E4" w:rsidR="009B1D45" w:rsidRPr="007A5BC3" w:rsidRDefault="007A5BC3" w:rsidP="007A5BC3">
      <w:pPr>
        <w:spacing w:after="0" w:line="480" w:lineRule="exact"/>
        <w:rPr>
          <w:rFonts w:ascii="宋体" w:eastAsia="宋体" w:hAnsi="宋体" w:hint="eastAsia"/>
          <w:b/>
          <w:bCs/>
          <w:color w:val="C45911"/>
          <w:sz w:val="24"/>
        </w:rPr>
      </w:pPr>
      <w:r w:rsidRPr="007A5BC3">
        <w:rPr>
          <w:rFonts w:ascii="宋体" w:eastAsia="宋体" w:hAnsi="宋体" w:hint="eastAsia"/>
          <w:b/>
          <w:bCs/>
          <w:color w:val="C45911"/>
          <w:sz w:val="24"/>
        </w:rPr>
        <w:t>三、</w:t>
      </w:r>
      <w:r w:rsidR="009B1D45" w:rsidRPr="007A5BC3">
        <w:rPr>
          <w:rFonts w:ascii="宋体" w:eastAsia="宋体" w:hAnsi="宋体"/>
          <w:b/>
          <w:bCs/>
          <w:color w:val="C45911"/>
          <w:sz w:val="24"/>
        </w:rPr>
        <w:t>产品</w:t>
      </w:r>
      <w:r w:rsidRPr="007A5BC3">
        <w:rPr>
          <w:rFonts w:ascii="宋体" w:eastAsia="宋体" w:hAnsi="宋体" w:hint="eastAsia"/>
          <w:b/>
          <w:bCs/>
          <w:color w:val="C45911"/>
          <w:sz w:val="24"/>
        </w:rPr>
        <w:t>/</w:t>
      </w:r>
      <w:r w:rsidR="009B1D45" w:rsidRPr="007A5BC3">
        <w:rPr>
          <w:rFonts w:ascii="宋体" w:eastAsia="宋体" w:hAnsi="宋体"/>
          <w:b/>
          <w:bCs/>
          <w:color w:val="C45911"/>
          <w:sz w:val="24"/>
        </w:rPr>
        <w:t>过程开发实现（P4）的审核逻辑</w:t>
      </w:r>
    </w:p>
    <w:p w14:paraId="4193583E" w14:textId="5F214EDB" w:rsidR="009B1D45" w:rsidRPr="007A5BC3" w:rsidRDefault="007A5BC3" w:rsidP="007A5BC3">
      <w:pPr>
        <w:spacing w:after="0" w:line="480" w:lineRule="exact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>——</w:t>
      </w:r>
      <w:r w:rsidR="009B1D45" w:rsidRPr="007A5BC3">
        <w:rPr>
          <w:rFonts w:ascii="宋体" w:eastAsia="宋体" w:hAnsi="宋体"/>
          <w:sz w:val="24"/>
        </w:rPr>
        <w:t>逻辑</w:t>
      </w:r>
      <w:r>
        <w:rPr>
          <w:rFonts w:ascii="宋体" w:eastAsia="宋体" w:hAnsi="宋体" w:hint="eastAsia"/>
          <w:sz w:val="24"/>
        </w:rPr>
        <w:t>/</w:t>
      </w:r>
      <w:r w:rsidR="009B1D45" w:rsidRPr="007A5BC3">
        <w:rPr>
          <w:rFonts w:ascii="宋体" w:eastAsia="宋体" w:hAnsi="宋体"/>
          <w:sz w:val="24"/>
        </w:rPr>
        <w:t>目的：验证开发计划落地效果，确保批量生产前过程能力达标。</w:t>
      </w:r>
    </w:p>
    <w:p w14:paraId="4CAD27E7" w14:textId="646AF555" w:rsidR="009B1D45" w:rsidRPr="007A5BC3" w:rsidRDefault="003A4C2A" w:rsidP="007A5BC3">
      <w:pPr>
        <w:spacing w:after="0" w:line="480" w:lineRule="exact"/>
        <w:rPr>
          <w:rFonts w:ascii="宋体" w:eastAsia="宋体" w:hAnsi="宋体" w:hint="eastAsia"/>
          <w:b/>
          <w:bCs/>
          <w:sz w:val="24"/>
        </w:rPr>
      </w:pPr>
      <w:r w:rsidRPr="007A5BC3">
        <w:rPr>
          <w:rFonts w:ascii="宋体" w:eastAsia="宋体" w:hAnsi="宋体" w:hint="eastAsia"/>
          <w:b/>
          <w:bCs/>
          <w:sz w:val="24"/>
        </w:rPr>
        <w:t>小组讨论：</w:t>
      </w:r>
      <w:r w:rsidRPr="007A5BC3">
        <w:rPr>
          <w:rFonts w:ascii="宋体" w:eastAsia="宋体" w:hAnsi="宋体" w:hint="eastAsia"/>
          <w:sz w:val="24"/>
        </w:rPr>
        <w:t>这算不算设计验证？</w:t>
      </w:r>
    </w:p>
    <w:p w14:paraId="29E0998B" w14:textId="178AB3F8" w:rsidR="009B1D45" w:rsidRPr="007A5BC3" w:rsidRDefault="009B1D45" w:rsidP="007A5BC3">
      <w:pPr>
        <w:spacing w:after="0" w:line="480" w:lineRule="exact"/>
        <w:rPr>
          <w:rFonts w:ascii="宋体" w:eastAsia="宋体" w:hAnsi="宋体" w:hint="eastAsia"/>
          <w:sz w:val="24"/>
        </w:rPr>
      </w:pPr>
      <w:r w:rsidRPr="007A5BC3">
        <w:rPr>
          <w:rFonts w:ascii="宋体" w:eastAsia="宋体" w:hAnsi="宋体"/>
          <w:b/>
          <w:bCs/>
          <w:sz w:val="24"/>
        </w:rPr>
        <w:t>工具</w:t>
      </w:r>
      <w:r w:rsidRPr="007A5BC3">
        <w:rPr>
          <w:rFonts w:ascii="宋体" w:eastAsia="宋体" w:hAnsi="宋体"/>
          <w:sz w:val="24"/>
        </w:rPr>
        <w:t>：PPAP 文件包审核清单、过程能力验证报告、量产移交检查表</w:t>
      </w:r>
      <w:r w:rsidR="003A4C2A" w:rsidRPr="007A5BC3">
        <w:rPr>
          <w:rFonts w:ascii="宋体" w:eastAsia="宋体" w:hAnsi="宋体" w:hint="eastAsia"/>
          <w:sz w:val="24"/>
        </w:rPr>
        <w:t>。</w:t>
      </w:r>
    </w:p>
    <w:p w14:paraId="54E186C4" w14:textId="77777777" w:rsidR="003A4C2A" w:rsidRPr="007A5BC3" w:rsidRDefault="003A4C2A" w:rsidP="007A5BC3">
      <w:pPr>
        <w:spacing w:after="0" w:line="480" w:lineRule="exact"/>
        <w:rPr>
          <w:rFonts w:ascii="宋体" w:eastAsia="宋体" w:hAnsi="宋体" w:hint="eastAsia"/>
          <w:sz w:val="24"/>
        </w:rPr>
      </w:pPr>
    </w:p>
    <w:p w14:paraId="286F2E0F" w14:textId="364C094C" w:rsidR="009B1D45" w:rsidRPr="007A5BC3" w:rsidRDefault="007A5BC3" w:rsidP="007A5BC3">
      <w:pPr>
        <w:spacing w:after="0" w:line="480" w:lineRule="exact"/>
        <w:rPr>
          <w:rFonts w:ascii="宋体" w:eastAsia="宋体" w:hAnsi="宋体" w:hint="eastAsia"/>
          <w:b/>
          <w:bCs/>
          <w:color w:val="1F4E79"/>
          <w:sz w:val="24"/>
        </w:rPr>
      </w:pPr>
      <w:r>
        <w:rPr>
          <w:rFonts w:ascii="宋体" w:eastAsia="宋体" w:hAnsi="宋体" w:hint="eastAsia"/>
          <w:b/>
          <w:bCs/>
          <w:color w:val="1F4E79"/>
          <w:sz w:val="24"/>
        </w:rPr>
        <w:t>第五讲：</w:t>
      </w:r>
      <w:r w:rsidR="009B1D45" w:rsidRPr="007A5BC3">
        <w:rPr>
          <w:rFonts w:ascii="宋体" w:eastAsia="宋体" w:hAnsi="宋体"/>
          <w:b/>
          <w:bCs/>
          <w:color w:val="1F4E79"/>
          <w:sz w:val="24"/>
        </w:rPr>
        <w:t>P5-P7 过程要素的审核逻辑与实操</w:t>
      </w:r>
    </w:p>
    <w:p w14:paraId="4C46B0A4" w14:textId="7BAEE4A7" w:rsidR="009B1D45" w:rsidRPr="007A5BC3" w:rsidRDefault="007A5BC3" w:rsidP="007A5BC3">
      <w:pPr>
        <w:spacing w:after="0" w:line="480" w:lineRule="exact"/>
        <w:rPr>
          <w:rFonts w:ascii="宋体" w:eastAsia="宋体" w:hAnsi="宋体" w:hint="eastAsia"/>
          <w:b/>
          <w:bCs/>
          <w:color w:val="C45911"/>
          <w:sz w:val="24"/>
        </w:rPr>
      </w:pPr>
      <w:r>
        <w:rPr>
          <w:rFonts w:ascii="宋体" w:eastAsia="宋体" w:hAnsi="宋体" w:hint="eastAsia"/>
          <w:b/>
          <w:bCs/>
          <w:color w:val="C45911"/>
          <w:sz w:val="24"/>
        </w:rPr>
        <w:t>一、</w:t>
      </w:r>
      <w:r w:rsidR="009B1D45" w:rsidRPr="007A5BC3">
        <w:rPr>
          <w:rFonts w:ascii="宋体" w:eastAsia="宋体" w:hAnsi="宋体"/>
          <w:b/>
          <w:bCs/>
          <w:color w:val="C45911"/>
          <w:sz w:val="24"/>
        </w:rPr>
        <w:t>供方管理（P5）的审核逻辑</w:t>
      </w:r>
    </w:p>
    <w:p w14:paraId="4EF37073" w14:textId="5435C8E9" w:rsidR="009B1D45" w:rsidRPr="007A5BC3" w:rsidRDefault="007A5BC3" w:rsidP="007A5BC3">
      <w:pPr>
        <w:spacing w:after="0" w:line="480" w:lineRule="exact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>——</w:t>
      </w:r>
      <w:r w:rsidR="009B1D45" w:rsidRPr="007A5BC3">
        <w:rPr>
          <w:rFonts w:ascii="宋体" w:eastAsia="宋体" w:hAnsi="宋体"/>
          <w:sz w:val="24"/>
        </w:rPr>
        <w:t>逻辑</w:t>
      </w:r>
      <w:r>
        <w:rPr>
          <w:rFonts w:ascii="宋体" w:eastAsia="宋体" w:hAnsi="宋体" w:hint="eastAsia"/>
          <w:sz w:val="24"/>
        </w:rPr>
        <w:t>/</w:t>
      </w:r>
      <w:r w:rsidR="009B1D45" w:rsidRPr="007A5BC3">
        <w:rPr>
          <w:rFonts w:ascii="宋体" w:eastAsia="宋体" w:hAnsi="宋体"/>
          <w:sz w:val="24"/>
        </w:rPr>
        <w:t>目的：确保供应链全程受控，传递顾客要求，保障采购产品质量。</w:t>
      </w:r>
    </w:p>
    <w:p w14:paraId="3292F51D" w14:textId="77777777" w:rsidR="009B1D45" w:rsidRPr="007A5BC3" w:rsidRDefault="009B1D45" w:rsidP="007A5BC3">
      <w:pPr>
        <w:spacing w:after="0" w:line="480" w:lineRule="exact"/>
        <w:rPr>
          <w:rFonts w:ascii="宋体" w:eastAsia="宋体" w:hAnsi="宋体" w:hint="eastAsia"/>
          <w:sz w:val="24"/>
        </w:rPr>
      </w:pPr>
      <w:r w:rsidRPr="007A5BC3">
        <w:rPr>
          <w:rFonts w:ascii="宋体" w:eastAsia="宋体" w:hAnsi="宋体"/>
          <w:b/>
          <w:bCs/>
          <w:sz w:val="24"/>
        </w:rPr>
        <w:t>工具：</w:t>
      </w:r>
      <w:r w:rsidRPr="007A5BC3">
        <w:rPr>
          <w:rFonts w:ascii="宋体" w:eastAsia="宋体" w:hAnsi="宋体"/>
          <w:sz w:val="24"/>
        </w:rPr>
        <w:t>供方绩效评价表、顾客要求传递记录、进货检验规范。</w:t>
      </w:r>
    </w:p>
    <w:p w14:paraId="4AD23A44" w14:textId="73C6ABE9" w:rsidR="009B1D45" w:rsidRPr="007A5BC3" w:rsidRDefault="007A5BC3" w:rsidP="007A5BC3">
      <w:pPr>
        <w:spacing w:after="0" w:line="480" w:lineRule="exact"/>
        <w:rPr>
          <w:rFonts w:ascii="宋体" w:eastAsia="宋体" w:hAnsi="宋体" w:hint="eastAsia"/>
          <w:b/>
          <w:bCs/>
          <w:color w:val="C45911"/>
          <w:sz w:val="24"/>
        </w:rPr>
      </w:pPr>
      <w:r>
        <w:rPr>
          <w:rFonts w:ascii="宋体" w:eastAsia="宋体" w:hAnsi="宋体" w:hint="eastAsia"/>
          <w:b/>
          <w:bCs/>
          <w:color w:val="C45911"/>
          <w:sz w:val="24"/>
        </w:rPr>
        <w:t>二、</w:t>
      </w:r>
      <w:r w:rsidR="009B1D45" w:rsidRPr="007A5BC3">
        <w:rPr>
          <w:rFonts w:ascii="宋体" w:eastAsia="宋体" w:hAnsi="宋体"/>
          <w:b/>
          <w:bCs/>
          <w:color w:val="C45911"/>
          <w:sz w:val="24"/>
        </w:rPr>
        <w:t>生产过程分析（P6）的审核逻辑（重点）</w:t>
      </w:r>
    </w:p>
    <w:p w14:paraId="7E122FA5" w14:textId="2E6965BE" w:rsidR="009B1D45" w:rsidRPr="007A5BC3" w:rsidRDefault="007A5BC3" w:rsidP="007A5BC3">
      <w:pPr>
        <w:spacing w:after="0" w:line="480" w:lineRule="exact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>——</w:t>
      </w:r>
      <w:r w:rsidR="009B1D45" w:rsidRPr="007A5BC3">
        <w:rPr>
          <w:rFonts w:ascii="宋体" w:eastAsia="宋体" w:hAnsi="宋体"/>
          <w:sz w:val="24"/>
        </w:rPr>
        <w:t>逻辑</w:t>
      </w:r>
      <w:r>
        <w:rPr>
          <w:rFonts w:ascii="宋体" w:eastAsia="宋体" w:hAnsi="宋体" w:hint="eastAsia"/>
          <w:sz w:val="24"/>
        </w:rPr>
        <w:t>/</w:t>
      </w:r>
      <w:r w:rsidR="009B1D45" w:rsidRPr="007A5BC3">
        <w:rPr>
          <w:rFonts w:ascii="宋体" w:eastAsia="宋体" w:hAnsi="宋体"/>
          <w:sz w:val="24"/>
        </w:rPr>
        <w:t>目的：覆盖生产全流程（输入 - 流程 - 资源 - 效果 - 输出），确保过程稳定受</w:t>
      </w:r>
      <w:r w:rsidR="009B1D45" w:rsidRPr="007A5BC3">
        <w:rPr>
          <w:rFonts w:ascii="宋体" w:eastAsia="宋体" w:hAnsi="宋体"/>
          <w:sz w:val="24"/>
        </w:rPr>
        <w:lastRenderedPageBreak/>
        <w:t>控。</w:t>
      </w:r>
    </w:p>
    <w:p w14:paraId="1ABAD131" w14:textId="7A47D1A1" w:rsidR="009B1D45" w:rsidRPr="007A5BC3" w:rsidRDefault="003A4C2A" w:rsidP="007A5BC3">
      <w:pPr>
        <w:spacing w:after="0" w:line="480" w:lineRule="exact"/>
        <w:rPr>
          <w:rFonts w:ascii="宋体" w:eastAsia="宋体" w:hAnsi="宋体" w:hint="eastAsia"/>
          <w:sz w:val="24"/>
        </w:rPr>
      </w:pPr>
      <w:r w:rsidRPr="007A5BC3">
        <w:rPr>
          <w:rFonts w:ascii="宋体" w:eastAsia="宋体" w:hAnsi="宋体" w:hint="eastAsia"/>
          <w:b/>
          <w:bCs/>
          <w:sz w:val="24"/>
        </w:rPr>
        <w:t>小组讨论：</w:t>
      </w:r>
      <w:r w:rsidRPr="007A5BC3">
        <w:rPr>
          <w:rFonts w:ascii="宋体" w:eastAsia="宋体" w:hAnsi="宋体" w:hint="eastAsia"/>
          <w:sz w:val="24"/>
        </w:rPr>
        <w:t>这样的生产启动，可以吗？为什么？</w:t>
      </w:r>
    </w:p>
    <w:p w14:paraId="0BF80F35" w14:textId="77777777" w:rsidR="009B1D45" w:rsidRPr="007A5BC3" w:rsidRDefault="009B1D45" w:rsidP="007A5BC3">
      <w:pPr>
        <w:spacing w:after="0" w:line="480" w:lineRule="exact"/>
        <w:rPr>
          <w:rFonts w:ascii="宋体" w:eastAsia="宋体" w:hAnsi="宋体" w:hint="eastAsia"/>
          <w:sz w:val="24"/>
        </w:rPr>
      </w:pPr>
      <w:r w:rsidRPr="007A5BC3">
        <w:rPr>
          <w:rFonts w:ascii="宋体" w:eastAsia="宋体" w:hAnsi="宋体"/>
          <w:b/>
          <w:bCs/>
          <w:sz w:val="24"/>
        </w:rPr>
        <w:t>工具：</w:t>
      </w:r>
      <w:r w:rsidRPr="007A5BC3">
        <w:rPr>
          <w:rFonts w:ascii="宋体" w:eastAsia="宋体" w:hAnsi="宋体"/>
          <w:sz w:val="24"/>
        </w:rPr>
        <w:t>生产控制计划、SPC 控制图、防</w:t>
      </w:r>
      <w:proofErr w:type="gramStart"/>
      <w:r w:rsidRPr="007A5BC3">
        <w:rPr>
          <w:rFonts w:ascii="宋体" w:eastAsia="宋体" w:hAnsi="宋体"/>
          <w:sz w:val="24"/>
        </w:rPr>
        <w:t>错措施</w:t>
      </w:r>
      <w:proofErr w:type="gramEnd"/>
      <w:r w:rsidRPr="007A5BC3">
        <w:rPr>
          <w:rFonts w:ascii="宋体" w:eastAsia="宋体" w:hAnsi="宋体"/>
          <w:sz w:val="24"/>
        </w:rPr>
        <w:t>验证表、5S 现场审核表、过程参数监控记录。</w:t>
      </w:r>
    </w:p>
    <w:p w14:paraId="466C25E4" w14:textId="3F72E841" w:rsidR="009B1D45" w:rsidRPr="007A5BC3" w:rsidRDefault="007A5BC3" w:rsidP="007A5BC3">
      <w:pPr>
        <w:spacing w:after="0" w:line="480" w:lineRule="exact"/>
        <w:rPr>
          <w:rFonts w:ascii="宋体" w:eastAsia="宋体" w:hAnsi="宋体" w:hint="eastAsia"/>
          <w:b/>
          <w:bCs/>
          <w:color w:val="C45911"/>
          <w:sz w:val="24"/>
        </w:rPr>
      </w:pPr>
      <w:r>
        <w:rPr>
          <w:rFonts w:ascii="宋体" w:eastAsia="宋体" w:hAnsi="宋体" w:hint="eastAsia"/>
          <w:b/>
          <w:bCs/>
          <w:color w:val="C45911"/>
          <w:sz w:val="24"/>
        </w:rPr>
        <w:t>三、</w:t>
      </w:r>
      <w:r w:rsidR="009B1D45" w:rsidRPr="007A5BC3">
        <w:rPr>
          <w:rFonts w:ascii="宋体" w:eastAsia="宋体" w:hAnsi="宋体"/>
          <w:b/>
          <w:bCs/>
          <w:color w:val="C45911"/>
          <w:sz w:val="24"/>
        </w:rPr>
        <w:t>顾客服务（P7）的审核逻辑</w:t>
      </w:r>
    </w:p>
    <w:p w14:paraId="3DF67A2A" w14:textId="1C70EE5C" w:rsidR="009B1D45" w:rsidRPr="007A5BC3" w:rsidRDefault="007A5BC3" w:rsidP="007A5BC3">
      <w:pPr>
        <w:spacing w:after="0" w:line="480" w:lineRule="exact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>——</w:t>
      </w:r>
      <w:r w:rsidR="009B1D45" w:rsidRPr="007A5BC3">
        <w:rPr>
          <w:rFonts w:ascii="宋体" w:eastAsia="宋体" w:hAnsi="宋体"/>
          <w:sz w:val="24"/>
        </w:rPr>
        <w:t>逻辑</w:t>
      </w:r>
      <w:r>
        <w:rPr>
          <w:rFonts w:ascii="宋体" w:eastAsia="宋体" w:hAnsi="宋体" w:hint="eastAsia"/>
          <w:sz w:val="24"/>
        </w:rPr>
        <w:t>/</w:t>
      </w:r>
      <w:r w:rsidR="009B1D45" w:rsidRPr="007A5BC3">
        <w:rPr>
          <w:rFonts w:ascii="宋体" w:eastAsia="宋体" w:hAnsi="宋体"/>
          <w:sz w:val="24"/>
        </w:rPr>
        <w:t>目的：闭环售后环节，通过投诉处理与备件供应，持续提升顾客满意度。</w:t>
      </w:r>
    </w:p>
    <w:p w14:paraId="310B2E56" w14:textId="5148B638" w:rsidR="003A4C2A" w:rsidRPr="007A5BC3" w:rsidRDefault="003A4C2A" w:rsidP="007A5BC3">
      <w:pPr>
        <w:spacing w:after="0" w:line="480" w:lineRule="exact"/>
        <w:rPr>
          <w:rFonts w:ascii="宋体" w:eastAsia="宋体" w:hAnsi="宋体" w:hint="eastAsia"/>
          <w:b/>
          <w:bCs/>
          <w:sz w:val="24"/>
        </w:rPr>
      </w:pPr>
      <w:r w:rsidRPr="007A5BC3">
        <w:rPr>
          <w:rFonts w:ascii="宋体" w:eastAsia="宋体" w:hAnsi="宋体" w:hint="eastAsia"/>
          <w:b/>
          <w:bCs/>
          <w:sz w:val="24"/>
        </w:rPr>
        <w:t>小组讨论：</w:t>
      </w:r>
    </w:p>
    <w:p w14:paraId="6B4C0093" w14:textId="77777777" w:rsidR="009B1D45" w:rsidRPr="007A5BC3" w:rsidRDefault="009B1D45" w:rsidP="007A5BC3">
      <w:pPr>
        <w:spacing w:after="0" w:line="480" w:lineRule="exact"/>
        <w:rPr>
          <w:rFonts w:ascii="宋体" w:eastAsia="宋体" w:hAnsi="宋体" w:hint="eastAsia"/>
          <w:sz w:val="24"/>
        </w:rPr>
      </w:pPr>
      <w:r w:rsidRPr="007A5BC3">
        <w:rPr>
          <w:rFonts w:ascii="宋体" w:eastAsia="宋体" w:hAnsi="宋体"/>
          <w:b/>
          <w:bCs/>
          <w:sz w:val="24"/>
        </w:rPr>
        <w:t>工具</w:t>
      </w:r>
      <w:r w:rsidRPr="007A5BC3">
        <w:rPr>
          <w:rFonts w:ascii="宋体" w:eastAsia="宋体" w:hAnsi="宋体"/>
          <w:sz w:val="24"/>
        </w:rPr>
        <w:t>：投诉处理 8D 报告模板、备件供应应急计划、顾客满意度调查量表。</w:t>
      </w:r>
    </w:p>
    <w:p w14:paraId="7DA1E09A" w14:textId="77777777" w:rsidR="003A4C2A" w:rsidRPr="007A5BC3" w:rsidRDefault="003A4C2A" w:rsidP="007A5BC3">
      <w:pPr>
        <w:spacing w:after="0" w:line="480" w:lineRule="exact"/>
        <w:rPr>
          <w:rFonts w:ascii="宋体" w:eastAsia="宋体" w:hAnsi="宋体" w:hint="eastAsia"/>
          <w:sz w:val="24"/>
        </w:rPr>
      </w:pPr>
    </w:p>
    <w:p w14:paraId="3047140B" w14:textId="7F699F8B" w:rsidR="009B1D45" w:rsidRPr="007A5BC3" w:rsidRDefault="009B1D45" w:rsidP="007A5BC3">
      <w:pPr>
        <w:spacing w:after="0" w:line="480" w:lineRule="exact"/>
        <w:rPr>
          <w:rFonts w:ascii="宋体" w:eastAsia="宋体" w:hAnsi="宋体" w:hint="eastAsia"/>
          <w:sz w:val="24"/>
        </w:rPr>
      </w:pPr>
      <w:r w:rsidRPr="007A5BC3">
        <w:rPr>
          <w:rFonts w:ascii="宋体" w:eastAsia="宋体" w:hAnsi="宋体"/>
          <w:b/>
          <w:bCs/>
          <w:sz w:val="24"/>
        </w:rPr>
        <w:t>案例研讨：</w:t>
      </w:r>
      <w:r w:rsidRPr="007A5BC3">
        <w:rPr>
          <w:rFonts w:ascii="宋体" w:eastAsia="宋体" w:hAnsi="宋体"/>
          <w:sz w:val="24"/>
        </w:rPr>
        <w:t>某汽车零部件企业</w:t>
      </w:r>
      <w:r w:rsidR="003A4C2A" w:rsidRPr="007A5BC3">
        <w:rPr>
          <w:rFonts w:ascii="宋体" w:eastAsia="宋体" w:hAnsi="宋体" w:hint="eastAsia"/>
          <w:sz w:val="24"/>
        </w:rPr>
        <w:t>案例</w:t>
      </w:r>
    </w:p>
    <w:p w14:paraId="31D8C64F" w14:textId="46E1F0D3" w:rsidR="009B1D45" w:rsidRPr="007A5BC3" w:rsidRDefault="009B1D45" w:rsidP="007A5BC3">
      <w:pPr>
        <w:spacing w:after="0" w:line="480" w:lineRule="exact"/>
        <w:rPr>
          <w:rFonts w:ascii="宋体" w:eastAsia="宋体" w:hAnsi="宋体" w:hint="eastAsia"/>
          <w:sz w:val="24"/>
        </w:rPr>
      </w:pPr>
      <w:r w:rsidRPr="007A5BC3">
        <w:rPr>
          <w:rFonts w:ascii="宋体" w:eastAsia="宋体" w:hAnsi="宋体"/>
          <w:b/>
          <w:bCs/>
          <w:sz w:val="24"/>
        </w:rPr>
        <w:t>实操演练：</w:t>
      </w:r>
      <w:r w:rsidRPr="007A5BC3">
        <w:rPr>
          <w:rFonts w:ascii="宋体" w:eastAsia="宋体" w:hAnsi="宋体"/>
          <w:sz w:val="24"/>
        </w:rPr>
        <w:t>分组</w:t>
      </w:r>
      <w:r w:rsidR="003A4C2A" w:rsidRPr="007A5BC3">
        <w:rPr>
          <w:rFonts w:ascii="宋体" w:eastAsia="宋体" w:hAnsi="宋体" w:hint="eastAsia"/>
          <w:sz w:val="24"/>
        </w:rPr>
        <w:t>制定审核计划，</w:t>
      </w:r>
      <w:r w:rsidR="00F014DA" w:rsidRPr="007A5BC3">
        <w:rPr>
          <w:rFonts w:ascii="宋体" w:eastAsia="宋体" w:hAnsi="宋体" w:hint="eastAsia"/>
          <w:sz w:val="24"/>
        </w:rPr>
        <w:t>确定审核思路，</w:t>
      </w:r>
      <w:r w:rsidRPr="007A5BC3">
        <w:rPr>
          <w:rFonts w:ascii="宋体" w:eastAsia="宋体" w:hAnsi="宋体"/>
          <w:sz w:val="24"/>
        </w:rPr>
        <w:t>开展模拟审核，运用所学逻辑与工具识别不符合项并分析风险。</w:t>
      </w:r>
    </w:p>
    <w:p w14:paraId="643C9625" w14:textId="77777777" w:rsidR="009B1D45" w:rsidRPr="007A5BC3" w:rsidRDefault="009B1D45" w:rsidP="007A5BC3">
      <w:pPr>
        <w:spacing w:after="0" w:line="480" w:lineRule="exact"/>
        <w:rPr>
          <w:rFonts w:ascii="宋体" w:eastAsia="宋体" w:hAnsi="宋体" w:hint="eastAsia"/>
          <w:sz w:val="24"/>
        </w:rPr>
      </w:pPr>
      <w:r w:rsidRPr="007A5BC3">
        <w:rPr>
          <w:rFonts w:ascii="宋体" w:eastAsia="宋体" w:hAnsi="宋体"/>
          <w:b/>
          <w:bCs/>
          <w:sz w:val="24"/>
        </w:rPr>
        <w:t>总结点评</w:t>
      </w:r>
      <w:r w:rsidRPr="007A5BC3">
        <w:rPr>
          <w:rFonts w:ascii="宋体" w:eastAsia="宋体" w:hAnsi="宋体"/>
          <w:sz w:val="24"/>
        </w:rPr>
        <w:t>：讲师针对演练结果点评，巩固核心知识点与实操技巧。</w:t>
      </w:r>
    </w:p>
    <w:sectPr w:rsidR="009B1D45" w:rsidRPr="007A5BC3" w:rsidSect="007A5BC3"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251B9"/>
    <w:multiLevelType w:val="multilevel"/>
    <w:tmpl w:val="EF6CA9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EB696F"/>
    <w:multiLevelType w:val="multilevel"/>
    <w:tmpl w:val="06B8FC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912D18"/>
    <w:multiLevelType w:val="multilevel"/>
    <w:tmpl w:val="56963E6A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B9F74BE"/>
    <w:multiLevelType w:val="multilevel"/>
    <w:tmpl w:val="DFB83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E840E14"/>
    <w:multiLevelType w:val="multilevel"/>
    <w:tmpl w:val="7A72ED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EF32818"/>
    <w:multiLevelType w:val="multilevel"/>
    <w:tmpl w:val="BC048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F3E6AE6"/>
    <w:multiLevelType w:val="multilevel"/>
    <w:tmpl w:val="6BAACF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8B34C7D"/>
    <w:multiLevelType w:val="multilevel"/>
    <w:tmpl w:val="14DA47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EEF5B96"/>
    <w:multiLevelType w:val="multilevel"/>
    <w:tmpl w:val="9628F0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FAF3290"/>
    <w:multiLevelType w:val="multilevel"/>
    <w:tmpl w:val="DC58B8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9347509"/>
    <w:multiLevelType w:val="multilevel"/>
    <w:tmpl w:val="435EF3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0294F6F"/>
    <w:multiLevelType w:val="multilevel"/>
    <w:tmpl w:val="547EDF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3F45B7D"/>
    <w:multiLevelType w:val="multilevel"/>
    <w:tmpl w:val="31EC7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68725AD"/>
    <w:multiLevelType w:val="multilevel"/>
    <w:tmpl w:val="43C075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99B3CE7"/>
    <w:multiLevelType w:val="hybridMultilevel"/>
    <w:tmpl w:val="38D21BDA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5" w15:restartNumberingAfterBreak="0">
    <w:nsid w:val="3B8D6056"/>
    <w:multiLevelType w:val="multilevel"/>
    <w:tmpl w:val="0276A8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0CA36E7"/>
    <w:multiLevelType w:val="multilevel"/>
    <w:tmpl w:val="04CECA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38B7DE7"/>
    <w:multiLevelType w:val="hybridMultilevel"/>
    <w:tmpl w:val="CFBAA004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8" w15:restartNumberingAfterBreak="0">
    <w:nsid w:val="43B83604"/>
    <w:multiLevelType w:val="multilevel"/>
    <w:tmpl w:val="F304A3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A317415"/>
    <w:multiLevelType w:val="multilevel"/>
    <w:tmpl w:val="1F4CF7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D5B688A"/>
    <w:multiLevelType w:val="multilevel"/>
    <w:tmpl w:val="9B4AD7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34C451D"/>
    <w:multiLevelType w:val="multilevel"/>
    <w:tmpl w:val="40682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71A3878"/>
    <w:multiLevelType w:val="multilevel"/>
    <w:tmpl w:val="1F7088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A813F1C"/>
    <w:multiLevelType w:val="multilevel"/>
    <w:tmpl w:val="8C8EC5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EB04F71"/>
    <w:multiLevelType w:val="hybridMultilevel"/>
    <w:tmpl w:val="C638DE18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5" w15:restartNumberingAfterBreak="0">
    <w:nsid w:val="61E852C9"/>
    <w:multiLevelType w:val="multilevel"/>
    <w:tmpl w:val="57C452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2BE5401"/>
    <w:multiLevelType w:val="hybridMultilevel"/>
    <w:tmpl w:val="E0A81AC8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7" w15:restartNumberingAfterBreak="0">
    <w:nsid w:val="660B0DF8"/>
    <w:multiLevelType w:val="multilevel"/>
    <w:tmpl w:val="3202D8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99E277F"/>
    <w:multiLevelType w:val="multilevel"/>
    <w:tmpl w:val="C470A9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BD76992"/>
    <w:multiLevelType w:val="hybridMultilevel"/>
    <w:tmpl w:val="EC1E00CC"/>
    <w:lvl w:ilvl="0" w:tplc="0AA23BF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30" w15:restartNumberingAfterBreak="0">
    <w:nsid w:val="6EBF52C0"/>
    <w:multiLevelType w:val="multilevel"/>
    <w:tmpl w:val="8FE000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1B50860"/>
    <w:multiLevelType w:val="multilevel"/>
    <w:tmpl w:val="F78439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3E57400"/>
    <w:multiLevelType w:val="multilevel"/>
    <w:tmpl w:val="CBB466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57727A2"/>
    <w:multiLevelType w:val="multilevel"/>
    <w:tmpl w:val="6C6838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6B26EC6"/>
    <w:multiLevelType w:val="multilevel"/>
    <w:tmpl w:val="C00072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AAB456F"/>
    <w:multiLevelType w:val="multilevel"/>
    <w:tmpl w:val="0DE2E4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91203307">
    <w:abstractNumId w:val="13"/>
  </w:num>
  <w:num w:numId="2" w16cid:durableId="274405327">
    <w:abstractNumId w:val="5"/>
  </w:num>
  <w:num w:numId="3" w16cid:durableId="820272740">
    <w:abstractNumId w:val="9"/>
  </w:num>
  <w:num w:numId="4" w16cid:durableId="789013375">
    <w:abstractNumId w:val="33"/>
  </w:num>
  <w:num w:numId="5" w16cid:durableId="275912145">
    <w:abstractNumId w:val="20"/>
  </w:num>
  <w:num w:numId="6" w16cid:durableId="1937127022">
    <w:abstractNumId w:val="10"/>
  </w:num>
  <w:num w:numId="7" w16cid:durableId="596988978">
    <w:abstractNumId w:val="28"/>
  </w:num>
  <w:num w:numId="8" w16cid:durableId="764347368">
    <w:abstractNumId w:val="18"/>
  </w:num>
  <w:num w:numId="9" w16cid:durableId="588125948">
    <w:abstractNumId w:val="6"/>
  </w:num>
  <w:num w:numId="10" w16cid:durableId="1280839069">
    <w:abstractNumId w:val="27"/>
  </w:num>
  <w:num w:numId="11" w16cid:durableId="1139689993">
    <w:abstractNumId w:val="30"/>
  </w:num>
  <w:num w:numId="12" w16cid:durableId="1843736718">
    <w:abstractNumId w:val="1"/>
  </w:num>
  <w:num w:numId="13" w16cid:durableId="1687753814">
    <w:abstractNumId w:val="34"/>
  </w:num>
  <w:num w:numId="14" w16cid:durableId="78452694">
    <w:abstractNumId w:val="19"/>
  </w:num>
  <w:num w:numId="15" w16cid:durableId="1463961291">
    <w:abstractNumId w:val="8"/>
  </w:num>
  <w:num w:numId="16" w16cid:durableId="768350749">
    <w:abstractNumId w:val="4"/>
  </w:num>
  <w:num w:numId="17" w16cid:durableId="1937668795">
    <w:abstractNumId w:val="31"/>
  </w:num>
  <w:num w:numId="18" w16cid:durableId="1830903982">
    <w:abstractNumId w:val="15"/>
  </w:num>
  <w:num w:numId="19" w16cid:durableId="1086921128">
    <w:abstractNumId w:val="11"/>
  </w:num>
  <w:num w:numId="20" w16cid:durableId="1382971865">
    <w:abstractNumId w:val="32"/>
  </w:num>
  <w:num w:numId="21" w16cid:durableId="1195120867">
    <w:abstractNumId w:val="22"/>
  </w:num>
  <w:num w:numId="22" w16cid:durableId="2078631157">
    <w:abstractNumId w:val="35"/>
  </w:num>
  <w:num w:numId="23" w16cid:durableId="666790054">
    <w:abstractNumId w:val="21"/>
  </w:num>
  <w:num w:numId="24" w16cid:durableId="719788190">
    <w:abstractNumId w:val="0"/>
  </w:num>
  <w:num w:numId="25" w16cid:durableId="1124735474">
    <w:abstractNumId w:val="3"/>
  </w:num>
  <w:num w:numId="26" w16cid:durableId="1639070919">
    <w:abstractNumId w:val="7"/>
  </w:num>
  <w:num w:numId="27" w16cid:durableId="1332759841">
    <w:abstractNumId w:val="23"/>
  </w:num>
  <w:num w:numId="28" w16cid:durableId="1666467923">
    <w:abstractNumId w:val="16"/>
  </w:num>
  <w:num w:numId="29" w16cid:durableId="1750619769">
    <w:abstractNumId w:val="25"/>
  </w:num>
  <w:num w:numId="30" w16cid:durableId="449007901">
    <w:abstractNumId w:val="12"/>
  </w:num>
  <w:num w:numId="31" w16cid:durableId="787621387">
    <w:abstractNumId w:val="2"/>
  </w:num>
  <w:num w:numId="32" w16cid:durableId="755322746">
    <w:abstractNumId w:val="14"/>
  </w:num>
  <w:num w:numId="33" w16cid:durableId="851262375">
    <w:abstractNumId w:val="17"/>
  </w:num>
  <w:num w:numId="34" w16cid:durableId="1438677833">
    <w:abstractNumId w:val="29"/>
  </w:num>
  <w:num w:numId="35" w16cid:durableId="340014682">
    <w:abstractNumId w:val="24"/>
  </w:num>
  <w:num w:numId="36" w16cid:durableId="672688814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bordersDoNotSurroundHeader/>
  <w:bordersDoNotSurroundFooter/>
  <w:proofState w:spelling="clean" w:grammar="clean"/>
  <w:defaultTabStop w:val="420"/>
  <w:drawingGridHorizontalSpacing w:val="11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1D45"/>
    <w:rsid w:val="00047C99"/>
    <w:rsid w:val="000A3829"/>
    <w:rsid w:val="000E5357"/>
    <w:rsid w:val="0011519A"/>
    <w:rsid w:val="00133A7A"/>
    <w:rsid w:val="003A4C2A"/>
    <w:rsid w:val="00520E68"/>
    <w:rsid w:val="006B53A5"/>
    <w:rsid w:val="007A5BC3"/>
    <w:rsid w:val="007C0082"/>
    <w:rsid w:val="007D18EA"/>
    <w:rsid w:val="007F4F41"/>
    <w:rsid w:val="00816B15"/>
    <w:rsid w:val="008265BB"/>
    <w:rsid w:val="00863F5D"/>
    <w:rsid w:val="009176CC"/>
    <w:rsid w:val="009B1D45"/>
    <w:rsid w:val="00AA0AED"/>
    <w:rsid w:val="00C24825"/>
    <w:rsid w:val="00F014DA"/>
    <w:rsid w:val="00F865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0E13190"/>
  <w15:chartTrackingRefBased/>
  <w15:docId w15:val="{8106456D-130A-4AAF-AB1D-1AC2CA8474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A4C2A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9B1D45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B1D4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B1D45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B1D45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B1D45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B1D45"/>
    <w:pPr>
      <w:keepNext/>
      <w:keepLines/>
      <w:spacing w:before="40" w:after="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B1D45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B1D45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B1D45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B1D45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9B1D4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9B1D4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9B1D45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9B1D45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9B1D45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9B1D45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9B1D45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9B1D45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9B1D45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9B1D4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B1D45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9B1D4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B1D4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9B1D4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B1D45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9B1D45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B1D4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9B1D45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9B1D4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377</Words>
  <Characters>2153</Characters>
  <Application>Microsoft Office Word</Application>
  <DocSecurity>0</DocSecurity>
  <Lines>17</Lines>
  <Paragraphs>5</Paragraphs>
  <ScaleCrop>false</ScaleCrop>
  <Company/>
  <LinksUpToDate>false</LinksUpToDate>
  <CharactersWithSpaces>2525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Jimmy Wu</dc:creator>
  <cp:keywords/>
  <dc:description/>
  <cp:lastModifiedBy>Administrator</cp:lastModifiedBy>
  <cp:revision>4</cp:revision>
  <dcterms:created xsi:type="dcterms:W3CDTF">2026-03-19T07:06:00Z</dcterms:created>
  <dcterms:modified xsi:type="dcterms:W3CDTF">2026-03-19T08:42:00Z</dcterms:modified>
</cp:coreProperties>
</file>