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DAC4F" w14:textId="7B11848F" w:rsidR="00A75EC7" w:rsidRPr="00A75EC7" w:rsidRDefault="008C1818" w:rsidP="00A75EC7">
      <w:pPr>
        <w:spacing w:line="480" w:lineRule="exact"/>
        <w:jc w:val="center"/>
        <w:rPr>
          <w:rFonts w:ascii="宋体" w:hAnsi="宋体"/>
          <w:b/>
          <w:color w:val="1F4E79"/>
          <w:sz w:val="32"/>
          <w:szCs w:val="24"/>
        </w:rPr>
      </w:pPr>
      <w:r>
        <w:rPr>
          <w:rFonts w:ascii="宋体" w:hAnsi="宋体" w:hint="eastAsia"/>
          <w:b/>
          <w:color w:val="1F4E79"/>
          <w:sz w:val="32"/>
          <w:szCs w:val="24"/>
        </w:rPr>
        <w:t>TQM全面质量管理</w:t>
      </w:r>
    </w:p>
    <w:p w14:paraId="47680474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32"/>
          <w:szCs w:val="24"/>
        </w:rPr>
      </w:pPr>
    </w:p>
    <w:p w14:paraId="7C7FA0FE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1F60744C" w14:textId="64EFF52D" w:rsidR="008C1818" w:rsidRDefault="008C1818" w:rsidP="008C1818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8C1818">
        <w:rPr>
          <w:rFonts w:ascii="宋体" w:hAnsi="宋体"/>
          <w:sz w:val="24"/>
          <w:szCs w:val="24"/>
        </w:rPr>
        <w:t>随着全球化竞争加剧、客户需求升级及数字化转型深化，企业面临质量管理的多重挑战：。</w:t>
      </w:r>
    </w:p>
    <w:p w14:paraId="4568B07A" w14:textId="77777777" w:rsidR="008C1818" w:rsidRPr="008C1818" w:rsidRDefault="008C1818" w:rsidP="008C1818">
      <w:pPr>
        <w:spacing w:line="480" w:lineRule="exact"/>
        <w:ind w:firstLine="420"/>
        <w:rPr>
          <w:rFonts w:ascii="宋体" w:hAnsi="宋体"/>
          <w:b/>
          <w:bCs/>
          <w:sz w:val="24"/>
          <w:szCs w:val="24"/>
        </w:rPr>
      </w:pPr>
      <w:r w:rsidRPr="008C1818">
        <w:rPr>
          <w:rFonts w:ascii="宋体" w:hAnsi="宋体"/>
          <w:b/>
          <w:bCs/>
          <w:sz w:val="24"/>
          <w:szCs w:val="24"/>
        </w:rPr>
        <w:t>行业环境与质量挑战</w:t>
      </w:r>
    </w:p>
    <w:p w14:paraId="5C47184D" w14:textId="77777777" w:rsidR="008C1818" w:rsidRPr="002B1E9A" w:rsidRDefault="008C1818" w:rsidP="00E37380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全球化竞争加剧</w:t>
      </w:r>
      <w:r w:rsidRPr="002B1E9A">
        <w:rPr>
          <w:rFonts w:ascii="宋体" w:hAnsi="宋体"/>
          <w:sz w:val="24"/>
          <w:szCs w:val="24"/>
        </w:rPr>
        <w:t>：在全球化市场中，企业面临更激烈的质量竞争压力，客户对产品和服务的质量、可靠性及个性化需求显著提升。</w:t>
      </w:r>
    </w:p>
    <w:p w14:paraId="2E7C35F7" w14:textId="77777777" w:rsidR="008C1818" w:rsidRPr="002B1E9A" w:rsidRDefault="008C1818" w:rsidP="00E37380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客户需求升级</w:t>
      </w:r>
      <w:r w:rsidRPr="002B1E9A">
        <w:rPr>
          <w:rFonts w:ascii="宋体" w:hAnsi="宋体"/>
          <w:sz w:val="24"/>
          <w:szCs w:val="24"/>
        </w:rPr>
        <w:t>：消费者对质量的期望不再局限于“符合标准”，而是追求“零缺陷”“极致体验”和全生命周期的价值保障。</w:t>
      </w:r>
    </w:p>
    <w:p w14:paraId="6E2EFF19" w14:textId="77777777" w:rsidR="008C1818" w:rsidRPr="002B1E9A" w:rsidRDefault="008C1818" w:rsidP="00E37380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数字化转型驱动</w:t>
      </w:r>
      <w:r w:rsidRPr="002B1E9A">
        <w:rPr>
          <w:rFonts w:ascii="宋体" w:hAnsi="宋体"/>
          <w:sz w:val="24"/>
          <w:szCs w:val="24"/>
        </w:rPr>
        <w:t>：智能制造、大数据和</w:t>
      </w:r>
      <w:proofErr w:type="gramStart"/>
      <w:r w:rsidRPr="002B1E9A">
        <w:rPr>
          <w:rFonts w:ascii="宋体" w:hAnsi="宋体"/>
          <w:sz w:val="24"/>
          <w:szCs w:val="24"/>
        </w:rPr>
        <w:t>物联网</w:t>
      </w:r>
      <w:proofErr w:type="gramEnd"/>
      <w:r w:rsidRPr="002B1E9A">
        <w:rPr>
          <w:rFonts w:ascii="宋体" w:hAnsi="宋体"/>
          <w:sz w:val="24"/>
          <w:szCs w:val="24"/>
        </w:rPr>
        <w:t>技术的发展，要求企业将质量管理与数字化工具深度融合，实现质量数据的实时监控与分析。</w:t>
      </w:r>
    </w:p>
    <w:p w14:paraId="1BFD4F08" w14:textId="77777777" w:rsidR="008C1818" w:rsidRPr="002B1E9A" w:rsidRDefault="008C1818" w:rsidP="00E37380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可持续发展要求</w:t>
      </w:r>
      <w:r w:rsidRPr="002B1E9A">
        <w:rPr>
          <w:rFonts w:ascii="宋体" w:hAnsi="宋体"/>
          <w:sz w:val="24"/>
          <w:szCs w:val="24"/>
        </w:rPr>
        <w:t>：ESG（环境、社会、治理）理念的普及，推动企业通过质量管理降低资源浪费、提升社会责任感。</w:t>
      </w:r>
    </w:p>
    <w:p w14:paraId="5FCD9D94" w14:textId="54ABFC03" w:rsidR="008C1818" w:rsidRPr="008C1818" w:rsidRDefault="008C1818" w:rsidP="008C1818">
      <w:pPr>
        <w:spacing w:line="480" w:lineRule="exact"/>
        <w:ind w:firstLine="420"/>
        <w:rPr>
          <w:rFonts w:ascii="宋体" w:hAnsi="宋体"/>
          <w:b/>
          <w:bCs/>
          <w:sz w:val="24"/>
          <w:szCs w:val="24"/>
        </w:rPr>
      </w:pPr>
      <w:r w:rsidRPr="008C1818">
        <w:rPr>
          <w:rFonts w:ascii="宋体" w:hAnsi="宋体"/>
          <w:b/>
          <w:bCs/>
          <w:sz w:val="24"/>
          <w:szCs w:val="24"/>
        </w:rPr>
        <w:t>传统质量管理模式的局限性</w:t>
      </w:r>
    </w:p>
    <w:p w14:paraId="6E230F07" w14:textId="77777777" w:rsidR="008C1818" w:rsidRPr="002B1E9A" w:rsidRDefault="008C1818" w:rsidP="00E37380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被动式管理</w:t>
      </w:r>
      <w:r w:rsidRPr="002B1E9A">
        <w:rPr>
          <w:rFonts w:ascii="宋体" w:hAnsi="宋体"/>
          <w:sz w:val="24"/>
          <w:szCs w:val="24"/>
        </w:rPr>
        <w:t>：传统质量控制多依赖“事后检验”，未能从源头预防问题，导致返工成本高、效率低下。</w:t>
      </w:r>
    </w:p>
    <w:p w14:paraId="52047EB2" w14:textId="77777777" w:rsidR="008C1818" w:rsidRPr="002B1E9A" w:rsidRDefault="008C1818" w:rsidP="00E37380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部门壁垒</w:t>
      </w:r>
      <w:r w:rsidRPr="002B1E9A">
        <w:rPr>
          <w:rFonts w:ascii="宋体" w:hAnsi="宋体"/>
          <w:sz w:val="24"/>
          <w:szCs w:val="24"/>
        </w:rPr>
        <w:t>：质量责任被局限于质检部门，其他部门缺乏参与意识，跨部门协作困难。</w:t>
      </w:r>
    </w:p>
    <w:p w14:paraId="117D55F2" w14:textId="77777777" w:rsidR="008C1818" w:rsidRPr="002B1E9A" w:rsidRDefault="008C1818" w:rsidP="00E37380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短期导向</w:t>
      </w:r>
      <w:r w:rsidRPr="002B1E9A">
        <w:rPr>
          <w:rFonts w:ascii="宋体" w:hAnsi="宋体"/>
          <w:sz w:val="24"/>
          <w:szCs w:val="24"/>
        </w:rPr>
        <w:t>：聚焦于短期指标达成，忽视长期质量文化建设和流程持续优化。</w:t>
      </w:r>
    </w:p>
    <w:p w14:paraId="41F50B1D" w14:textId="42FA4D8F" w:rsidR="008C1818" w:rsidRPr="002B1E9A" w:rsidRDefault="008C1818" w:rsidP="00E37380">
      <w:pPr>
        <w:spacing w:line="480" w:lineRule="exact"/>
        <w:ind w:left="360" w:firstLine="60"/>
        <w:rPr>
          <w:rFonts w:ascii="宋体" w:hAnsi="宋体"/>
          <w:sz w:val="24"/>
          <w:szCs w:val="24"/>
        </w:rPr>
      </w:pPr>
      <w:r w:rsidRPr="002B1E9A">
        <w:rPr>
          <w:rFonts w:ascii="宋体" w:hAnsi="宋体"/>
          <w:bCs/>
          <w:sz w:val="24"/>
          <w:szCs w:val="24"/>
        </w:rPr>
        <w:t>员工参与不足</w:t>
      </w:r>
      <w:r w:rsidRPr="002B1E9A">
        <w:rPr>
          <w:rFonts w:ascii="宋体" w:hAnsi="宋体"/>
          <w:sz w:val="24"/>
          <w:szCs w:val="24"/>
        </w:rPr>
        <w:t>：一线员工未被充分赋能，未能发挥其在质量改进中的主动性和创造力</w:t>
      </w:r>
    </w:p>
    <w:p w14:paraId="1C67D744" w14:textId="77777777" w:rsidR="008C1818" w:rsidRDefault="008C1818" w:rsidP="008C1818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8C1818">
        <w:rPr>
          <w:rFonts w:ascii="宋体" w:hAnsi="宋体"/>
          <w:sz w:val="24"/>
          <w:szCs w:val="24"/>
        </w:rPr>
        <w:t>TQM（全面质量管理）以系统性思维重塑质量管理逻辑，通过全员参与文化、PDCA循环及客户导向机制，构建端到端质量闭环，从源头预防缺陷并持续优化流程。其实践不仅能降本增效、提升品牌竞争力，更推动组织能力升级，培育具备质量意识与协作精神的团队。本次培训聚焦TQM核心理念与工具落地，助力企业建立预防为主的质量文化，通过案例研讨与实战演练解决实际问题，最终实现从合</w:t>
      </w:r>
      <w:proofErr w:type="gramStart"/>
      <w:r w:rsidRPr="008C1818">
        <w:rPr>
          <w:rFonts w:ascii="宋体" w:hAnsi="宋体"/>
          <w:sz w:val="24"/>
          <w:szCs w:val="24"/>
        </w:rPr>
        <w:t>规</w:t>
      </w:r>
      <w:proofErr w:type="gramEnd"/>
      <w:r w:rsidRPr="008C1818">
        <w:rPr>
          <w:rFonts w:ascii="宋体" w:hAnsi="宋体"/>
          <w:sz w:val="24"/>
          <w:szCs w:val="24"/>
        </w:rPr>
        <w:t>达标到卓越运营的战略跨越。</w:t>
      </w:r>
    </w:p>
    <w:p w14:paraId="58164C75" w14:textId="77777777" w:rsidR="00C82ED5" w:rsidRDefault="00C82ED5" w:rsidP="008C181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7F977E9" w14:textId="76528DC9" w:rsidR="00A75EC7" w:rsidRPr="008C1818" w:rsidRDefault="00A75EC7" w:rsidP="008C1818">
      <w:pPr>
        <w:spacing w:line="480" w:lineRule="exact"/>
        <w:rPr>
          <w:rFonts w:ascii="宋体" w:hAnsi="宋体"/>
          <w:sz w:val="24"/>
          <w:szCs w:val="24"/>
        </w:rPr>
      </w:pPr>
      <w:r w:rsidRPr="00EF7117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4CEA9712" w14:textId="7C93C13B" w:rsidR="00E37380" w:rsidRPr="00E37380" w:rsidRDefault="00E37380" w:rsidP="00E37380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E37380">
        <w:rPr>
          <w:rFonts w:ascii="宋体" w:hAnsi="宋体" w:hint="eastAsia"/>
          <w:sz w:val="24"/>
          <w:szCs w:val="24"/>
        </w:rPr>
        <w:t>●学会精准剖析成功实施全面质量管理的关键要素，透彻理解其底层逻辑。</w:t>
      </w:r>
    </w:p>
    <w:p w14:paraId="5EB26D98" w14:textId="4B68FFBA" w:rsidR="00E37380" w:rsidRPr="00E37380" w:rsidRDefault="00E37380" w:rsidP="00E37380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E37380">
        <w:rPr>
          <w:rFonts w:ascii="宋体" w:hAnsi="宋体" w:hint="eastAsia"/>
          <w:sz w:val="24"/>
          <w:szCs w:val="24"/>
        </w:rPr>
        <w:t>●全面掌握全面质量管理的标准步骤，熟知各环节主要内容，能够独立梳理流程。</w:t>
      </w:r>
    </w:p>
    <w:p w14:paraId="7E235B2C" w14:textId="16274FD3" w:rsidR="00E37380" w:rsidRPr="00E37380" w:rsidRDefault="00E37380" w:rsidP="00E37380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E37380">
        <w:rPr>
          <w:rFonts w:ascii="宋体" w:hAnsi="宋体" w:hint="eastAsia"/>
          <w:sz w:val="24"/>
          <w:szCs w:val="24"/>
        </w:rPr>
        <w:t>●熟练运用所学方法，正确开展全面质量管理工作，确保操作的规范性与有效性。</w:t>
      </w:r>
    </w:p>
    <w:p w14:paraId="2D6DA9F6" w14:textId="7D2E0F8A" w:rsidR="00E37380" w:rsidRPr="00E37380" w:rsidRDefault="00E37380" w:rsidP="00E37380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E37380">
        <w:rPr>
          <w:rFonts w:ascii="宋体" w:hAnsi="宋体" w:hint="eastAsia"/>
          <w:sz w:val="24"/>
          <w:szCs w:val="24"/>
        </w:rPr>
        <w:t>●清晰认知全面质量管理的涵盖范围及边界，精准界</w:t>
      </w:r>
      <w:bookmarkStart w:id="0" w:name="_GoBack"/>
      <w:bookmarkEnd w:id="0"/>
      <w:r w:rsidRPr="00E37380">
        <w:rPr>
          <w:rFonts w:ascii="宋体" w:hAnsi="宋体" w:hint="eastAsia"/>
          <w:sz w:val="24"/>
          <w:szCs w:val="24"/>
        </w:rPr>
        <w:t>定工作范畴，避免管理误区。</w:t>
      </w:r>
    </w:p>
    <w:p w14:paraId="631E0953" w14:textId="6B1722AE" w:rsidR="00E37380" w:rsidRPr="00E37380" w:rsidRDefault="00E37380" w:rsidP="00E37380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E37380">
        <w:rPr>
          <w:rFonts w:ascii="宋体" w:hAnsi="宋体" w:hint="eastAsia"/>
          <w:sz w:val="24"/>
          <w:szCs w:val="24"/>
        </w:rPr>
        <w:lastRenderedPageBreak/>
        <w:t>●精准学会运用适配的方法论，灵活应对不同场景下的全面质量管理需求。</w:t>
      </w:r>
    </w:p>
    <w:p w14:paraId="12588F85" w14:textId="719A6FA9" w:rsidR="00E37380" w:rsidRPr="00E37380" w:rsidRDefault="00E37380" w:rsidP="00E37380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E37380">
        <w:rPr>
          <w:rFonts w:ascii="宋体" w:hAnsi="宋体" w:hint="eastAsia"/>
          <w:sz w:val="24"/>
          <w:szCs w:val="24"/>
        </w:rPr>
        <w:t>●成功制定切实可行、具备持续改进效能的全面质量管理工作计划，并可高效执行。</w:t>
      </w:r>
    </w:p>
    <w:p w14:paraId="6ED52820" w14:textId="2B34FFC4" w:rsidR="00A75EC7" w:rsidRDefault="00E37380" w:rsidP="00E37380">
      <w:pPr>
        <w:spacing w:line="480" w:lineRule="exact"/>
        <w:rPr>
          <w:rFonts w:ascii="宋体" w:hAnsi="宋体"/>
          <w:sz w:val="24"/>
          <w:szCs w:val="24"/>
        </w:rPr>
      </w:pPr>
      <w:r w:rsidRPr="00E37380">
        <w:rPr>
          <w:rFonts w:ascii="宋体" w:hAnsi="宋体" w:hint="eastAsia"/>
          <w:sz w:val="24"/>
          <w:szCs w:val="24"/>
        </w:rPr>
        <w:t>●深度领悟全面质量管理的精神内涵，在工作中自然展现与之相符的精神风貌。</w:t>
      </w:r>
    </w:p>
    <w:p w14:paraId="3C0EA7FB" w14:textId="77777777" w:rsidR="00E37380" w:rsidRPr="008C1818" w:rsidRDefault="00E37380" w:rsidP="00E37380">
      <w:pPr>
        <w:spacing w:line="480" w:lineRule="exact"/>
        <w:rPr>
          <w:rFonts w:ascii="宋体" w:hAnsi="宋体"/>
          <w:sz w:val="24"/>
          <w:szCs w:val="24"/>
        </w:rPr>
      </w:pPr>
    </w:p>
    <w:p w14:paraId="606EFC61" w14:textId="4C90ECB1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A75EC7">
        <w:rPr>
          <w:rFonts w:ascii="宋体" w:hAnsi="宋体" w:hint="eastAsia"/>
          <w:sz w:val="24"/>
          <w:szCs w:val="24"/>
        </w:rPr>
        <w:t>2天，6小时/天</w:t>
      </w:r>
    </w:p>
    <w:p w14:paraId="1CD4F2AD" w14:textId="73AAF5DB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="008C1818" w:rsidRPr="008C1818">
        <w:rPr>
          <w:rFonts w:ascii="宋体" w:hAnsi="宋体" w:hint="eastAsia"/>
          <w:sz w:val="24"/>
          <w:szCs w:val="24"/>
        </w:rPr>
        <w:t>企业</w:t>
      </w:r>
      <w:r w:rsidR="008C1818">
        <w:rPr>
          <w:rFonts w:ascii="宋体" w:hAnsi="宋体" w:hint="eastAsia"/>
          <w:sz w:val="24"/>
          <w:szCs w:val="24"/>
        </w:rPr>
        <w:t>质量、</w:t>
      </w:r>
      <w:r w:rsidR="008C1818" w:rsidRPr="008C1818">
        <w:rPr>
          <w:rFonts w:ascii="宋体" w:hAnsi="宋体" w:hint="eastAsia"/>
          <w:sz w:val="24"/>
          <w:szCs w:val="24"/>
        </w:rPr>
        <w:t>制造及关联职能中基层管理人员</w:t>
      </w:r>
      <w:r w:rsidRPr="00A75EC7">
        <w:rPr>
          <w:rFonts w:ascii="宋体" w:hAnsi="宋体" w:hint="eastAsia"/>
          <w:sz w:val="24"/>
          <w:szCs w:val="24"/>
        </w:rPr>
        <w:t>等</w:t>
      </w:r>
    </w:p>
    <w:p w14:paraId="6F450CB6" w14:textId="795192A4" w:rsidR="00D0091E" w:rsidRPr="00A32372" w:rsidRDefault="00A75EC7" w:rsidP="00A32372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A75EC7">
        <w:rPr>
          <w:rFonts w:ascii="宋体" w:hAnsi="宋体" w:hint="eastAsia"/>
          <w:sz w:val="24"/>
          <w:szCs w:val="24"/>
        </w:rPr>
        <w:t>课程讲授50%，实践演练、案例分析及小组研讨50%</w:t>
      </w:r>
    </w:p>
    <w:p w14:paraId="3D88E9DD" w14:textId="77777777" w:rsidR="00DD55F3" w:rsidRDefault="00DD55F3" w:rsidP="00DD55F3">
      <w:pPr>
        <w:spacing w:line="480" w:lineRule="exact"/>
        <w:rPr>
          <w:rFonts w:ascii="宋体" w:hAnsi="宋体"/>
          <w:b/>
          <w:color w:val="1F4E79"/>
          <w:sz w:val="24"/>
          <w:szCs w:val="24"/>
          <w:highlight w:val="yellow"/>
        </w:rPr>
      </w:pPr>
    </w:p>
    <w:p w14:paraId="5CE890B9" w14:textId="7B992763" w:rsidR="00A75EC7" w:rsidRPr="00DD55F3" w:rsidRDefault="00A75EC7" w:rsidP="00A75EC7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DD55F3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6104EBBC" w14:textId="16D17021" w:rsidR="00A75EC7" w:rsidRPr="00E74051" w:rsidRDefault="00B611D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导入：</w:t>
      </w:r>
      <w:r w:rsidR="00065A6E" w:rsidRPr="00DD55F3">
        <w:rPr>
          <w:rFonts w:ascii="宋体" w:hAnsi="宋体" w:hint="eastAsia"/>
          <w:bCs/>
          <w:sz w:val="24"/>
          <w:szCs w:val="24"/>
        </w:rPr>
        <w:t>质量对于公司的影响以及质量意识的重要性</w:t>
      </w:r>
    </w:p>
    <w:p w14:paraId="0AB1B3AC" w14:textId="235D82A4" w:rsidR="00D0091E" w:rsidRPr="00D81D49" w:rsidRDefault="00DD5EAC" w:rsidP="00A75EC7">
      <w:pPr>
        <w:spacing w:line="480" w:lineRule="exact"/>
        <w:rPr>
          <w:rFonts w:ascii="宋体" w:hAnsi="宋体"/>
          <w:b/>
          <w:sz w:val="28"/>
          <w:szCs w:val="24"/>
        </w:rPr>
      </w:pPr>
      <w:r w:rsidRPr="002B7A27">
        <w:rPr>
          <w:rFonts w:ascii="宋体" w:hAnsi="宋体" w:hint="eastAsia"/>
          <w:b/>
          <w:sz w:val="28"/>
          <w:szCs w:val="24"/>
        </w:rPr>
        <w:t>第一板块：</w:t>
      </w:r>
      <w:r w:rsidR="007779FF">
        <w:rPr>
          <w:rFonts w:ascii="宋体" w:hAnsi="宋体" w:hint="eastAsia"/>
          <w:b/>
          <w:sz w:val="28"/>
          <w:szCs w:val="24"/>
        </w:rPr>
        <w:t>全面质量管理基础</w:t>
      </w:r>
    </w:p>
    <w:p w14:paraId="686A0655" w14:textId="1165B25D" w:rsidR="00A75EC7" w:rsidRPr="002B7A27" w:rsidRDefault="00DD5EAC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D81D49">
        <w:rPr>
          <w:rFonts w:ascii="宋体" w:hAnsi="宋体" w:hint="eastAsia"/>
          <w:b/>
          <w:color w:val="1F4E79"/>
          <w:sz w:val="24"/>
          <w:szCs w:val="24"/>
        </w:rPr>
        <w:t>质量与全面质量管理</w:t>
      </w:r>
    </w:p>
    <w:p w14:paraId="4681DC8C" w14:textId="6A636DC3" w:rsidR="00A75EC7" w:rsidRPr="002B7A27" w:rsidRDefault="00DD5EAC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4F017D">
        <w:rPr>
          <w:rFonts w:ascii="宋体" w:hAnsi="宋体" w:hint="eastAsia"/>
          <w:b/>
          <w:color w:val="C45911"/>
          <w:sz w:val="24"/>
          <w:szCs w:val="24"/>
        </w:rPr>
        <w:t>质量的</w:t>
      </w:r>
      <w:r w:rsidR="007779FF">
        <w:rPr>
          <w:rFonts w:ascii="宋体" w:hAnsi="宋体" w:hint="eastAsia"/>
          <w:b/>
          <w:color w:val="C45911"/>
          <w:sz w:val="24"/>
          <w:szCs w:val="24"/>
        </w:rPr>
        <w:t>定义与</w:t>
      </w:r>
      <w:r w:rsidR="004F017D">
        <w:rPr>
          <w:rFonts w:ascii="宋体" w:hAnsi="宋体" w:hint="eastAsia"/>
          <w:b/>
          <w:color w:val="C45911"/>
          <w:sz w:val="24"/>
          <w:szCs w:val="24"/>
        </w:rPr>
        <w:t>发展</w:t>
      </w:r>
    </w:p>
    <w:p w14:paraId="6645CC08" w14:textId="504DF8DB" w:rsidR="004F017D" w:rsidRP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4F017D">
        <w:rPr>
          <w:rFonts w:ascii="宋体" w:hAnsi="宋体" w:hint="eastAsia"/>
          <w:b/>
          <w:bCs/>
          <w:sz w:val="24"/>
          <w:szCs w:val="24"/>
        </w:rPr>
        <w:t>讨论：</w:t>
      </w:r>
      <w:r w:rsidRPr="004F017D">
        <w:rPr>
          <w:rFonts w:ascii="宋体" w:hAnsi="宋体" w:hint="eastAsia"/>
          <w:sz w:val="24"/>
          <w:szCs w:val="24"/>
        </w:rPr>
        <w:t>如何提升顾客满意度</w:t>
      </w:r>
    </w:p>
    <w:p w14:paraId="1EB14884" w14:textId="407DA9A4" w:rsidR="004F017D" w:rsidRDefault="00E37380" w:rsidP="004F017D">
      <w:pPr>
        <w:spacing w:line="480" w:lineRule="exact"/>
        <w:rPr>
          <w:rFonts w:ascii="宋体" w:hAnsi="宋体"/>
          <w:sz w:val="24"/>
          <w:szCs w:val="24"/>
        </w:rPr>
      </w:pPr>
      <w:r w:rsidRPr="00E37380">
        <w:rPr>
          <w:rFonts w:ascii="宋体" w:hAnsi="宋体" w:hint="eastAsia"/>
          <w:b/>
          <w:sz w:val="24"/>
          <w:szCs w:val="24"/>
        </w:rPr>
        <w:t>工具：</w:t>
      </w:r>
      <w:r w:rsidR="004F017D" w:rsidRPr="004F017D">
        <w:rPr>
          <w:rFonts w:ascii="宋体" w:hAnsi="宋体" w:hint="eastAsia"/>
          <w:sz w:val="24"/>
          <w:szCs w:val="24"/>
        </w:rPr>
        <w:t>质量KANO模型</w:t>
      </w:r>
    </w:p>
    <w:p w14:paraId="45DA3348" w14:textId="752231C8" w:rsidR="004F017D" w:rsidRP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4F017D">
        <w:rPr>
          <w:rFonts w:ascii="宋体" w:hAnsi="宋体" w:hint="eastAsia"/>
          <w:b/>
          <w:bCs/>
          <w:sz w:val="24"/>
          <w:szCs w:val="24"/>
        </w:rPr>
        <w:t>案例分析：</w:t>
      </w:r>
      <w:r>
        <w:rPr>
          <w:rFonts w:ascii="宋体" w:hAnsi="宋体" w:hint="eastAsia"/>
          <w:sz w:val="24"/>
          <w:szCs w:val="24"/>
        </w:rPr>
        <w:t>KANO模型的实际应用</w:t>
      </w:r>
    </w:p>
    <w:p w14:paraId="1237C23A" w14:textId="09C86E12" w:rsidR="004F017D" w:rsidRPr="004F017D" w:rsidRDefault="00E37380" w:rsidP="004F017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4F017D" w:rsidRPr="004F017D">
        <w:rPr>
          <w:rFonts w:ascii="宋体" w:hAnsi="宋体" w:hint="eastAsia"/>
          <w:sz w:val="24"/>
          <w:szCs w:val="24"/>
        </w:rPr>
        <w:t>质量管理发展史</w:t>
      </w:r>
    </w:p>
    <w:p w14:paraId="553A5820" w14:textId="0420BC72" w:rsidR="00A75EC7" w:rsidRPr="002B7A27" w:rsidRDefault="00DD5EAC" w:rsidP="004F017D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7779FF">
        <w:rPr>
          <w:rFonts w:ascii="宋体" w:hAnsi="宋体" w:hint="eastAsia"/>
          <w:b/>
          <w:color w:val="C45911"/>
          <w:sz w:val="24"/>
          <w:szCs w:val="24"/>
        </w:rPr>
        <w:t>全面质量管理概述</w:t>
      </w:r>
    </w:p>
    <w:p w14:paraId="6C466C46" w14:textId="0C193F67" w:rsidR="004F017D" w:rsidRDefault="00E37380" w:rsidP="004F017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2B1E9A">
        <w:rPr>
          <w:rFonts w:ascii="宋体" w:hAnsi="宋体" w:hint="eastAsia"/>
          <w:sz w:val="24"/>
          <w:szCs w:val="24"/>
        </w:rPr>
        <w:t xml:space="preserve">. </w:t>
      </w:r>
      <w:r w:rsidR="004F017D" w:rsidRPr="004F017D">
        <w:rPr>
          <w:rFonts w:ascii="宋体" w:hAnsi="宋体" w:hint="eastAsia"/>
          <w:sz w:val="24"/>
          <w:szCs w:val="24"/>
        </w:rPr>
        <w:t>“三全”原则</w:t>
      </w:r>
    </w:p>
    <w:p w14:paraId="1D915243" w14:textId="11AD75F9" w:rsidR="004F017D" w:rsidRPr="004F017D" w:rsidRDefault="004F017D" w:rsidP="004F017D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4F017D">
        <w:rPr>
          <w:rFonts w:ascii="宋体" w:hAnsi="宋体" w:hint="eastAsia"/>
          <w:b/>
          <w:bCs/>
          <w:sz w:val="24"/>
          <w:szCs w:val="24"/>
        </w:rPr>
        <w:t>案例分析：</w:t>
      </w:r>
      <w:r w:rsidRPr="004F017D">
        <w:rPr>
          <w:rFonts w:ascii="宋体" w:hAnsi="宋体" w:hint="eastAsia"/>
          <w:sz w:val="24"/>
          <w:szCs w:val="24"/>
        </w:rPr>
        <w:t>“三全”</w:t>
      </w:r>
      <w:r>
        <w:rPr>
          <w:rFonts w:ascii="宋体" w:hAnsi="宋体" w:hint="eastAsia"/>
          <w:sz w:val="24"/>
          <w:szCs w:val="24"/>
        </w:rPr>
        <w:t>应用的场景及具体事项</w:t>
      </w:r>
    </w:p>
    <w:p w14:paraId="6C0ED1A6" w14:textId="48557682" w:rsidR="004F017D" w:rsidRDefault="00E37380" w:rsidP="004F017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2B1E9A">
        <w:rPr>
          <w:rFonts w:ascii="宋体" w:hAnsi="宋体"/>
          <w:sz w:val="24"/>
          <w:szCs w:val="24"/>
        </w:rPr>
        <w:t xml:space="preserve">. </w:t>
      </w:r>
      <w:r w:rsidR="004F017D" w:rsidRPr="004F017D">
        <w:rPr>
          <w:rFonts w:ascii="宋体" w:hAnsi="宋体" w:hint="eastAsia"/>
          <w:sz w:val="24"/>
          <w:szCs w:val="24"/>
        </w:rPr>
        <w:t>全面质量管理的范围</w:t>
      </w:r>
    </w:p>
    <w:p w14:paraId="39F0BCFD" w14:textId="7FA21230" w:rsidR="004F017D" w:rsidRP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4202F5">
        <w:rPr>
          <w:rFonts w:ascii="宋体" w:hAnsi="宋体" w:hint="eastAsia"/>
          <w:b/>
          <w:sz w:val="24"/>
          <w:szCs w:val="24"/>
        </w:rPr>
        <w:t>讨论：</w:t>
      </w:r>
      <w:r>
        <w:rPr>
          <w:rFonts w:ascii="宋体" w:hAnsi="宋体" w:hint="eastAsia"/>
          <w:sz w:val="24"/>
          <w:szCs w:val="24"/>
        </w:rPr>
        <w:t>全面质量管理应该包含什么职能？</w:t>
      </w:r>
    </w:p>
    <w:p w14:paraId="7F9C4323" w14:textId="5CD1B5EC" w:rsidR="004F017D" w:rsidRPr="004F017D" w:rsidRDefault="00E37380" w:rsidP="004F017D">
      <w:pPr>
        <w:spacing w:line="480" w:lineRule="exact"/>
        <w:rPr>
          <w:rFonts w:ascii="宋体" w:hAnsi="宋体"/>
          <w:sz w:val="24"/>
          <w:szCs w:val="24"/>
        </w:rPr>
      </w:pPr>
      <w:r w:rsidRPr="00E37380">
        <w:rPr>
          <w:rFonts w:ascii="宋体" w:hAnsi="宋体" w:hint="eastAsia"/>
          <w:b/>
          <w:sz w:val="24"/>
          <w:szCs w:val="24"/>
        </w:rPr>
        <w:t>讨论：</w:t>
      </w:r>
      <w:r w:rsidR="004F017D" w:rsidRPr="004F017D">
        <w:rPr>
          <w:rFonts w:ascii="宋体" w:hAnsi="宋体" w:hint="eastAsia"/>
          <w:sz w:val="24"/>
          <w:szCs w:val="24"/>
        </w:rPr>
        <w:t>为何需要推行全面质量管理</w:t>
      </w:r>
    </w:p>
    <w:p w14:paraId="53385EBE" w14:textId="2D5C5F1A" w:rsidR="00D0091E" w:rsidRDefault="00E37380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2B1E9A">
        <w:rPr>
          <w:rFonts w:ascii="宋体" w:hAnsi="宋体" w:hint="eastAsia"/>
          <w:sz w:val="24"/>
          <w:szCs w:val="24"/>
        </w:rPr>
        <w:t xml:space="preserve">. </w:t>
      </w:r>
      <w:r w:rsidR="004F017D" w:rsidRPr="004F017D">
        <w:rPr>
          <w:rFonts w:ascii="宋体" w:hAnsi="宋体" w:hint="eastAsia"/>
          <w:sz w:val="24"/>
          <w:szCs w:val="24"/>
        </w:rPr>
        <w:t>全面质量管理推行战略计划</w:t>
      </w:r>
    </w:p>
    <w:p w14:paraId="5048F1B2" w14:textId="77777777" w:rsidR="00D81D49" w:rsidRPr="00D81D49" w:rsidRDefault="00D81D49" w:rsidP="00A75EC7">
      <w:pPr>
        <w:spacing w:line="480" w:lineRule="exact"/>
        <w:rPr>
          <w:rFonts w:ascii="宋体" w:hAnsi="宋体"/>
          <w:sz w:val="24"/>
          <w:szCs w:val="24"/>
        </w:rPr>
      </w:pPr>
    </w:p>
    <w:p w14:paraId="5D2863D7" w14:textId="1DDF3E46" w:rsidR="00A75EC7" w:rsidRPr="00DD55F3" w:rsidRDefault="00970701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DD55F3">
        <w:rPr>
          <w:rFonts w:ascii="宋体" w:hAnsi="宋体" w:hint="eastAsia"/>
          <w:b/>
          <w:color w:val="1F4E79"/>
          <w:sz w:val="24"/>
          <w:szCs w:val="24"/>
        </w:rPr>
        <w:t>第二讲：</w:t>
      </w:r>
      <w:r w:rsidR="004F017D" w:rsidRPr="00DD55F3">
        <w:rPr>
          <w:rFonts w:ascii="宋体" w:hAnsi="宋体" w:hint="eastAsia"/>
          <w:b/>
          <w:color w:val="1F4E79"/>
          <w:sz w:val="24"/>
          <w:szCs w:val="24"/>
        </w:rPr>
        <w:t>制造过程质量管理</w:t>
      </w:r>
    </w:p>
    <w:p w14:paraId="432CE62A" w14:textId="3F590D14" w:rsidR="00A75EC7" w:rsidRPr="00DD55F3" w:rsidRDefault="004F017D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DD55F3">
        <w:rPr>
          <w:rFonts w:ascii="宋体" w:hAnsi="宋体" w:hint="eastAsia"/>
          <w:b/>
          <w:color w:val="C45911"/>
          <w:sz w:val="24"/>
          <w:szCs w:val="24"/>
        </w:rPr>
        <w:t>一</w:t>
      </w:r>
      <w:r w:rsidR="00E37380" w:rsidRPr="00DD55F3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DD55F3">
        <w:rPr>
          <w:rFonts w:ascii="宋体" w:hAnsi="宋体" w:hint="eastAsia"/>
          <w:b/>
          <w:color w:val="C45911"/>
          <w:sz w:val="24"/>
          <w:szCs w:val="24"/>
        </w:rPr>
        <w:t>制造过程质量定义</w:t>
      </w:r>
    </w:p>
    <w:p w14:paraId="70484DA6" w14:textId="1C02E9C6" w:rsidR="004F017D" w:rsidRPr="00DD55F3" w:rsidRDefault="00AD6063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</w:t>
      </w:r>
      <w:r w:rsidR="002B1E9A">
        <w:rPr>
          <w:rFonts w:ascii="宋体" w:hAnsi="宋体"/>
          <w:sz w:val="24"/>
          <w:szCs w:val="24"/>
        </w:rPr>
        <w:t xml:space="preserve">. </w:t>
      </w:r>
      <w:r w:rsidR="004F017D" w:rsidRPr="00DD55F3">
        <w:rPr>
          <w:rFonts w:ascii="宋体" w:hAnsi="宋体" w:hint="eastAsia"/>
          <w:sz w:val="24"/>
          <w:szCs w:val="24"/>
        </w:rPr>
        <w:t>制造过程的理解</w:t>
      </w:r>
    </w:p>
    <w:p w14:paraId="1C8279E3" w14:textId="4072A9BC" w:rsidR="004F017D" w:rsidRPr="00DD55F3" w:rsidRDefault="004F017D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2</w:t>
      </w:r>
      <w:r w:rsidR="002B1E9A">
        <w:rPr>
          <w:rFonts w:ascii="宋体" w:hAnsi="宋体" w:hint="eastAsia"/>
          <w:b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sz w:val="24"/>
          <w:szCs w:val="24"/>
        </w:rPr>
        <w:t>现场质量管控方法</w:t>
      </w:r>
    </w:p>
    <w:p w14:paraId="2E38BFD0" w14:textId="77777777" w:rsidR="00547FB0" w:rsidRPr="00DD55F3" w:rsidRDefault="00E37380" w:rsidP="00547FB0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547FB0" w:rsidRPr="00DD55F3">
        <w:rPr>
          <w:rFonts w:ascii="宋体" w:hAnsi="宋体" w:hint="eastAsia"/>
          <w:sz w:val="24"/>
          <w:szCs w:val="24"/>
        </w:rPr>
        <w:t>制定详细的质量计划</w:t>
      </w:r>
    </w:p>
    <w:p w14:paraId="522355E5" w14:textId="4C819580" w:rsidR="00547FB0" w:rsidRPr="00DD55F3" w:rsidRDefault="00547FB0" w:rsidP="00547FB0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lastRenderedPageBreak/>
        <w:t>2）严格执行质量控制流程</w:t>
      </w:r>
    </w:p>
    <w:p w14:paraId="30A30909" w14:textId="20BF885B" w:rsidR="00547FB0" w:rsidRPr="00DD55F3" w:rsidRDefault="00547FB0" w:rsidP="00547FB0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3）强化现场管理和人员培训</w:t>
      </w:r>
    </w:p>
    <w:p w14:paraId="7A0B3647" w14:textId="72E9F7CF" w:rsidR="00E37380" w:rsidRPr="00DD55F3" w:rsidRDefault="00547FB0" w:rsidP="00547FB0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4）建立反馈机制</w:t>
      </w:r>
    </w:p>
    <w:p w14:paraId="3EE6582F" w14:textId="0B568CDE" w:rsidR="00547FB0" w:rsidRPr="00DD55F3" w:rsidRDefault="00547FB0" w:rsidP="00547FB0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讨论：</w:t>
      </w:r>
      <w:r w:rsidRPr="00DD55F3">
        <w:rPr>
          <w:rFonts w:ascii="宋体" w:hAnsi="宋体" w:hint="eastAsia"/>
          <w:sz w:val="24"/>
          <w:szCs w:val="24"/>
        </w:rPr>
        <w:t>我们企业是否具备以上质量管理条件</w:t>
      </w:r>
    </w:p>
    <w:p w14:paraId="2795D92A" w14:textId="120E3A56" w:rsidR="00A75EC7" w:rsidRPr="002B7A27" w:rsidRDefault="004F017D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E25F8A">
        <w:rPr>
          <w:rFonts w:ascii="宋体" w:hAnsi="宋体" w:hint="eastAsia"/>
          <w:b/>
          <w:color w:val="C45911"/>
          <w:sz w:val="24"/>
          <w:szCs w:val="24"/>
        </w:rPr>
        <w:t>：</w:t>
      </w:r>
      <w:r>
        <w:rPr>
          <w:rFonts w:ascii="宋体" w:hAnsi="宋体" w:hint="eastAsia"/>
          <w:b/>
          <w:color w:val="C45911"/>
          <w:sz w:val="24"/>
          <w:szCs w:val="24"/>
        </w:rPr>
        <w:t>制造过程质量管理</w:t>
      </w:r>
    </w:p>
    <w:p w14:paraId="3608ABBA" w14:textId="69387D68" w:rsidR="004F017D" w:rsidRP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2B1E9A">
        <w:rPr>
          <w:rFonts w:ascii="宋体" w:hAnsi="宋体" w:hint="eastAsia"/>
          <w:sz w:val="24"/>
          <w:szCs w:val="24"/>
        </w:rPr>
        <w:t xml:space="preserve">. </w:t>
      </w:r>
      <w:r w:rsidRPr="004F017D">
        <w:rPr>
          <w:rFonts w:ascii="宋体" w:hAnsi="宋体" w:hint="eastAsia"/>
          <w:sz w:val="24"/>
          <w:szCs w:val="24"/>
        </w:rPr>
        <w:t>“三检”原则</w:t>
      </w:r>
    </w:p>
    <w:p w14:paraId="05B0C036" w14:textId="47A93778" w:rsidR="004F017D" w:rsidRPr="00DD55F3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</w:t>
      </w:r>
      <w:r w:rsidR="002B1E9A">
        <w:rPr>
          <w:rFonts w:ascii="宋体" w:hAnsi="宋体" w:hint="eastAsia"/>
          <w:sz w:val="24"/>
          <w:szCs w:val="24"/>
        </w:rPr>
        <w:t xml:space="preserve">. </w:t>
      </w:r>
      <w:r w:rsidRPr="00DD55F3">
        <w:rPr>
          <w:rFonts w:ascii="宋体" w:hAnsi="宋体" w:hint="eastAsia"/>
          <w:sz w:val="24"/>
          <w:szCs w:val="24"/>
        </w:rPr>
        <w:t>现场5S的实施</w:t>
      </w:r>
    </w:p>
    <w:p w14:paraId="68CA8F96" w14:textId="42AB2C67" w:rsidR="004F017D" w:rsidRPr="00DD55F3" w:rsidRDefault="004F017D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3</w:t>
      </w:r>
      <w:r w:rsidR="002B1E9A">
        <w:rPr>
          <w:rFonts w:ascii="宋体" w:hAnsi="宋体" w:hint="eastAsia"/>
          <w:b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sz w:val="24"/>
          <w:szCs w:val="24"/>
        </w:rPr>
        <w:t>现场质量异常处理流程</w:t>
      </w:r>
    </w:p>
    <w:p w14:paraId="69EAD6E6" w14:textId="196C1681" w:rsidR="00EE070B" w:rsidRPr="00DD55F3" w:rsidRDefault="00EE070B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547FB0" w:rsidRPr="00DD55F3">
        <w:rPr>
          <w:rFonts w:ascii="宋体" w:hAnsi="宋体" w:hint="eastAsia"/>
          <w:sz w:val="24"/>
          <w:szCs w:val="24"/>
        </w:rPr>
        <w:t>发现异常</w:t>
      </w:r>
    </w:p>
    <w:p w14:paraId="2C8031C3" w14:textId="51227D15" w:rsidR="00EE070B" w:rsidRPr="00DD55F3" w:rsidRDefault="00EE070B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</w:t>
      </w:r>
      <w:r w:rsidR="00547FB0" w:rsidRPr="00DD55F3">
        <w:rPr>
          <w:rFonts w:ascii="宋体" w:hAnsi="宋体" w:hint="eastAsia"/>
          <w:sz w:val="24"/>
          <w:szCs w:val="24"/>
        </w:rPr>
        <w:t>确认异常</w:t>
      </w:r>
    </w:p>
    <w:p w14:paraId="3DF1AC15" w14:textId="630A619D" w:rsidR="00547FB0" w:rsidRPr="00DD55F3" w:rsidRDefault="00547FB0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3）分析原因</w:t>
      </w:r>
    </w:p>
    <w:p w14:paraId="3DA53A54" w14:textId="28999AD2" w:rsidR="00547FB0" w:rsidRPr="00DD55F3" w:rsidRDefault="00547FB0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4）指定纠正措施</w:t>
      </w:r>
    </w:p>
    <w:p w14:paraId="0FA52DA2" w14:textId="725717E7" w:rsidR="00EE070B" w:rsidRPr="00DD55F3" w:rsidRDefault="00547FB0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</w:t>
      </w:r>
      <w:r w:rsidR="00EE070B" w:rsidRPr="00DD55F3">
        <w:rPr>
          <w:rFonts w:ascii="宋体" w:hAnsi="宋体" w:hint="eastAsia"/>
          <w:sz w:val="24"/>
          <w:szCs w:val="24"/>
        </w:rPr>
        <w:t>）</w:t>
      </w:r>
      <w:r w:rsidRPr="00DD55F3">
        <w:rPr>
          <w:rFonts w:ascii="宋体" w:hAnsi="宋体" w:hint="eastAsia"/>
          <w:sz w:val="24"/>
          <w:szCs w:val="24"/>
        </w:rPr>
        <w:t>跟踪改进</w:t>
      </w:r>
    </w:p>
    <w:p w14:paraId="3DF361A2" w14:textId="5202D3B6" w:rsidR="004F017D" w:rsidRPr="00DD55F3" w:rsidRDefault="00EE070B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方法：</w:t>
      </w:r>
      <w:r w:rsidR="004F017D" w:rsidRPr="00DD55F3">
        <w:rPr>
          <w:rFonts w:ascii="宋体" w:hAnsi="宋体" w:hint="eastAsia"/>
          <w:sz w:val="24"/>
          <w:szCs w:val="24"/>
        </w:rPr>
        <w:t>5Why分析法</w:t>
      </w:r>
    </w:p>
    <w:p w14:paraId="3CF54C28" w14:textId="7DD88E60" w:rsidR="004F017D" w:rsidRPr="00DD55F3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演练：</w:t>
      </w:r>
      <w:r w:rsidRPr="00DD55F3">
        <w:rPr>
          <w:rFonts w:ascii="宋体" w:hAnsi="宋体" w:hint="eastAsia"/>
          <w:sz w:val="24"/>
          <w:szCs w:val="24"/>
        </w:rPr>
        <w:t>5Why分析法</w:t>
      </w:r>
      <w:r w:rsidR="00547FB0" w:rsidRPr="00DD55F3">
        <w:rPr>
          <w:rFonts w:ascii="宋体" w:hAnsi="宋体" w:hint="eastAsia"/>
          <w:sz w:val="24"/>
          <w:szCs w:val="24"/>
        </w:rPr>
        <w:t>-以企业实际问题进行分析</w:t>
      </w:r>
    </w:p>
    <w:p w14:paraId="29777F3D" w14:textId="32E9A897" w:rsidR="004F017D" w:rsidRPr="004F017D" w:rsidRDefault="00EE070B" w:rsidP="004F017D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/>
          <w:sz w:val="24"/>
          <w:szCs w:val="24"/>
        </w:rPr>
        <w:t>4</w:t>
      </w:r>
      <w:r w:rsidR="002B1E9A">
        <w:rPr>
          <w:rFonts w:ascii="宋体" w:hAnsi="宋体"/>
          <w:sz w:val="24"/>
          <w:szCs w:val="24"/>
        </w:rPr>
        <w:t xml:space="preserve">. </w:t>
      </w:r>
      <w:r w:rsidR="004F017D" w:rsidRPr="00DD55F3">
        <w:rPr>
          <w:rFonts w:ascii="宋体" w:hAnsi="宋体" w:hint="eastAsia"/>
          <w:sz w:val="24"/>
          <w:szCs w:val="24"/>
        </w:rPr>
        <w:t>标准化活动实施</w:t>
      </w:r>
    </w:p>
    <w:p w14:paraId="6858FF6E" w14:textId="14FF0D41" w:rsid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演练：</w:t>
      </w:r>
      <w:r w:rsidRPr="005900E0">
        <w:rPr>
          <w:rFonts w:ascii="宋体" w:hAnsi="宋体" w:hint="eastAsia"/>
          <w:sz w:val="24"/>
          <w:szCs w:val="24"/>
        </w:rPr>
        <w:t>选择一项日常工作进行</w:t>
      </w:r>
      <w:r w:rsidR="000C5DB7">
        <w:rPr>
          <w:rFonts w:ascii="宋体" w:hAnsi="宋体" w:hint="eastAsia"/>
          <w:sz w:val="24"/>
          <w:szCs w:val="24"/>
        </w:rPr>
        <w:t>标准活动分解</w:t>
      </w:r>
    </w:p>
    <w:p w14:paraId="4691DB17" w14:textId="77777777" w:rsidR="000C5DB7" w:rsidRDefault="000C5DB7" w:rsidP="00A75EC7">
      <w:pPr>
        <w:spacing w:line="480" w:lineRule="exact"/>
        <w:rPr>
          <w:rFonts w:ascii="宋体" w:hAnsi="宋体"/>
          <w:b/>
          <w:sz w:val="28"/>
          <w:szCs w:val="24"/>
        </w:rPr>
      </w:pPr>
    </w:p>
    <w:p w14:paraId="349F69F4" w14:textId="05784B18" w:rsidR="00D0091E" w:rsidRPr="00D81D49" w:rsidRDefault="0068114F" w:rsidP="00A75EC7">
      <w:pPr>
        <w:spacing w:line="480" w:lineRule="exact"/>
        <w:rPr>
          <w:rFonts w:ascii="宋体" w:hAnsi="宋体"/>
          <w:b/>
          <w:sz w:val="28"/>
          <w:szCs w:val="24"/>
        </w:rPr>
      </w:pPr>
      <w:r w:rsidRPr="0068114F">
        <w:rPr>
          <w:rFonts w:ascii="宋体" w:hAnsi="宋体" w:hint="eastAsia"/>
          <w:b/>
          <w:sz w:val="28"/>
          <w:szCs w:val="24"/>
        </w:rPr>
        <w:t>第二板块：</w:t>
      </w:r>
      <w:r w:rsidR="000C5DB7">
        <w:rPr>
          <w:rFonts w:ascii="宋体" w:hAnsi="宋体" w:hint="eastAsia"/>
          <w:b/>
          <w:sz w:val="28"/>
          <w:szCs w:val="24"/>
        </w:rPr>
        <w:t>全面质量管理实施</w:t>
      </w:r>
    </w:p>
    <w:p w14:paraId="1C191DFA" w14:textId="5E5AB9E6" w:rsidR="00A75EC7" w:rsidRPr="002B7A27" w:rsidRDefault="0068114F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0C5DB7">
        <w:rPr>
          <w:rFonts w:ascii="宋体" w:hAnsi="宋体" w:hint="eastAsia"/>
          <w:b/>
          <w:color w:val="1F4E79"/>
          <w:sz w:val="24"/>
          <w:szCs w:val="24"/>
        </w:rPr>
        <w:t>全面质量管理持续改善活动</w:t>
      </w:r>
    </w:p>
    <w:p w14:paraId="2F547240" w14:textId="02D22680" w:rsidR="00A75EC7" w:rsidRPr="00DD55F3" w:rsidRDefault="0068114F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讨论：</w:t>
      </w:r>
      <w:r w:rsidR="000C5DB7" w:rsidRPr="00DD55F3">
        <w:rPr>
          <w:rFonts w:ascii="宋体" w:hAnsi="宋体" w:hint="eastAsia"/>
          <w:sz w:val="24"/>
          <w:szCs w:val="24"/>
        </w:rPr>
        <w:t>现阶段哪些活动属于TQM</w:t>
      </w:r>
      <w:r w:rsidR="00A75EC7" w:rsidRPr="00DD55F3">
        <w:rPr>
          <w:rFonts w:ascii="宋体" w:hAnsi="宋体" w:hint="eastAsia"/>
          <w:sz w:val="24"/>
          <w:szCs w:val="24"/>
        </w:rPr>
        <w:t>？</w:t>
      </w:r>
    </w:p>
    <w:p w14:paraId="6E45DBAF" w14:textId="77777777" w:rsidR="00EE070B" w:rsidRPr="00DD55F3" w:rsidRDefault="0068114F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DD55F3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0C5DB7" w:rsidRPr="00DD55F3">
        <w:rPr>
          <w:rFonts w:ascii="宋体" w:hAnsi="宋体" w:hint="eastAsia"/>
          <w:b/>
          <w:color w:val="C45911"/>
          <w:sz w:val="24"/>
          <w:szCs w:val="24"/>
        </w:rPr>
        <w:t>QCC活动</w:t>
      </w:r>
    </w:p>
    <w:p w14:paraId="55674074" w14:textId="0B5672DA" w:rsidR="00EE070B" w:rsidRPr="00DD55F3" w:rsidRDefault="00EE070B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DD55F3">
        <w:rPr>
          <w:rFonts w:ascii="宋体" w:hAnsi="宋体"/>
          <w:b/>
          <w:sz w:val="24"/>
          <w:szCs w:val="24"/>
        </w:rPr>
        <w:t>1</w:t>
      </w:r>
      <w:r w:rsidR="002B1E9A">
        <w:rPr>
          <w:rFonts w:ascii="宋体" w:hAnsi="宋体"/>
          <w:b/>
          <w:sz w:val="24"/>
          <w:szCs w:val="24"/>
        </w:rPr>
        <w:t xml:space="preserve">. </w:t>
      </w:r>
      <w:r w:rsidR="000C5DB7" w:rsidRPr="00DD55F3">
        <w:rPr>
          <w:rFonts w:ascii="宋体" w:hAnsi="宋体" w:hint="eastAsia"/>
          <w:b/>
          <w:sz w:val="24"/>
          <w:szCs w:val="24"/>
        </w:rPr>
        <w:t>QCC推动步骤</w:t>
      </w:r>
    </w:p>
    <w:p w14:paraId="7398F636" w14:textId="68F7EED3" w:rsidR="00EE070B" w:rsidRPr="00DD55F3" w:rsidRDefault="00EE070B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547FB0" w:rsidRPr="00DD55F3">
        <w:rPr>
          <w:rFonts w:ascii="宋体" w:hAnsi="宋体" w:hint="eastAsia"/>
          <w:sz w:val="24"/>
          <w:szCs w:val="24"/>
        </w:rPr>
        <w:t>选择项目</w:t>
      </w:r>
    </w:p>
    <w:p w14:paraId="11ACC3F9" w14:textId="0A575FF4" w:rsidR="00EE070B" w:rsidRPr="00DD55F3" w:rsidRDefault="00EE070B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</w:t>
      </w:r>
      <w:r w:rsidR="00547FB0" w:rsidRPr="00DD55F3">
        <w:rPr>
          <w:rFonts w:ascii="宋体" w:hAnsi="宋体" w:hint="eastAsia"/>
          <w:sz w:val="24"/>
          <w:szCs w:val="24"/>
        </w:rPr>
        <w:t>现况调查</w:t>
      </w:r>
    </w:p>
    <w:p w14:paraId="1CCA5A30" w14:textId="232C825F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3）确认目标</w:t>
      </w:r>
    </w:p>
    <w:p w14:paraId="3034D84D" w14:textId="61B957DA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4）分析原因</w:t>
      </w:r>
    </w:p>
    <w:p w14:paraId="4C83F3AD" w14:textId="11F32FEC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5）要因确认</w:t>
      </w:r>
    </w:p>
    <w:p w14:paraId="2017469B" w14:textId="5F62E5E1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6）制定对策</w:t>
      </w:r>
    </w:p>
    <w:p w14:paraId="410A52A8" w14:textId="2FEEAEAB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7）实施对策</w:t>
      </w:r>
    </w:p>
    <w:p w14:paraId="4CF93620" w14:textId="14049B96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lastRenderedPageBreak/>
        <w:t>8）效果验证</w:t>
      </w:r>
    </w:p>
    <w:p w14:paraId="758E26EA" w14:textId="182989E8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9）制定巩固措施</w:t>
      </w:r>
    </w:p>
    <w:p w14:paraId="617A68A5" w14:textId="4B393FC0" w:rsidR="00547FB0" w:rsidRPr="00DD55F3" w:rsidRDefault="00547FB0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10）总结及制定下一步计划</w:t>
      </w:r>
    </w:p>
    <w:p w14:paraId="29F73CFC" w14:textId="2BD8B1A4" w:rsidR="000C5DB7" w:rsidRPr="000C5DB7" w:rsidRDefault="000C5DB7" w:rsidP="00A75EC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案例分析：</w:t>
      </w:r>
      <w:r w:rsidRPr="00DD55F3">
        <w:rPr>
          <w:rFonts w:ascii="宋体" w:hAnsi="宋体" w:hint="eastAsia"/>
          <w:sz w:val="24"/>
          <w:szCs w:val="24"/>
        </w:rPr>
        <w:t>一个成熟QCC案例分享</w:t>
      </w:r>
    </w:p>
    <w:p w14:paraId="6EED3CDD" w14:textId="7DAD9F82" w:rsidR="00A75EC7" w:rsidRPr="00AD6063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3</w:t>
      </w:r>
      <w:r w:rsidR="002B1E9A">
        <w:rPr>
          <w:rFonts w:ascii="宋体" w:hAnsi="宋体"/>
          <w:sz w:val="24"/>
          <w:szCs w:val="24"/>
        </w:rPr>
        <w:t xml:space="preserve">. </w:t>
      </w:r>
      <w:r w:rsidR="000C5DB7">
        <w:rPr>
          <w:rFonts w:ascii="宋体" w:hAnsi="宋体" w:hint="eastAsia"/>
          <w:sz w:val="24"/>
          <w:szCs w:val="24"/>
        </w:rPr>
        <w:t>QCC活动原则</w:t>
      </w:r>
    </w:p>
    <w:p w14:paraId="1E44DEA7" w14:textId="41B91820" w:rsid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4</w:t>
      </w:r>
      <w:r w:rsidR="002B1E9A">
        <w:rPr>
          <w:rFonts w:ascii="宋体" w:hAnsi="宋体"/>
          <w:sz w:val="24"/>
          <w:szCs w:val="24"/>
        </w:rPr>
        <w:t xml:space="preserve">. </w:t>
      </w:r>
      <w:r w:rsidR="000C5DB7">
        <w:rPr>
          <w:rFonts w:ascii="宋体" w:hAnsi="宋体" w:hint="eastAsia"/>
          <w:sz w:val="24"/>
          <w:szCs w:val="24"/>
        </w:rPr>
        <w:t>QCC文化建设</w:t>
      </w:r>
    </w:p>
    <w:p w14:paraId="0FA6B3C9" w14:textId="3AA02CB4" w:rsidR="000C5DB7" w:rsidRPr="00AD6063" w:rsidRDefault="000C5DB7" w:rsidP="00A75EC7">
      <w:pPr>
        <w:spacing w:line="480" w:lineRule="exact"/>
        <w:rPr>
          <w:rFonts w:ascii="宋体" w:hAnsi="宋体"/>
          <w:sz w:val="24"/>
          <w:szCs w:val="24"/>
        </w:rPr>
      </w:pPr>
      <w:r w:rsidRPr="000C5DB7">
        <w:rPr>
          <w:rFonts w:ascii="宋体" w:hAnsi="宋体" w:hint="eastAsia"/>
          <w:b/>
          <w:bCs/>
          <w:sz w:val="24"/>
          <w:szCs w:val="24"/>
        </w:rPr>
        <w:t>讨论：</w:t>
      </w:r>
      <w:r>
        <w:rPr>
          <w:rFonts w:ascii="宋体" w:hAnsi="宋体" w:hint="eastAsia"/>
          <w:sz w:val="24"/>
          <w:szCs w:val="24"/>
        </w:rPr>
        <w:t>QCC如何在当下展开？</w:t>
      </w:r>
    </w:p>
    <w:p w14:paraId="04DC02F8" w14:textId="3F814A39" w:rsidR="00A75EC7" w:rsidRPr="002B7A27" w:rsidRDefault="00921089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2778C6"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0C5DB7">
        <w:rPr>
          <w:rFonts w:ascii="宋体" w:hAnsi="宋体" w:hint="eastAsia"/>
          <w:b/>
          <w:color w:val="C45911"/>
          <w:sz w:val="24"/>
          <w:szCs w:val="24"/>
        </w:rPr>
        <w:t>PDCA法</w:t>
      </w:r>
    </w:p>
    <w:p w14:paraId="573AAA2C" w14:textId="35682E8E" w:rsidR="000C5DB7" w:rsidRPr="00AD6063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1</w:t>
      </w:r>
      <w:r w:rsidR="002B1E9A">
        <w:rPr>
          <w:rFonts w:ascii="宋体" w:hAnsi="宋体"/>
          <w:sz w:val="24"/>
          <w:szCs w:val="24"/>
        </w:rPr>
        <w:t xml:space="preserve">. </w:t>
      </w:r>
      <w:proofErr w:type="gramStart"/>
      <w:r>
        <w:rPr>
          <w:rFonts w:ascii="宋体" w:hAnsi="宋体" w:hint="eastAsia"/>
          <w:sz w:val="24"/>
          <w:szCs w:val="24"/>
        </w:rPr>
        <w:t>戴明环介绍</w:t>
      </w:r>
      <w:proofErr w:type="gramEnd"/>
    </w:p>
    <w:p w14:paraId="009F4F8D" w14:textId="2F00A6BE" w:rsidR="000C5DB7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2</w:t>
      </w:r>
      <w:r w:rsidR="002B1E9A"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PDCA</w:t>
      </w:r>
      <w:r w:rsidR="00EE070B">
        <w:rPr>
          <w:rFonts w:ascii="宋体" w:hAnsi="宋体" w:hint="eastAsia"/>
          <w:sz w:val="24"/>
          <w:szCs w:val="24"/>
        </w:rPr>
        <w:t>十步法</w:t>
      </w:r>
    </w:p>
    <w:p w14:paraId="5F1A9B5C" w14:textId="534B3F8C" w:rsidR="000C5DB7" w:rsidRPr="00DD55F3" w:rsidRDefault="000C5DB7" w:rsidP="000C5DB7">
      <w:pPr>
        <w:spacing w:line="480" w:lineRule="exact"/>
        <w:rPr>
          <w:rFonts w:ascii="宋体" w:hAnsi="宋体"/>
          <w:b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3</w:t>
      </w:r>
      <w:r w:rsidR="002B1E9A">
        <w:rPr>
          <w:rFonts w:ascii="宋体" w:hAnsi="宋体" w:hint="eastAsia"/>
          <w:b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sz w:val="24"/>
          <w:szCs w:val="24"/>
        </w:rPr>
        <w:t>PDCA应用场景</w:t>
      </w:r>
    </w:p>
    <w:p w14:paraId="71314889" w14:textId="711F6474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547FB0" w:rsidRPr="00DD55F3">
        <w:rPr>
          <w:rFonts w:ascii="宋体" w:hAnsi="宋体" w:hint="eastAsia"/>
          <w:sz w:val="24"/>
          <w:szCs w:val="24"/>
        </w:rPr>
        <w:t>质量管理</w:t>
      </w:r>
    </w:p>
    <w:p w14:paraId="10D8CEED" w14:textId="160C8A6A" w:rsidR="00547FB0" w:rsidRPr="00DD55F3" w:rsidRDefault="00547FB0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2）项目管理</w:t>
      </w:r>
    </w:p>
    <w:p w14:paraId="3DD9C8C6" w14:textId="6E7D2D90" w:rsidR="00547FB0" w:rsidRPr="00DD55F3" w:rsidRDefault="00547FB0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3）过程改进</w:t>
      </w:r>
    </w:p>
    <w:p w14:paraId="51B1A62C" w14:textId="2296EF3B" w:rsidR="00547FB0" w:rsidRPr="00DD55F3" w:rsidRDefault="00547FB0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4）企业战略规划</w:t>
      </w:r>
    </w:p>
    <w:p w14:paraId="109555BA" w14:textId="0454837A" w:rsidR="00547FB0" w:rsidRPr="00DD55F3" w:rsidRDefault="00547FB0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5）产品开发</w:t>
      </w:r>
    </w:p>
    <w:p w14:paraId="62337603" w14:textId="43947CAC" w:rsidR="00547FB0" w:rsidRPr="00DD55F3" w:rsidRDefault="00547FB0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6）教育和培训</w:t>
      </w:r>
    </w:p>
    <w:p w14:paraId="4C8DA64A" w14:textId="02B78EA2" w:rsidR="00EE070B" w:rsidRPr="00DD55F3" w:rsidRDefault="00547FB0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7）个人发展</w:t>
      </w:r>
    </w:p>
    <w:p w14:paraId="757AFACE" w14:textId="24FE2C7D" w:rsidR="000C5DB7" w:rsidRPr="00DD55F3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案例分析：</w:t>
      </w:r>
      <w:r w:rsidRPr="00DD55F3">
        <w:rPr>
          <w:rFonts w:ascii="宋体" w:hAnsi="宋体" w:hint="eastAsia"/>
          <w:sz w:val="24"/>
          <w:szCs w:val="24"/>
        </w:rPr>
        <w:t>PDCA实际应用案例</w:t>
      </w:r>
      <w:r w:rsidR="00EE070B" w:rsidRPr="00DD55F3">
        <w:rPr>
          <w:rFonts w:ascii="宋体" w:hAnsi="宋体" w:hint="eastAsia"/>
          <w:sz w:val="24"/>
          <w:szCs w:val="24"/>
        </w:rPr>
        <w:t>（</w:t>
      </w:r>
      <w:r w:rsidR="00547FB0" w:rsidRPr="00DD55F3">
        <w:rPr>
          <w:rFonts w:ascii="宋体" w:hAnsi="宋体" w:hint="eastAsia"/>
          <w:sz w:val="24"/>
          <w:szCs w:val="24"/>
        </w:rPr>
        <w:t>某电子企业改善项目PDCA应用</w:t>
      </w:r>
      <w:r w:rsidR="00EE070B" w:rsidRPr="00DD55F3">
        <w:rPr>
          <w:rFonts w:ascii="宋体" w:hAnsi="宋体" w:hint="eastAsia"/>
          <w:sz w:val="24"/>
          <w:szCs w:val="24"/>
        </w:rPr>
        <w:t>）</w:t>
      </w:r>
    </w:p>
    <w:p w14:paraId="224C6D22" w14:textId="3C625512" w:rsidR="000C5DB7" w:rsidRPr="00DD55F3" w:rsidRDefault="000C5DB7" w:rsidP="000C5DB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DD55F3">
        <w:rPr>
          <w:rFonts w:ascii="宋体" w:hAnsi="宋体" w:hint="eastAsia"/>
          <w:b/>
          <w:color w:val="C45911"/>
          <w:sz w:val="24"/>
          <w:szCs w:val="24"/>
        </w:rPr>
        <w:t>三、六西格</w:t>
      </w:r>
      <w:proofErr w:type="gramStart"/>
      <w:r w:rsidRPr="00DD55F3">
        <w:rPr>
          <w:rFonts w:ascii="宋体" w:hAnsi="宋体" w:hint="eastAsia"/>
          <w:b/>
          <w:color w:val="C45911"/>
          <w:sz w:val="24"/>
          <w:szCs w:val="24"/>
        </w:rPr>
        <w:t>玛</w:t>
      </w:r>
      <w:proofErr w:type="gramEnd"/>
      <w:r w:rsidRPr="00DD55F3">
        <w:rPr>
          <w:rFonts w:ascii="宋体" w:hAnsi="宋体" w:hint="eastAsia"/>
          <w:b/>
          <w:color w:val="C45911"/>
          <w:sz w:val="24"/>
          <w:szCs w:val="24"/>
        </w:rPr>
        <w:t>改善</w:t>
      </w:r>
    </w:p>
    <w:p w14:paraId="57B9D749" w14:textId="737DBD4C" w:rsidR="000C5DB7" w:rsidRPr="00DD55F3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</w:t>
      </w:r>
      <w:r w:rsidR="002B1E9A">
        <w:rPr>
          <w:rFonts w:ascii="宋体" w:hAnsi="宋体"/>
          <w:sz w:val="24"/>
          <w:szCs w:val="24"/>
        </w:rPr>
        <w:t xml:space="preserve">. </w:t>
      </w:r>
      <w:proofErr w:type="gramStart"/>
      <w:r w:rsidRPr="00DD55F3">
        <w:rPr>
          <w:rFonts w:ascii="宋体" w:hAnsi="宋体" w:hint="eastAsia"/>
          <w:sz w:val="24"/>
          <w:szCs w:val="24"/>
        </w:rPr>
        <w:t>六西格玛</w:t>
      </w:r>
      <w:proofErr w:type="gramEnd"/>
      <w:r w:rsidRPr="00DD55F3">
        <w:rPr>
          <w:rFonts w:ascii="宋体" w:hAnsi="宋体" w:hint="eastAsia"/>
          <w:sz w:val="24"/>
          <w:szCs w:val="24"/>
        </w:rPr>
        <w:t>改善活动</w:t>
      </w:r>
    </w:p>
    <w:p w14:paraId="0F84E224" w14:textId="139E001C" w:rsidR="000C5DB7" w:rsidRPr="00DD55F3" w:rsidRDefault="000C5DB7" w:rsidP="000C5DB7">
      <w:pPr>
        <w:spacing w:line="480" w:lineRule="exact"/>
        <w:rPr>
          <w:rFonts w:ascii="宋体" w:hAnsi="宋体"/>
          <w:b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2</w:t>
      </w:r>
      <w:r w:rsidR="002B1E9A">
        <w:rPr>
          <w:rFonts w:ascii="宋体" w:hAnsi="宋体" w:hint="eastAsia"/>
          <w:b/>
          <w:sz w:val="24"/>
          <w:szCs w:val="24"/>
        </w:rPr>
        <w:t xml:space="preserve">. </w:t>
      </w:r>
      <w:proofErr w:type="gramStart"/>
      <w:r w:rsidRPr="00DD55F3">
        <w:rPr>
          <w:rFonts w:ascii="宋体" w:hAnsi="宋体" w:hint="eastAsia"/>
          <w:b/>
          <w:sz w:val="24"/>
          <w:szCs w:val="24"/>
        </w:rPr>
        <w:t>六西格玛</w:t>
      </w:r>
      <w:proofErr w:type="gramEnd"/>
      <w:r w:rsidRPr="00DD55F3">
        <w:rPr>
          <w:rFonts w:ascii="宋体" w:hAnsi="宋体" w:hint="eastAsia"/>
          <w:b/>
          <w:sz w:val="24"/>
          <w:szCs w:val="24"/>
        </w:rPr>
        <w:t>推行步骤</w:t>
      </w:r>
    </w:p>
    <w:p w14:paraId="3FB2A142" w14:textId="1D9395A8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F95AAC" w:rsidRPr="00DD55F3">
        <w:rPr>
          <w:rFonts w:ascii="宋体" w:hAnsi="宋体" w:hint="eastAsia"/>
          <w:sz w:val="24"/>
          <w:szCs w:val="24"/>
        </w:rPr>
        <w:t>形成推进全员意识</w:t>
      </w:r>
    </w:p>
    <w:p w14:paraId="42E13B57" w14:textId="591F7D3A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</w:t>
      </w:r>
      <w:r w:rsidR="00F95AAC" w:rsidRPr="00DD55F3">
        <w:rPr>
          <w:rFonts w:ascii="宋体" w:hAnsi="宋体" w:hint="eastAsia"/>
          <w:sz w:val="24"/>
          <w:szCs w:val="24"/>
        </w:rPr>
        <w:t>组成推进组织</w:t>
      </w:r>
    </w:p>
    <w:p w14:paraId="14DB64B1" w14:textId="0EB3F4BD" w:rsidR="00EE070B" w:rsidRPr="00DD55F3" w:rsidRDefault="00EE070B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</w:t>
      </w:r>
      <w:r w:rsidR="00F95AAC" w:rsidRPr="00DD55F3">
        <w:rPr>
          <w:rFonts w:ascii="宋体" w:hAnsi="宋体" w:hint="eastAsia"/>
          <w:sz w:val="24"/>
          <w:szCs w:val="24"/>
        </w:rPr>
        <w:t>确定推进方法，全员参与</w:t>
      </w:r>
    </w:p>
    <w:p w14:paraId="243B5862" w14:textId="71BEA659" w:rsidR="00F95AAC" w:rsidRPr="00DD55F3" w:rsidRDefault="00F95AAC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4）各职能绩效考核&amp;变革挂你</w:t>
      </w:r>
    </w:p>
    <w:p w14:paraId="71220A77" w14:textId="423052AA" w:rsidR="00F95AAC" w:rsidRPr="00DD55F3" w:rsidRDefault="00F95AAC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5）变革文化</w:t>
      </w:r>
    </w:p>
    <w:p w14:paraId="77E431A7" w14:textId="019C68BA" w:rsidR="000C5DB7" w:rsidRPr="00DD55F3" w:rsidRDefault="000C5DB7" w:rsidP="000C5DB7">
      <w:pPr>
        <w:spacing w:line="480" w:lineRule="exact"/>
        <w:rPr>
          <w:rFonts w:ascii="宋体" w:hAnsi="宋体"/>
          <w:b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3</w:t>
      </w:r>
      <w:r w:rsidR="002B1E9A">
        <w:rPr>
          <w:rFonts w:ascii="宋体" w:hAnsi="宋体" w:hint="eastAsia"/>
          <w:b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sz w:val="24"/>
          <w:szCs w:val="24"/>
        </w:rPr>
        <w:t>DMAIC法</w:t>
      </w:r>
    </w:p>
    <w:p w14:paraId="230B0DCC" w14:textId="41C4EDEC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547FB0" w:rsidRPr="00DD55F3">
        <w:rPr>
          <w:rFonts w:ascii="宋体" w:hAnsi="宋体" w:hint="eastAsia"/>
          <w:sz w:val="24"/>
          <w:szCs w:val="24"/>
        </w:rPr>
        <w:t>定义阶段</w:t>
      </w:r>
    </w:p>
    <w:p w14:paraId="7A1D02DA" w14:textId="20E292C0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</w:t>
      </w:r>
      <w:r w:rsidR="00547FB0" w:rsidRPr="00DD55F3">
        <w:rPr>
          <w:rFonts w:ascii="宋体" w:hAnsi="宋体" w:hint="eastAsia"/>
          <w:sz w:val="24"/>
          <w:szCs w:val="24"/>
        </w:rPr>
        <w:t>测量阶段</w:t>
      </w:r>
    </w:p>
    <w:p w14:paraId="28382952" w14:textId="3E52323A" w:rsidR="00547FB0" w:rsidRPr="00DD55F3" w:rsidRDefault="00547FB0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lastRenderedPageBreak/>
        <w:t>3）分析阶段</w:t>
      </w:r>
    </w:p>
    <w:p w14:paraId="2BC7977B" w14:textId="47389687" w:rsidR="00EE070B" w:rsidRPr="00DD55F3" w:rsidRDefault="00547FB0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</w:t>
      </w:r>
      <w:r w:rsidR="00EE070B" w:rsidRPr="00DD55F3">
        <w:rPr>
          <w:rFonts w:ascii="宋体" w:hAnsi="宋体" w:hint="eastAsia"/>
          <w:sz w:val="24"/>
          <w:szCs w:val="24"/>
        </w:rPr>
        <w:t>）</w:t>
      </w:r>
      <w:r w:rsidRPr="00DD55F3">
        <w:rPr>
          <w:rFonts w:ascii="宋体" w:hAnsi="宋体" w:hint="eastAsia"/>
          <w:sz w:val="24"/>
          <w:szCs w:val="24"/>
        </w:rPr>
        <w:t>改善阶段</w:t>
      </w:r>
    </w:p>
    <w:p w14:paraId="792912DC" w14:textId="3E18B70B" w:rsidR="00547FB0" w:rsidRPr="00EE070B" w:rsidRDefault="00547FB0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5）控制阶段</w:t>
      </w:r>
    </w:p>
    <w:p w14:paraId="205EE4C9" w14:textId="72D1FEC7" w:rsidR="000C5DB7" w:rsidRPr="00A75EC7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0C5DB7">
        <w:rPr>
          <w:rFonts w:ascii="宋体" w:hAnsi="宋体" w:hint="eastAsia"/>
          <w:b/>
          <w:bCs/>
          <w:sz w:val="24"/>
          <w:szCs w:val="24"/>
        </w:rPr>
        <w:t>案例分析：</w:t>
      </w:r>
      <w:r w:rsidRPr="000C5DB7">
        <w:rPr>
          <w:rFonts w:ascii="宋体" w:hAnsi="宋体" w:hint="eastAsia"/>
          <w:sz w:val="24"/>
          <w:szCs w:val="24"/>
        </w:rPr>
        <w:t>典型</w:t>
      </w:r>
      <w:proofErr w:type="gramStart"/>
      <w:r w:rsidRPr="000C5DB7">
        <w:rPr>
          <w:rFonts w:ascii="宋体" w:hAnsi="宋体" w:hint="eastAsia"/>
          <w:sz w:val="24"/>
          <w:szCs w:val="24"/>
        </w:rPr>
        <w:t>六西格玛</w:t>
      </w:r>
      <w:proofErr w:type="gramEnd"/>
      <w:r w:rsidRPr="000C5DB7">
        <w:rPr>
          <w:rFonts w:ascii="宋体" w:hAnsi="宋体" w:hint="eastAsia"/>
          <w:sz w:val="24"/>
          <w:szCs w:val="24"/>
        </w:rPr>
        <w:t>案例分享</w:t>
      </w:r>
    </w:p>
    <w:p w14:paraId="2006FD19" w14:textId="77777777" w:rsidR="002778C6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</w:p>
    <w:p w14:paraId="1E0DC83E" w14:textId="6FED18F5" w:rsidR="00A75EC7" w:rsidRPr="002B7A27" w:rsidRDefault="002778C6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第二讲：</w:t>
      </w:r>
      <w:r w:rsidR="000C5DB7" w:rsidRPr="000C5DB7">
        <w:rPr>
          <w:rFonts w:ascii="宋体" w:hAnsi="宋体" w:hint="eastAsia"/>
          <w:b/>
          <w:color w:val="1F4E79"/>
          <w:sz w:val="24"/>
          <w:szCs w:val="24"/>
        </w:rPr>
        <w:t>全面质量管理实施常用工具</w:t>
      </w:r>
    </w:p>
    <w:p w14:paraId="11C7A195" w14:textId="660F2A03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0C5DB7">
        <w:rPr>
          <w:rFonts w:ascii="宋体" w:hAnsi="宋体" w:hint="eastAsia"/>
          <w:b/>
          <w:color w:val="C45911"/>
          <w:sz w:val="24"/>
          <w:szCs w:val="24"/>
        </w:rPr>
        <w:t>检查表</w:t>
      </w:r>
    </w:p>
    <w:p w14:paraId="154F2A43" w14:textId="543F0101" w:rsidR="002778C6" w:rsidRDefault="000C5DB7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</w:t>
      </w:r>
      <w:r w:rsidR="002B1E9A">
        <w:rPr>
          <w:rFonts w:ascii="宋体" w:hAnsi="宋体" w:hint="eastAsia"/>
          <w:bCs/>
          <w:sz w:val="24"/>
          <w:szCs w:val="24"/>
        </w:rPr>
        <w:t xml:space="preserve">. </w:t>
      </w:r>
      <w:r w:rsidRPr="000C5DB7">
        <w:rPr>
          <w:rFonts w:ascii="宋体" w:hAnsi="宋体" w:hint="eastAsia"/>
          <w:bCs/>
          <w:sz w:val="24"/>
          <w:szCs w:val="24"/>
        </w:rPr>
        <w:t>检查表介绍</w:t>
      </w:r>
    </w:p>
    <w:p w14:paraId="6157E7B9" w14:textId="2DC2864A" w:rsidR="000C5DB7" w:rsidRPr="00DD55F3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讨论：</w:t>
      </w:r>
      <w:r w:rsidRPr="00DD55F3">
        <w:rPr>
          <w:rFonts w:ascii="宋体" w:hAnsi="宋体" w:hint="eastAsia"/>
          <w:sz w:val="24"/>
          <w:szCs w:val="24"/>
        </w:rPr>
        <w:t>我们现在有什么检查表？带来了什么收益？</w:t>
      </w:r>
    </w:p>
    <w:p w14:paraId="2C9B11B0" w14:textId="46B751E8" w:rsidR="000C5DB7" w:rsidRPr="00DD55F3" w:rsidRDefault="000C5DB7" w:rsidP="000C5DB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2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bCs/>
          <w:sz w:val="24"/>
          <w:szCs w:val="24"/>
        </w:rPr>
        <w:t>检查表应用范围</w:t>
      </w:r>
    </w:p>
    <w:p w14:paraId="61B244F0" w14:textId="5987FFA6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F95AAC" w:rsidRPr="00DD55F3">
        <w:rPr>
          <w:rFonts w:ascii="宋体" w:hAnsi="宋体" w:hint="eastAsia"/>
          <w:sz w:val="24"/>
          <w:szCs w:val="24"/>
        </w:rPr>
        <w:t>质量管理</w:t>
      </w:r>
    </w:p>
    <w:p w14:paraId="0F0B8721" w14:textId="365C2E36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</w:t>
      </w:r>
      <w:r w:rsidR="00F95AAC" w:rsidRPr="00DD55F3">
        <w:rPr>
          <w:rFonts w:ascii="宋体" w:hAnsi="宋体" w:hint="eastAsia"/>
          <w:sz w:val="24"/>
          <w:szCs w:val="24"/>
        </w:rPr>
        <w:t>安全管理</w:t>
      </w:r>
    </w:p>
    <w:p w14:paraId="180A70E4" w14:textId="727376E6" w:rsidR="00F95AAC" w:rsidRPr="00DD55F3" w:rsidRDefault="00F95AAC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3）生产管理</w:t>
      </w:r>
    </w:p>
    <w:p w14:paraId="277F5733" w14:textId="5EF61C47" w:rsidR="00F95AAC" w:rsidRPr="00DD55F3" w:rsidRDefault="00F95AAC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4）营销管理</w:t>
      </w:r>
    </w:p>
    <w:p w14:paraId="772F03D0" w14:textId="42056AC2" w:rsidR="00EE070B" w:rsidRPr="00DD55F3" w:rsidRDefault="00F95AAC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5）人力资源管理</w:t>
      </w:r>
    </w:p>
    <w:p w14:paraId="0A4EAF09" w14:textId="56994C6F" w:rsidR="000C5DB7" w:rsidRPr="00DD55F3" w:rsidRDefault="000C5DB7" w:rsidP="000C5DB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3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bCs/>
          <w:sz w:val="24"/>
          <w:szCs w:val="24"/>
        </w:rPr>
        <w:t>检查表的类别</w:t>
      </w:r>
    </w:p>
    <w:p w14:paraId="26F39A20" w14:textId="5777539E" w:rsidR="00EE070B" w:rsidRPr="00DD55F3" w:rsidRDefault="00EE070B" w:rsidP="00EE070B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F95AAC" w:rsidRPr="00DD55F3">
        <w:rPr>
          <w:rFonts w:ascii="宋体" w:hAnsi="宋体" w:hint="eastAsia"/>
          <w:sz w:val="24"/>
          <w:szCs w:val="24"/>
        </w:rPr>
        <w:t>点检用检查表</w:t>
      </w:r>
    </w:p>
    <w:p w14:paraId="5DA891F0" w14:textId="48BFB638" w:rsidR="00EE070B" w:rsidRPr="00DD55F3" w:rsidRDefault="00EE070B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</w:t>
      </w:r>
      <w:r w:rsidR="00F95AAC" w:rsidRPr="00DD55F3">
        <w:rPr>
          <w:rFonts w:ascii="宋体" w:hAnsi="宋体" w:hint="eastAsia"/>
          <w:sz w:val="24"/>
          <w:szCs w:val="24"/>
        </w:rPr>
        <w:t>记录用检查表</w:t>
      </w:r>
    </w:p>
    <w:p w14:paraId="06B1F71F" w14:textId="38923EEE" w:rsidR="000C5DB7" w:rsidRPr="00DD55F3" w:rsidRDefault="000C5DB7" w:rsidP="000C5DB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4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bCs/>
          <w:sz w:val="24"/>
          <w:szCs w:val="24"/>
        </w:rPr>
        <w:t>检查表应用</w:t>
      </w:r>
    </w:p>
    <w:p w14:paraId="0772A1C5" w14:textId="30BF74CC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1）决定检查的项目</w:t>
      </w:r>
    </w:p>
    <w:p w14:paraId="53B4BCEF" w14:textId="3BF08D1A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2）定检查的频率</w:t>
      </w:r>
    </w:p>
    <w:p w14:paraId="57C109C5" w14:textId="1661F3DE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3）决定检查的人员及方法</w:t>
      </w:r>
    </w:p>
    <w:p w14:paraId="23A0A874" w14:textId="7E4AFBA3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4）相关条件的记录方式</w:t>
      </w:r>
    </w:p>
    <w:p w14:paraId="656B3478" w14:textId="4FC3BE99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5）决定检查表格式</w:t>
      </w:r>
    </w:p>
    <w:p w14:paraId="290880DA" w14:textId="0B1BF867" w:rsidR="00EE070B" w:rsidRPr="00DD55F3" w:rsidRDefault="00F95AAC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6）定检查记录的符号</w:t>
      </w:r>
    </w:p>
    <w:p w14:paraId="0102207A" w14:textId="56FC698D" w:rsidR="000C5DB7" w:rsidRDefault="000C5DB7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演练：</w:t>
      </w:r>
      <w:r w:rsidRPr="00DD55F3">
        <w:rPr>
          <w:rFonts w:ascii="宋体" w:hAnsi="宋体" w:hint="eastAsia"/>
          <w:bCs/>
          <w:sz w:val="24"/>
          <w:szCs w:val="24"/>
        </w:rPr>
        <w:t>检查表制作练习</w:t>
      </w:r>
    </w:p>
    <w:p w14:paraId="1EC0B642" w14:textId="427F66EC" w:rsidR="000C5DB7" w:rsidRPr="002B7A27" w:rsidRDefault="000C5DB7" w:rsidP="000C5DB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柏拉图</w:t>
      </w:r>
    </w:p>
    <w:p w14:paraId="245701C3" w14:textId="5048876B" w:rsidR="000C5DB7" w:rsidRPr="00DD55F3" w:rsidRDefault="00DD55F3" w:rsidP="000C5DB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1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0C5DB7" w:rsidRPr="00DD55F3">
        <w:rPr>
          <w:rFonts w:ascii="宋体" w:hAnsi="宋体" w:hint="eastAsia"/>
          <w:b/>
          <w:bCs/>
          <w:sz w:val="24"/>
          <w:szCs w:val="24"/>
        </w:rPr>
        <w:t>柏拉图分析步骤</w:t>
      </w:r>
    </w:p>
    <w:p w14:paraId="1088CEBA" w14:textId="77777777" w:rsidR="00F95AAC" w:rsidRPr="00DD55F3" w:rsidRDefault="00EE070B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F95AAC" w:rsidRPr="00DD55F3">
        <w:rPr>
          <w:rFonts w:ascii="宋体" w:hAnsi="宋体" w:hint="eastAsia"/>
          <w:sz w:val="24"/>
          <w:szCs w:val="24"/>
        </w:rPr>
        <w:t>收集数据并分类</w:t>
      </w:r>
    </w:p>
    <w:p w14:paraId="6B6F721C" w14:textId="526EF4FF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2）排序</w:t>
      </w:r>
    </w:p>
    <w:p w14:paraId="2D799362" w14:textId="404D8975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lastRenderedPageBreak/>
        <w:t>3）计算累积百分比</w:t>
      </w:r>
    </w:p>
    <w:p w14:paraId="2C17F024" w14:textId="68705B41" w:rsidR="00F95AAC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4）绘制柱状图和折线图</w:t>
      </w:r>
    </w:p>
    <w:p w14:paraId="5C82F409" w14:textId="25E13947" w:rsidR="00EE070B" w:rsidRPr="00DD55F3" w:rsidRDefault="00F95AAC" w:rsidP="00F95AAC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5）标注</w:t>
      </w:r>
    </w:p>
    <w:p w14:paraId="38EB61F8" w14:textId="0A00659D" w:rsidR="000C5DB7" w:rsidRPr="00DD55F3" w:rsidRDefault="00DD55F3" w:rsidP="000C5DB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/>
          <w:b/>
          <w:bCs/>
          <w:sz w:val="24"/>
          <w:szCs w:val="24"/>
        </w:rPr>
        <w:t>2</w:t>
      </w:r>
      <w:r w:rsidR="002B1E9A">
        <w:rPr>
          <w:rFonts w:ascii="宋体" w:hAnsi="宋体"/>
          <w:b/>
          <w:bCs/>
          <w:sz w:val="24"/>
          <w:szCs w:val="24"/>
        </w:rPr>
        <w:t xml:space="preserve">. </w:t>
      </w:r>
      <w:r w:rsidR="000C5DB7" w:rsidRPr="00DD55F3">
        <w:rPr>
          <w:rFonts w:ascii="宋体" w:hAnsi="宋体" w:hint="eastAsia"/>
          <w:b/>
          <w:bCs/>
          <w:sz w:val="24"/>
          <w:szCs w:val="24"/>
        </w:rPr>
        <w:t>柏拉图常见错误</w:t>
      </w:r>
    </w:p>
    <w:p w14:paraId="5B7FB7EE" w14:textId="77777777" w:rsidR="00B3131A" w:rsidRPr="00DD55F3" w:rsidRDefault="00EE070B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B3131A" w:rsidRPr="00DD55F3">
        <w:rPr>
          <w:rFonts w:ascii="Times New Roman" w:hAnsi="Times New Roman"/>
          <w:sz w:val="24"/>
          <w:szCs w:val="24"/>
        </w:rPr>
        <w:t>‌</w:t>
      </w:r>
      <w:r w:rsidR="00B3131A" w:rsidRPr="00DD55F3">
        <w:rPr>
          <w:rFonts w:ascii="宋体" w:hAnsi="宋体" w:hint="eastAsia"/>
          <w:sz w:val="24"/>
          <w:szCs w:val="24"/>
        </w:rPr>
        <w:t>无法找出关键的少数</w:t>
      </w:r>
      <w:r w:rsidR="00B3131A" w:rsidRPr="00DD55F3">
        <w:rPr>
          <w:rFonts w:ascii="Times New Roman" w:hAnsi="Times New Roman"/>
          <w:sz w:val="24"/>
          <w:szCs w:val="24"/>
        </w:rPr>
        <w:t>‌</w:t>
      </w:r>
    </w:p>
    <w:p w14:paraId="4DC01780" w14:textId="7EDB73BE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Times New Roman" w:hAnsi="Times New Roman"/>
          <w:sz w:val="24"/>
          <w:szCs w:val="24"/>
        </w:rPr>
        <w:t>‌</w:t>
      </w:r>
      <w:r w:rsidRPr="00DD55F3">
        <w:rPr>
          <w:rFonts w:ascii="宋体" w:hAnsi="宋体" w:hint="eastAsia"/>
          <w:sz w:val="24"/>
          <w:szCs w:val="24"/>
        </w:rPr>
        <w:t>2）纵坐标排列不合理</w:t>
      </w:r>
      <w:r w:rsidRPr="00DD55F3">
        <w:rPr>
          <w:rFonts w:ascii="Times New Roman" w:hAnsi="Times New Roman"/>
          <w:sz w:val="24"/>
          <w:szCs w:val="24"/>
        </w:rPr>
        <w:t>‌</w:t>
      </w:r>
    </w:p>
    <w:p w14:paraId="5D5274DF" w14:textId="0D30F8BC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Times New Roman" w:hAnsi="Times New Roman"/>
          <w:sz w:val="24"/>
          <w:szCs w:val="24"/>
        </w:rPr>
        <w:t>‌</w:t>
      </w:r>
      <w:r w:rsidRPr="00DD55F3">
        <w:rPr>
          <w:rFonts w:ascii="宋体" w:hAnsi="宋体" w:hint="eastAsia"/>
          <w:sz w:val="24"/>
          <w:szCs w:val="24"/>
        </w:rPr>
        <w:t>3）收集数据的时间范围选择不当</w:t>
      </w:r>
    </w:p>
    <w:p w14:paraId="35763AE2" w14:textId="4323A414" w:rsidR="00EE070B" w:rsidRPr="00DD55F3" w:rsidRDefault="00B3131A" w:rsidP="000C5DB7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Times New Roman" w:hAnsi="Times New Roman"/>
          <w:sz w:val="24"/>
          <w:szCs w:val="24"/>
        </w:rPr>
        <w:t>‌</w:t>
      </w:r>
      <w:r w:rsidRPr="00DD55F3">
        <w:rPr>
          <w:rFonts w:ascii="宋体" w:hAnsi="宋体" w:hint="eastAsia"/>
          <w:sz w:val="24"/>
          <w:szCs w:val="24"/>
        </w:rPr>
        <w:t>4）确定项目的分类方法不当</w:t>
      </w:r>
      <w:r w:rsidRPr="00DD55F3">
        <w:rPr>
          <w:rFonts w:ascii="Times New Roman" w:hAnsi="Times New Roman"/>
          <w:sz w:val="24"/>
          <w:szCs w:val="24"/>
        </w:rPr>
        <w:t>‌</w:t>
      </w:r>
    </w:p>
    <w:p w14:paraId="05BE2A1C" w14:textId="71C29463" w:rsidR="00D81D49" w:rsidRPr="000C5DB7" w:rsidRDefault="00D81D49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D81D49">
        <w:rPr>
          <w:rFonts w:ascii="宋体" w:hAnsi="宋体" w:hint="eastAsia"/>
          <w:b/>
          <w:sz w:val="24"/>
          <w:szCs w:val="24"/>
        </w:rPr>
        <w:t>案例分析：</w:t>
      </w:r>
      <w:r>
        <w:rPr>
          <w:rFonts w:ascii="宋体" w:hAnsi="宋体" w:hint="eastAsia"/>
          <w:bCs/>
          <w:sz w:val="24"/>
          <w:szCs w:val="24"/>
        </w:rPr>
        <w:t>正确与错误的柏拉图</w:t>
      </w:r>
    </w:p>
    <w:p w14:paraId="391A2F8D" w14:textId="60E62233" w:rsidR="000C5DB7" w:rsidRPr="00DD55F3" w:rsidRDefault="00D81D49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演练：</w:t>
      </w:r>
      <w:r w:rsidR="000C5DB7" w:rsidRPr="00DD55F3">
        <w:rPr>
          <w:rFonts w:ascii="宋体" w:hAnsi="宋体" w:hint="eastAsia"/>
          <w:bCs/>
          <w:sz w:val="24"/>
          <w:szCs w:val="24"/>
        </w:rPr>
        <w:t>柏拉图案例练习</w:t>
      </w:r>
    </w:p>
    <w:p w14:paraId="473320CE" w14:textId="375F01EE" w:rsidR="00D81D49" w:rsidRPr="00DD55F3" w:rsidRDefault="00D81D49" w:rsidP="00D81D49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DD55F3">
        <w:rPr>
          <w:rFonts w:ascii="宋体" w:hAnsi="宋体" w:hint="eastAsia"/>
          <w:b/>
          <w:color w:val="C45911"/>
          <w:sz w:val="24"/>
          <w:szCs w:val="24"/>
        </w:rPr>
        <w:t>三、直方图</w:t>
      </w:r>
    </w:p>
    <w:p w14:paraId="6D7A3247" w14:textId="59669F82" w:rsidR="00D81D49" w:rsidRPr="00DD55F3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Cs/>
          <w:sz w:val="24"/>
          <w:szCs w:val="24"/>
        </w:rPr>
        <w:t>1</w:t>
      </w:r>
      <w:r w:rsidR="002B1E9A">
        <w:rPr>
          <w:rFonts w:ascii="宋体" w:hAnsi="宋体" w:hint="eastAsia"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Cs/>
          <w:sz w:val="24"/>
          <w:szCs w:val="24"/>
        </w:rPr>
        <w:t>直方图分析</w:t>
      </w:r>
    </w:p>
    <w:p w14:paraId="03E7BCEA" w14:textId="5AC09A8F" w:rsidR="00D81D49" w:rsidRPr="00DD55F3" w:rsidRDefault="00D81D49" w:rsidP="00D81D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2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bCs/>
          <w:sz w:val="24"/>
          <w:szCs w:val="24"/>
        </w:rPr>
        <w:t>直方图的作用</w:t>
      </w:r>
    </w:p>
    <w:p w14:paraId="0C8AED6F" w14:textId="718B8E0B" w:rsidR="00B3131A" w:rsidRPr="00DD55F3" w:rsidRDefault="00DD55F3" w:rsidP="00DD55F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B3131A" w:rsidRPr="00DD55F3">
        <w:rPr>
          <w:rFonts w:ascii="宋体" w:hAnsi="宋体"/>
          <w:sz w:val="24"/>
          <w:szCs w:val="24"/>
        </w:rPr>
        <w:t>显示质量波动状态</w:t>
      </w:r>
    </w:p>
    <w:p w14:paraId="48C37C36" w14:textId="6D7B778A" w:rsidR="00B3131A" w:rsidRPr="00DD55F3" w:rsidRDefault="00DD55F3" w:rsidP="00DD55F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B3131A" w:rsidRPr="00DD55F3">
        <w:rPr>
          <w:rFonts w:ascii="宋体" w:hAnsi="宋体"/>
          <w:sz w:val="24"/>
          <w:szCs w:val="24"/>
        </w:rPr>
        <w:t>定位需改进的环节（如异常数据区间）</w:t>
      </w:r>
    </w:p>
    <w:p w14:paraId="0E810900" w14:textId="5F58E717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</w:t>
      </w:r>
      <w:r w:rsidRPr="00DD55F3">
        <w:rPr>
          <w:rFonts w:ascii="宋体" w:hAnsi="宋体"/>
          <w:sz w:val="24"/>
          <w:szCs w:val="24"/>
        </w:rPr>
        <w:t>通过对比改善前后的直方图形状、平均值变化，评估优化效果</w:t>
      </w:r>
    </w:p>
    <w:p w14:paraId="6C471EDE" w14:textId="67EE16B7" w:rsidR="00D81D49" w:rsidRPr="00DD55F3" w:rsidRDefault="00D81D49" w:rsidP="00D81D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 w:hint="eastAsia"/>
          <w:b/>
          <w:bCs/>
          <w:sz w:val="24"/>
          <w:szCs w:val="24"/>
        </w:rPr>
        <w:t>3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/>
          <w:bCs/>
          <w:sz w:val="24"/>
          <w:szCs w:val="24"/>
        </w:rPr>
        <w:t>直方图制作步骤</w:t>
      </w:r>
    </w:p>
    <w:p w14:paraId="6DD87D23" w14:textId="36B0DBC4" w:rsidR="00B3131A" w:rsidRPr="00DD55F3" w:rsidRDefault="00DD55F3" w:rsidP="00B3131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第一步：</w:t>
      </w:r>
      <w:r w:rsidR="00B3131A" w:rsidRPr="00DD55F3">
        <w:rPr>
          <w:rFonts w:ascii="Times New Roman" w:hAnsi="Times New Roman"/>
          <w:sz w:val="24"/>
          <w:szCs w:val="24"/>
        </w:rPr>
        <w:t>‌</w:t>
      </w:r>
      <w:r w:rsidR="00B3131A" w:rsidRPr="00DD55F3">
        <w:rPr>
          <w:rFonts w:ascii="宋体" w:hAnsi="宋体" w:hint="eastAsia"/>
          <w:sz w:val="24"/>
          <w:szCs w:val="24"/>
        </w:rPr>
        <w:t>确定数据范围</w:t>
      </w:r>
      <w:r w:rsidR="00B3131A" w:rsidRPr="00DD55F3">
        <w:rPr>
          <w:rFonts w:ascii="Times New Roman" w:hAnsi="Times New Roman"/>
          <w:sz w:val="24"/>
          <w:szCs w:val="24"/>
        </w:rPr>
        <w:t>‌</w:t>
      </w:r>
    </w:p>
    <w:p w14:paraId="2545A06D" w14:textId="64525238" w:rsidR="00B3131A" w:rsidRPr="00DD55F3" w:rsidRDefault="00DD55F3" w:rsidP="00B3131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第二步：</w:t>
      </w:r>
      <w:r w:rsidR="00B3131A" w:rsidRPr="00DD55F3">
        <w:rPr>
          <w:rFonts w:ascii="宋体" w:hAnsi="宋体" w:hint="eastAsia"/>
          <w:sz w:val="24"/>
          <w:szCs w:val="24"/>
        </w:rPr>
        <w:t>选择分组方式</w:t>
      </w:r>
      <w:r w:rsidR="00B3131A" w:rsidRPr="00DD55F3">
        <w:rPr>
          <w:rFonts w:ascii="Times New Roman" w:hAnsi="Times New Roman"/>
          <w:sz w:val="24"/>
          <w:szCs w:val="24"/>
        </w:rPr>
        <w:t>‌</w:t>
      </w:r>
    </w:p>
    <w:p w14:paraId="7B28410C" w14:textId="67C1C77C" w:rsidR="00B3131A" w:rsidRPr="00DD55F3" w:rsidRDefault="00DD55F3" w:rsidP="00B3131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第三步：</w:t>
      </w:r>
      <w:r w:rsidR="00B3131A" w:rsidRPr="00DD55F3">
        <w:rPr>
          <w:rFonts w:ascii="宋体" w:hAnsi="宋体" w:hint="eastAsia"/>
          <w:sz w:val="24"/>
          <w:szCs w:val="24"/>
        </w:rPr>
        <w:t>划分分组区间</w:t>
      </w:r>
      <w:r w:rsidR="00B3131A" w:rsidRPr="00DD55F3">
        <w:rPr>
          <w:rFonts w:ascii="Times New Roman" w:hAnsi="Times New Roman"/>
          <w:sz w:val="24"/>
          <w:szCs w:val="24"/>
        </w:rPr>
        <w:t>‌</w:t>
      </w:r>
    </w:p>
    <w:p w14:paraId="52546630" w14:textId="3D5AF518" w:rsidR="00B3131A" w:rsidRPr="00DD55F3" w:rsidRDefault="00DD55F3" w:rsidP="00B3131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第四步：</w:t>
      </w:r>
      <w:r w:rsidR="00B3131A" w:rsidRPr="00DD55F3">
        <w:rPr>
          <w:rFonts w:ascii="宋体" w:hAnsi="宋体" w:hint="eastAsia"/>
          <w:sz w:val="24"/>
          <w:szCs w:val="24"/>
        </w:rPr>
        <w:t>统计频数</w:t>
      </w:r>
    </w:p>
    <w:p w14:paraId="1B09E3E8" w14:textId="4362591F" w:rsidR="00EE070B" w:rsidRPr="00DD55F3" w:rsidRDefault="00DD55F3" w:rsidP="00B3131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第五步：</w:t>
      </w:r>
      <w:r w:rsidR="00B3131A" w:rsidRPr="00DD55F3">
        <w:rPr>
          <w:rFonts w:ascii="宋体" w:hAnsi="宋体" w:hint="eastAsia"/>
          <w:sz w:val="24"/>
          <w:szCs w:val="24"/>
        </w:rPr>
        <w:t>绘制直方图</w:t>
      </w:r>
    </w:p>
    <w:p w14:paraId="7F781DE2" w14:textId="3ECFDE01" w:rsidR="00D81D49" w:rsidRPr="00DD55F3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Cs/>
          <w:sz w:val="24"/>
          <w:szCs w:val="24"/>
        </w:rPr>
        <w:t>4</w:t>
      </w:r>
      <w:r w:rsidR="002B1E9A">
        <w:rPr>
          <w:rFonts w:ascii="宋体" w:hAnsi="宋体" w:hint="eastAsia"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Cs/>
          <w:sz w:val="24"/>
          <w:szCs w:val="24"/>
        </w:rPr>
        <w:t>不同类型直方图的解读</w:t>
      </w:r>
    </w:p>
    <w:p w14:paraId="08EA9813" w14:textId="368B5733" w:rsidR="00D81D49" w:rsidRPr="00D81D49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案例分析：</w:t>
      </w:r>
      <w:r w:rsidRPr="00DD55F3">
        <w:rPr>
          <w:rFonts w:ascii="宋体" w:hAnsi="宋体" w:hint="eastAsia"/>
          <w:bCs/>
          <w:sz w:val="24"/>
          <w:szCs w:val="24"/>
        </w:rPr>
        <w:t>不同类型直方图出现场景</w:t>
      </w:r>
    </w:p>
    <w:p w14:paraId="71D65AF2" w14:textId="721BD59C" w:rsidR="00D81D49" w:rsidRPr="000C5DB7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0C5DB7">
        <w:rPr>
          <w:rFonts w:ascii="宋体" w:hAnsi="宋体" w:hint="eastAsia"/>
          <w:b/>
          <w:sz w:val="24"/>
          <w:szCs w:val="24"/>
        </w:rPr>
        <w:t>演练：</w:t>
      </w:r>
      <w:r>
        <w:rPr>
          <w:rFonts w:ascii="宋体" w:hAnsi="宋体" w:hint="eastAsia"/>
          <w:bCs/>
          <w:sz w:val="24"/>
          <w:szCs w:val="24"/>
        </w:rPr>
        <w:t>直方</w:t>
      </w:r>
      <w:r w:rsidRPr="000C5DB7">
        <w:rPr>
          <w:rFonts w:ascii="宋体" w:hAnsi="宋体" w:hint="eastAsia"/>
          <w:bCs/>
          <w:sz w:val="24"/>
          <w:szCs w:val="24"/>
        </w:rPr>
        <w:t>图案例练习</w:t>
      </w:r>
    </w:p>
    <w:p w14:paraId="19F3B5A0" w14:textId="73036744" w:rsidR="00D81D49" w:rsidRPr="002B7A27" w:rsidRDefault="00D81D49" w:rsidP="00D81D49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鱼骨图</w:t>
      </w:r>
    </w:p>
    <w:p w14:paraId="316A7A4F" w14:textId="43F4EC93" w:rsidR="00D81D49" w:rsidRPr="00DD55F3" w:rsidRDefault="00DD55F3" w:rsidP="00D81D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/>
          <w:b/>
          <w:bCs/>
          <w:sz w:val="24"/>
          <w:szCs w:val="24"/>
        </w:rPr>
        <w:t>1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D81D49" w:rsidRPr="00DD55F3">
        <w:rPr>
          <w:rFonts w:ascii="宋体" w:hAnsi="宋体" w:hint="eastAsia"/>
          <w:b/>
          <w:bCs/>
          <w:sz w:val="24"/>
          <w:szCs w:val="24"/>
        </w:rPr>
        <w:t>鱼骨图的制作步骤</w:t>
      </w:r>
    </w:p>
    <w:p w14:paraId="7E0D9DC2" w14:textId="77777777" w:rsidR="00B3131A" w:rsidRPr="00DD55F3" w:rsidRDefault="00EE070B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B3131A" w:rsidRPr="00DD55F3">
        <w:rPr>
          <w:rFonts w:ascii="宋体" w:hAnsi="宋体" w:hint="eastAsia"/>
          <w:sz w:val="24"/>
          <w:szCs w:val="24"/>
        </w:rPr>
        <w:t>明确问题</w:t>
      </w:r>
    </w:p>
    <w:p w14:paraId="6B6A25F1" w14:textId="10F8F221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2）画出主骨和鱼头</w:t>
      </w:r>
    </w:p>
    <w:p w14:paraId="623E822A" w14:textId="3C4DAC95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3）确定主要分支（大骨）</w:t>
      </w:r>
    </w:p>
    <w:p w14:paraId="13146997" w14:textId="342F45CF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lastRenderedPageBreak/>
        <w:t>4）细分原因（中骨和小骨）</w:t>
      </w:r>
    </w:p>
    <w:p w14:paraId="112381A7" w14:textId="582C1589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5）头脑风暴</w:t>
      </w:r>
    </w:p>
    <w:p w14:paraId="1A319533" w14:textId="5D013E3F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6）整理和分析</w:t>
      </w:r>
    </w:p>
    <w:p w14:paraId="71AF1960" w14:textId="75984EBF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7）检查和完善</w:t>
      </w:r>
    </w:p>
    <w:p w14:paraId="5CE2E89D" w14:textId="6712B549" w:rsidR="00D81D49" w:rsidRPr="00DD55F3" w:rsidRDefault="00DD55F3" w:rsidP="00D81D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D55F3">
        <w:rPr>
          <w:rFonts w:ascii="宋体" w:hAnsi="宋体"/>
          <w:b/>
          <w:bCs/>
          <w:sz w:val="24"/>
          <w:szCs w:val="24"/>
        </w:rPr>
        <w:t>2</w:t>
      </w:r>
      <w:r w:rsidR="002B1E9A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D81D49" w:rsidRPr="00DD55F3">
        <w:rPr>
          <w:rFonts w:ascii="宋体" w:hAnsi="宋体" w:hint="eastAsia"/>
          <w:b/>
          <w:bCs/>
          <w:sz w:val="24"/>
          <w:szCs w:val="24"/>
        </w:rPr>
        <w:t>鱼骨图分析常见错误</w:t>
      </w:r>
    </w:p>
    <w:p w14:paraId="1337629F" w14:textId="77777777" w:rsidR="00B3131A" w:rsidRPr="00DD55F3" w:rsidRDefault="00EE070B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1）</w:t>
      </w:r>
      <w:r w:rsidR="00B3131A" w:rsidRPr="00DD55F3">
        <w:rPr>
          <w:rFonts w:ascii="宋体" w:hAnsi="宋体" w:hint="eastAsia"/>
          <w:sz w:val="24"/>
          <w:szCs w:val="24"/>
        </w:rPr>
        <w:t>用词朦胧含糊</w:t>
      </w:r>
    </w:p>
    <w:p w14:paraId="4ECF2270" w14:textId="283C8D1D" w:rsidR="00B3131A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2）把对策当成原因</w:t>
      </w:r>
    </w:p>
    <w:p w14:paraId="0D116D8B" w14:textId="78A71EDE" w:rsidR="00EE070B" w:rsidRPr="00DD55F3" w:rsidRDefault="00B3131A" w:rsidP="00B3131A">
      <w:pPr>
        <w:spacing w:line="480" w:lineRule="exact"/>
        <w:rPr>
          <w:rFonts w:ascii="宋体" w:hAnsi="宋体"/>
          <w:sz w:val="24"/>
          <w:szCs w:val="24"/>
        </w:rPr>
      </w:pPr>
      <w:r w:rsidRPr="00DD55F3">
        <w:rPr>
          <w:rFonts w:ascii="宋体" w:hAnsi="宋体" w:hint="eastAsia"/>
          <w:sz w:val="24"/>
          <w:szCs w:val="24"/>
        </w:rPr>
        <w:t>3）原因数量不足或中原因未以细分成小原因</w:t>
      </w:r>
    </w:p>
    <w:p w14:paraId="717E3B40" w14:textId="478146C0" w:rsidR="00D81D49" w:rsidRPr="00DD55F3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Cs/>
          <w:sz w:val="24"/>
          <w:szCs w:val="24"/>
        </w:rPr>
        <w:t>5</w:t>
      </w:r>
      <w:r w:rsidR="002B1E9A">
        <w:rPr>
          <w:rFonts w:ascii="宋体" w:hAnsi="宋体" w:hint="eastAsia"/>
          <w:bCs/>
          <w:sz w:val="24"/>
          <w:szCs w:val="24"/>
        </w:rPr>
        <w:t xml:space="preserve">. </w:t>
      </w:r>
      <w:r w:rsidRPr="00DD55F3">
        <w:rPr>
          <w:rFonts w:ascii="宋体" w:hAnsi="宋体" w:hint="eastAsia"/>
          <w:bCs/>
          <w:sz w:val="24"/>
          <w:szCs w:val="24"/>
        </w:rPr>
        <w:t>根本原因的理解</w:t>
      </w:r>
    </w:p>
    <w:p w14:paraId="5927FF3C" w14:textId="678890C1" w:rsidR="00D81D49" w:rsidRPr="000C5DB7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DD55F3">
        <w:rPr>
          <w:rFonts w:ascii="宋体" w:hAnsi="宋体" w:hint="eastAsia"/>
          <w:b/>
          <w:sz w:val="24"/>
          <w:szCs w:val="24"/>
        </w:rPr>
        <w:t>演练：</w:t>
      </w:r>
      <w:r w:rsidRPr="00DD55F3">
        <w:rPr>
          <w:rFonts w:ascii="宋体" w:hAnsi="宋体" w:hint="eastAsia"/>
          <w:bCs/>
          <w:sz w:val="24"/>
          <w:szCs w:val="24"/>
        </w:rPr>
        <w:t>鱼骨图</w:t>
      </w:r>
      <w:r w:rsidR="00DD55F3">
        <w:rPr>
          <w:rFonts w:ascii="宋体" w:hAnsi="宋体" w:hint="eastAsia"/>
          <w:bCs/>
          <w:sz w:val="24"/>
          <w:szCs w:val="24"/>
        </w:rPr>
        <w:t>的应用</w:t>
      </w:r>
    </w:p>
    <w:sectPr w:rsidR="00D81D49" w:rsidRPr="000C5DB7" w:rsidSect="00A75EC7">
      <w:headerReference w:type="even" r:id="rId8"/>
      <w:headerReference w:type="default" r:id="rId9"/>
      <w:footerReference w:type="default" r:id="rId10"/>
      <w:pgSz w:w="11906" w:h="16838"/>
      <w:pgMar w:top="1134" w:right="1134" w:bottom="1134" w:left="1134" w:header="7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50AD9" w14:textId="77777777" w:rsidR="00ED4420" w:rsidRDefault="00ED4420">
      <w:r>
        <w:separator/>
      </w:r>
    </w:p>
  </w:endnote>
  <w:endnote w:type="continuationSeparator" w:id="0">
    <w:p w14:paraId="6BD1C6B6" w14:textId="77777777" w:rsidR="00ED4420" w:rsidRDefault="00ED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84A1" w14:textId="77777777" w:rsidR="001B58D7" w:rsidRDefault="001B58D7">
    <w:pPr>
      <w:tabs>
        <w:tab w:val="left" w:pos="4260"/>
      </w:tabs>
      <w:spacing w:line="14" w:lineRule="exact"/>
      <w:rPr>
        <w:rFonts w:ascii="幼圆" w:eastAsia="幼圆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56706" w14:textId="77777777" w:rsidR="00ED4420" w:rsidRDefault="00ED4420">
      <w:r>
        <w:separator/>
      </w:r>
    </w:p>
  </w:footnote>
  <w:footnote w:type="continuationSeparator" w:id="0">
    <w:p w14:paraId="3B8ECF02" w14:textId="77777777" w:rsidR="00ED4420" w:rsidRDefault="00ED4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C3E3" w14:textId="77777777" w:rsidR="001B58D7" w:rsidRDefault="001B58D7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CCC8" w14:textId="77777777" w:rsidR="001B58D7" w:rsidRDefault="001B58D7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667A"/>
    <w:multiLevelType w:val="multilevel"/>
    <w:tmpl w:val="3A3C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D52F3"/>
    <w:multiLevelType w:val="hybridMultilevel"/>
    <w:tmpl w:val="774E7AF0"/>
    <w:lvl w:ilvl="0" w:tplc="CB2011C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B923959"/>
    <w:multiLevelType w:val="multilevel"/>
    <w:tmpl w:val="B0F2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61980"/>
    <w:multiLevelType w:val="multilevel"/>
    <w:tmpl w:val="F4A6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C014E0"/>
    <w:multiLevelType w:val="multilevel"/>
    <w:tmpl w:val="F642D13C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114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eastAsia"/>
      </w:rPr>
    </w:lvl>
  </w:abstractNum>
  <w:abstractNum w:abstractNumId="5" w15:restartNumberingAfterBreak="0">
    <w:nsid w:val="7C5942CF"/>
    <w:multiLevelType w:val="hybridMultilevel"/>
    <w:tmpl w:val="D82CBCC4"/>
    <w:lvl w:ilvl="0" w:tplc="75000DF6">
      <w:numFmt w:val="bullet"/>
      <w:lvlText w:val="●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002042"/>
    <w:rsid w:val="00004727"/>
    <w:rsid w:val="00006CB1"/>
    <w:rsid w:val="00006E0E"/>
    <w:rsid w:val="0001266F"/>
    <w:rsid w:val="000151E7"/>
    <w:rsid w:val="00016097"/>
    <w:rsid w:val="00016AC3"/>
    <w:rsid w:val="00017361"/>
    <w:rsid w:val="00020A71"/>
    <w:rsid w:val="00024453"/>
    <w:rsid w:val="00027257"/>
    <w:rsid w:val="000329A6"/>
    <w:rsid w:val="0003352B"/>
    <w:rsid w:val="00041201"/>
    <w:rsid w:val="00042BD1"/>
    <w:rsid w:val="00051088"/>
    <w:rsid w:val="000510C5"/>
    <w:rsid w:val="00054A47"/>
    <w:rsid w:val="00061808"/>
    <w:rsid w:val="0006269D"/>
    <w:rsid w:val="000651BE"/>
    <w:rsid w:val="00065A6E"/>
    <w:rsid w:val="00065CD7"/>
    <w:rsid w:val="00067F5A"/>
    <w:rsid w:val="00071EE2"/>
    <w:rsid w:val="000764E4"/>
    <w:rsid w:val="00077EDF"/>
    <w:rsid w:val="00081BF3"/>
    <w:rsid w:val="00083AEE"/>
    <w:rsid w:val="00097B5A"/>
    <w:rsid w:val="000A4F18"/>
    <w:rsid w:val="000B2AA3"/>
    <w:rsid w:val="000B2BDC"/>
    <w:rsid w:val="000C5DB7"/>
    <w:rsid w:val="000D2505"/>
    <w:rsid w:val="000D61EC"/>
    <w:rsid w:val="000D79ED"/>
    <w:rsid w:val="000E01AB"/>
    <w:rsid w:val="000E248C"/>
    <w:rsid w:val="000E2F5A"/>
    <w:rsid w:val="000E4B64"/>
    <w:rsid w:val="000E5A0B"/>
    <w:rsid w:val="000F0FE9"/>
    <w:rsid w:val="000F101C"/>
    <w:rsid w:val="000F4A1A"/>
    <w:rsid w:val="000F5DA8"/>
    <w:rsid w:val="000F6158"/>
    <w:rsid w:val="00101181"/>
    <w:rsid w:val="001026C2"/>
    <w:rsid w:val="001033A7"/>
    <w:rsid w:val="001042C0"/>
    <w:rsid w:val="0010520D"/>
    <w:rsid w:val="001079DC"/>
    <w:rsid w:val="00115350"/>
    <w:rsid w:val="00121C0D"/>
    <w:rsid w:val="00122E64"/>
    <w:rsid w:val="00123112"/>
    <w:rsid w:val="001237C6"/>
    <w:rsid w:val="001253D3"/>
    <w:rsid w:val="00127D76"/>
    <w:rsid w:val="00131EE2"/>
    <w:rsid w:val="00135DBA"/>
    <w:rsid w:val="00137316"/>
    <w:rsid w:val="0014222A"/>
    <w:rsid w:val="0014506D"/>
    <w:rsid w:val="0014551C"/>
    <w:rsid w:val="00145B56"/>
    <w:rsid w:val="00147C83"/>
    <w:rsid w:val="00151E4A"/>
    <w:rsid w:val="001608DA"/>
    <w:rsid w:val="00165312"/>
    <w:rsid w:val="00167364"/>
    <w:rsid w:val="00167ACD"/>
    <w:rsid w:val="00171A45"/>
    <w:rsid w:val="0017339F"/>
    <w:rsid w:val="00176408"/>
    <w:rsid w:val="00181DAF"/>
    <w:rsid w:val="001838E6"/>
    <w:rsid w:val="00190A3F"/>
    <w:rsid w:val="001A0E7C"/>
    <w:rsid w:val="001A326F"/>
    <w:rsid w:val="001A36F6"/>
    <w:rsid w:val="001A610E"/>
    <w:rsid w:val="001B26FF"/>
    <w:rsid w:val="001B46D6"/>
    <w:rsid w:val="001B58D7"/>
    <w:rsid w:val="001B7F77"/>
    <w:rsid w:val="001C181E"/>
    <w:rsid w:val="001C4D1D"/>
    <w:rsid w:val="001C5B0E"/>
    <w:rsid w:val="001D445F"/>
    <w:rsid w:val="001D5AC2"/>
    <w:rsid w:val="001D653D"/>
    <w:rsid w:val="001E09A6"/>
    <w:rsid w:val="001E24B5"/>
    <w:rsid w:val="001E50C6"/>
    <w:rsid w:val="001E626F"/>
    <w:rsid w:val="001F41E8"/>
    <w:rsid w:val="001F7543"/>
    <w:rsid w:val="00201AC2"/>
    <w:rsid w:val="002028AF"/>
    <w:rsid w:val="00203F2A"/>
    <w:rsid w:val="002077CA"/>
    <w:rsid w:val="0021662E"/>
    <w:rsid w:val="00220871"/>
    <w:rsid w:val="00221285"/>
    <w:rsid w:val="00225BEB"/>
    <w:rsid w:val="002327AF"/>
    <w:rsid w:val="00233E25"/>
    <w:rsid w:val="002353AE"/>
    <w:rsid w:val="002353B0"/>
    <w:rsid w:val="002362D2"/>
    <w:rsid w:val="00236334"/>
    <w:rsid w:val="00237595"/>
    <w:rsid w:val="00241B01"/>
    <w:rsid w:val="00242A4D"/>
    <w:rsid w:val="00242D9F"/>
    <w:rsid w:val="0024489B"/>
    <w:rsid w:val="00250894"/>
    <w:rsid w:val="00250C5D"/>
    <w:rsid w:val="00252500"/>
    <w:rsid w:val="0025502A"/>
    <w:rsid w:val="0025537D"/>
    <w:rsid w:val="00256415"/>
    <w:rsid w:val="002640F5"/>
    <w:rsid w:val="002714F1"/>
    <w:rsid w:val="002771D2"/>
    <w:rsid w:val="002778C6"/>
    <w:rsid w:val="002834B5"/>
    <w:rsid w:val="00284BFF"/>
    <w:rsid w:val="00285E64"/>
    <w:rsid w:val="0029775D"/>
    <w:rsid w:val="002B1E9A"/>
    <w:rsid w:val="002B2E48"/>
    <w:rsid w:val="002B3E1D"/>
    <w:rsid w:val="002B7A27"/>
    <w:rsid w:val="002C18E9"/>
    <w:rsid w:val="002C1F3A"/>
    <w:rsid w:val="002C21E5"/>
    <w:rsid w:val="002C4FE9"/>
    <w:rsid w:val="002C74D3"/>
    <w:rsid w:val="002D0A17"/>
    <w:rsid w:val="002D32A8"/>
    <w:rsid w:val="002D475C"/>
    <w:rsid w:val="002D5D0C"/>
    <w:rsid w:val="002E050D"/>
    <w:rsid w:val="002E11A6"/>
    <w:rsid w:val="002F2730"/>
    <w:rsid w:val="002F55D9"/>
    <w:rsid w:val="002F6490"/>
    <w:rsid w:val="002F67FC"/>
    <w:rsid w:val="002F6D5F"/>
    <w:rsid w:val="003054FE"/>
    <w:rsid w:val="003076C3"/>
    <w:rsid w:val="00315C3F"/>
    <w:rsid w:val="00317AF5"/>
    <w:rsid w:val="003216BA"/>
    <w:rsid w:val="0032488F"/>
    <w:rsid w:val="00324CA7"/>
    <w:rsid w:val="00326228"/>
    <w:rsid w:val="003317BB"/>
    <w:rsid w:val="00332249"/>
    <w:rsid w:val="003338E7"/>
    <w:rsid w:val="00333909"/>
    <w:rsid w:val="003353DD"/>
    <w:rsid w:val="00336630"/>
    <w:rsid w:val="0034012A"/>
    <w:rsid w:val="00344FC1"/>
    <w:rsid w:val="00345467"/>
    <w:rsid w:val="00357665"/>
    <w:rsid w:val="0036061F"/>
    <w:rsid w:val="00361CC2"/>
    <w:rsid w:val="003633F8"/>
    <w:rsid w:val="00364725"/>
    <w:rsid w:val="0036729D"/>
    <w:rsid w:val="00373B53"/>
    <w:rsid w:val="00373C5C"/>
    <w:rsid w:val="00373E8D"/>
    <w:rsid w:val="003859F1"/>
    <w:rsid w:val="00385F24"/>
    <w:rsid w:val="00391820"/>
    <w:rsid w:val="00391946"/>
    <w:rsid w:val="00396C50"/>
    <w:rsid w:val="003A0DF9"/>
    <w:rsid w:val="003A17C6"/>
    <w:rsid w:val="003A1A2B"/>
    <w:rsid w:val="003A219B"/>
    <w:rsid w:val="003A2B2A"/>
    <w:rsid w:val="003A4BC8"/>
    <w:rsid w:val="003A5645"/>
    <w:rsid w:val="003A61C1"/>
    <w:rsid w:val="003B1225"/>
    <w:rsid w:val="003B4C5F"/>
    <w:rsid w:val="003B75C1"/>
    <w:rsid w:val="003C10A7"/>
    <w:rsid w:val="003C3148"/>
    <w:rsid w:val="003C3AFF"/>
    <w:rsid w:val="003C4F87"/>
    <w:rsid w:val="003D1A3E"/>
    <w:rsid w:val="003D236D"/>
    <w:rsid w:val="003D2921"/>
    <w:rsid w:val="003D5348"/>
    <w:rsid w:val="003E6307"/>
    <w:rsid w:val="003E6F9C"/>
    <w:rsid w:val="004038A7"/>
    <w:rsid w:val="0040720A"/>
    <w:rsid w:val="004141A2"/>
    <w:rsid w:val="004202F5"/>
    <w:rsid w:val="0043349E"/>
    <w:rsid w:val="00435E24"/>
    <w:rsid w:val="00442D32"/>
    <w:rsid w:val="00451BD1"/>
    <w:rsid w:val="004774B5"/>
    <w:rsid w:val="004832C4"/>
    <w:rsid w:val="00483AF3"/>
    <w:rsid w:val="00484F3F"/>
    <w:rsid w:val="004908F0"/>
    <w:rsid w:val="00492382"/>
    <w:rsid w:val="004932D6"/>
    <w:rsid w:val="00495E67"/>
    <w:rsid w:val="004964E0"/>
    <w:rsid w:val="004A1AF2"/>
    <w:rsid w:val="004A3C8B"/>
    <w:rsid w:val="004A4A96"/>
    <w:rsid w:val="004A4E37"/>
    <w:rsid w:val="004A7452"/>
    <w:rsid w:val="004B28BC"/>
    <w:rsid w:val="004B3709"/>
    <w:rsid w:val="004B4097"/>
    <w:rsid w:val="004B5739"/>
    <w:rsid w:val="004C32F7"/>
    <w:rsid w:val="004C5D1A"/>
    <w:rsid w:val="004D0F71"/>
    <w:rsid w:val="004D0FE4"/>
    <w:rsid w:val="004D7BD8"/>
    <w:rsid w:val="004E2193"/>
    <w:rsid w:val="004E7005"/>
    <w:rsid w:val="004E79A5"/>
    <w:rsid w:val="004F017D"/>
    <w:rsid w:val="004F3DF8"/>
    <w:rsid w:val="004F7833"/>
    <w:rsid w:val="004F7D8C"/>
    <w:rsid w:val="00502991"/>
    <w:rsid w:val="005075A1"/>
    <w:rsid w:val="0051533C"/>
    <w:rsid w:val="00526CAC"/>
    <w:rsid w:val="0053316F"/>
    <w:rsid w:val="0053488D"/>
    <w:rsid w:val="0053693A"/>
    <w:rsid w:val="0054226D"/>
    <w:rsid w:val="00542CB3"/>
    <w:rsid w:val="0054618C"/>
    <w:rsid w:val="00547BB5"/>
    <w:rsid w:val="00547FB0"/>
    <w:rsid w:val="0055017E"/>
    <w:rsid w:val="005510A4"/>
    <w:rsid w:val="00554338"/>
    <w:rsid w:val="005602EC"/>
    <w:rsid w:val="00564CF5"/>
    <w:rsid w:val="00564D32"/>
    <w:rsid w:val="00565654"/>
    <w:rsid w:val="00567D65"/>
    <w:rsid w:val="00575BFD"/>
    <w:rsid w:val="0057723B"/>
    <w:rsid w:val="00582DB6"/>
    <w:rsid w:val="0058307D"/>
    <w:rsid w:val="00583C90"/>
    <w:rsid w:val="005865BF"/>
    <w:rsid w:val="005900E0"/>
    <w:rsid w:val="00595BC0"/>
    <w:rsid w:val="005A15CC"/>
    <w:rsid w:val="005A3A31"/>
    <w:rsid w:val="005A5242"/>
    <w:rsid w:val="005A628E"/>
    <w:rsid w:val="005B1E92"/>
    <w:rsid w:val="005B363C"/>
    <w:rsid w:val="005B48F9"/>
    <w:rsid w:val="005C613A"/>
    <w:rsid w:val="005C6376"/>
    <w:rsid w:val="005D02D4"/>
    <w:rsid w:val="005D1E55"/>
    <w:rsid w:val="005D4388"/>
    <w:rsid w:val="005D7A68"/>
    <w:rsid w:val="005E0BA0"/>
    <w:rsid w:val="005E435F"/>
    <w:rsid w:val="005F05B2"/>
    <w:rsid w:val="005F33F8"/>
    <w:rsid w:val="005F5A6E"/>
    <w:rsid w:val="006041AE"/>
    <w:rsid w:val="00604F24"/>
    <w:rsid w:val="00605157"/>
    <w:rsid w:val="00610458"/>
    <w:rsid w:val="0061049A"/>
    <w:rsid w:val="00612EC5"/>
    <w:rsid w:val="006133EF"/>
    <w:rsid w:val="0061724E"/>
    <w:rsid w:val="006205E9"/>
    <w:rsid w:val="00621293"/>
    <w:rsid w:val="00621B2B"/>
    <w:rsid w:val="00624E70"/>
    <w:rsid w:val="00625365"/>
    <w:rsid w:val="00627688"/>
    <w:rsid w:val="00641945"/>
    <w:rsid w:val="00644514"/>
    <w:rsid w:val="00646EA6"/>
    <w:rsid w:val="00651F79"/>
    <w:rsid w:val="00655872"/>
    <w:rsid w:val="00655C64"/>
    <w:rsid w:val="0067190F"/>
    <w:rsid w:val="00671E96"/>
    <w:rsid w:val="00672C73"/>
    <w:rsid w:val="0067761D"/>
    <w:rsid w:val="006809BF"/>
    <w:rsid w:val="0068114F"/>
    <w:rsid w:val="0069136D"/>
    <w:rsid w:val="006918E9"/>
    <w:rsid w:val="006949F1"/>
    <w:rsid w:val="00695FD0"/>
    <w:rsid w:val="0069607D"/>
    <w:rsid w:val="006A0D34"/>
    <w:rsid w:val="006A4D16"/>
    <w:rsid w:val="006A7658"/>
    <w:rsid w:val="006B4FE8"/>
    <w:rsid w:val="006B5EEC"/>
    <w:rsid w:val="006B77C4"/>
    <w:rsid w:val="006C453B"/>
    <w:rsid w:val="006D2082"/>
    <w:rsid w:val="006D3407"/>
    <w:rsid w:val="006D555B"/>
    <w:rsid w:val="006E096E"/>
    <w:rsid w:val="006E70C5"/>
    <w:rsid w:val="006F2A87"/>
    <w:rsid w:val="006F5B5A"/>
    <w:rsid w:val="006F6C2F"/>
    <w:rsid w:val="00701A42"/>
    <w:rsid w:val="0070560F"/>
    <w:rsid w:val="0070685E"/>
    <w:rsid w:val="007074B2"/>
    <w:rsid w:val="00720F88"/>
    <w:rsid w:val="00723D0E"/>
    <w:rsid w:val="00724C5A"/>
    <w:rsid w:val="00727C96"/>
    <w:rsid w:val="00731B12"/>
    <w:rsid w:val="00731EEA"/>
    <w:rsid w:val="00733A30"/>
    <w:rsid w:val="007401F2"/>
    <w:rsid w:val="0074183F"/>
    <w:rsid w:val="007431B5"/>
    <w:rsid w:val="00746641"/>
    <w:rsid w:val="00750D15"/>
    <w:rsid w:val="00750FB3"/>
    <w:rsid w:val="00756497"/>
    <w:rsid w:val="007564E0"/>
    <w:rsid w:val="00760E8A"/>
    <w:rsid w:val="00760F07"/>
    <w:rsid w:val="00764126"/>
    <w:rsid w:val="0076566D"/>
    <w:rsid w:val="00766386"/>
    <w:rsid w:val="00775F3C"/>
    <w:rsid w:val="007779FF"/>
    <w:rsid w:val="00780D0D"/>
    <w:rsid w:val="007835E4"/>
    <w:rsid w:val="00787AA5"/>
    <w:rsid w:val="00793872"/>
    <w:rsid w:val="0079426B"/>
    <w:rsid w:val="007978C1"/>
    <w:rsid w:val="007A16B5"/>
    <w:rsid w:val="007A2FC9"/>
    <w:rsid w:val="007A739D"/>
    <w:rsid w:val="007B0551"/>
    <w:rsid w:val="007B446E"/>
    <w:rsid w:val="007C0ED1"/>
    <w:rsid w:val="007C4B2F"/>
    <w:rsid w:val="007C6CAC"/>
    <w:rsid w:val="007C71C0"/>
    <w:rsid w:val="007D4C7D"/>
    <w:rsid w:val="007D53E5"/>
    <w:rsid w:val="007D5722"/>
    <w:rsid w:val="007D680E"/>
    <w:rsid w:val="007E1A76"/>
    <w:rsid w:val="007E2263"/>
    <w:rsid w:val="007E2723"/>
    <w:rsid w:val="007E5783"/>
    <w:rsid w:val="007F5379"/>
    <w:rsid w:val="007F6BB3"/>
    <w:rsid w:val="008003F8"/>
    <w:rsid w:val="00803B45"/>
    <w:rsid w:val="00804A62"/>
    <w:rsid w:val="00805EB3"/>
    <w:rsid w:val="0081030D"/>
    <w:rsid w:val="00810C56"/>
    <w:rsid w:val="008110FD"/>
    <w:rsid w:val="00815418"/>
    <w:rsid w:val="008159E5"/>
    <w:rsid w:val="00823CB5"/>
    <w:rsid w:val="00823FBC"/>
    <w:rsid w:val="00832025"/>
    <w:rsid w:val="00832F5F"/>
    <w:rsid w:val="0083770D"/>
    <w:rsid w:val="00842BAB"/>
    <w:rsid w:val="008437DB"/>
    <w:rsid w:val="00843AE0"/>
    <w:rsid w:val="00847D8C"/>
    <w:rsid w:val="008509DF"/>
    <w:rsid w:val="00850B51"/>
    <w:rsid w:val="00853C2D"/>
    <w:rsid w:val="00860066"/>
    <w:rsid w:val="008620E6"/>
    <w:rsid w:val="0086399C"/>
    <w:rsid w:val="00865017"/>
    <w:rsid w:val="00870BC4"/>
    <w:rsid w:val="008710C9"/>
    <w:rsid w:val="00872CA9"/>
    <w:rsid w:val="0088334C"/>
    <w:rsid w:val="00884486"/>
    <w:rsid w:val="00885E58"/>
    <w:rsid w:val="00892CEA"/>
    <w:rsid w:val="0089345E"/>
    <w:rsid w:val="008934AB"/>
    <w:rsid w:val="00894D82"/>
    <w:rsid w:val="008968E4"/>
    <w:rsid w:val="00896DCE"/>
    <w:rsid w:val="008A50BB"/>
    <w:rsid w:val="008A65DA"/>
    <w:rsid w:val="008A7BD7"/>
    <w:rsid w:val="008B27C3"/>
    <w:rsid w:val="008B2A12"/>
    <w:rsid w:val="008B5950"/>
    <w:rsid w:val="008B7256"/>
    <w:rsid w:val="008B7538"/>
    <w:rsid w:val="008C1818"/>
    <w:rsid w:val="008C1F16"/>
    <w:rsid w:val="008C57C5"/>
    <w:rsid w:val="008D10A5"/>
    <w:rsid w:val="008D145B"/>
    <w:rsid w:val="008D414A"/>
    <w:rsid w:val="008D62F7"/>
    <w:rsid w:val="008E0E03"/>
    <w:rsid w:val="008E253F"/>
    <w:rsid w:val="008E4353"/>
    <w:rsid w:val="008E604B"/>
    <w:rsid w:val="008E64EE"/>
    <w:rsid w:val="008E7828"/>
    <w:rsid w:val="008E79CC"/>
    <w:rsid w:val="008F094D"/>
    <w:rsid w:val="008F103C"/>
    <w:rsid w:val="008F2765"/>
    <w:rsid w:val="008F4BA6"/>
    <w:rsid w:val="008F5274"/>
    <w:rsid w:val="0090068D"/>
    <w:rsid w:val="00900F2A"/>
    <w:rsid w:val="009031E3"/>
    <w:rsid w:val="009035A8"/>
    <w:rsid w:val="00911670"/>
    <w:rsid w:val="00911BDF"/>
    <w:rsid w:val="00914925"/>
    <w:rsid w:val="00921089"/>
    <w:rsid w:val="00922BB8"/>
    <w:rsid w:val="009327EC"/>
    <w:rsid w:val="00932C03"/>
    <w:rsid w:val="00933286"/>
    <w:rsid w:val="00933794"/>
    <w:rsid w:val="00935143"/>
    <w:rsid w:val="00937B20"/>
    <w:rsid w:val="00942D71"/>
    <w:rsid w:val="00944028"/>
    <w:rsid w:val="009560E7"/>
    <w:rsid w:val="009618EC"/>
    <w:rsid w:val="00966432"/>
    <w:rsid w:val="00970701"/>
    <w:rsid w:val="00985426"/>
    <w:rsid w:val="00986152"/>
    <w:rsid w:val="00990600"/>
    <w:rsid w:val="00990C93"/>
    <w:rsid w:val="00993098"/>
    <w:rsid w:val="009A0F0E"/>
    <w:rsid w:val="009A404F"/>
    <w:rsid w:val="009A54A7"/>
    <w:rsid w:val="009A5820"/>
    <w:rsid w:val="009A5903"/>
    <w:rsid w:val="009B347A"/>
    <w:rsid w:val="009B7C42"/>
    <w:rsid w:val="009C1EA0"/>
    <w:rsid w:val="009C2ECA"/>
    <w:rsid w:val="009C356B"/>
    <w:rsid w:val="009C52DA"/>
    <w:rsid w:val="009D450B"/>
    <w:rsid w:val="009D5BCD"/>
    <w:rsid w:val="009E3EF6"/>
    <w:rsid w:val="009E5432"/>
    <w:rsid w:val="009E5E63"/>
    <w:rsid w:val="009E6120"/>
    <w:rsid w:val="009F1BB8"/>
    <w:rsid w:val="009F39A2"/>
    <w:rsid w:val="009F799B"/>
    <w:rsid w:val="009F7DF2"/>
    <w:rsid w:val="00A027C6"/>
    <w:rsid w:val="00A04816"/>
    <w:rsid w:val="00A04CB1"/>
    <w:rsid w:val="00A10BDB"/>
    <w:rsid w:val="00A1128D"/>
    <w:rsid w:val="00A31BA5"/>
    <w:rsid w:val="00A31CC0"/>
    <w:rsid w:val="00A3210F"/>
    <w:rsid w:val="00A32372"/>
    <w:rsid w:val="00A342D0"/>
    <w:rsid w:val="00A34C9C"/>
    <w:rsid w:val="00A364FF"/>
    <w:rsid w:val="00A55DE8"/>
    <w:rsid w:val="00A568DE"/>
    <w:rsid w:val="00A60BD1"/>
    <w:rsid w:val="00A6446E"/>
    <w:rsid w:val="00A64548"/>
    <w:rsid w:val="00A6666C"/>
    <w:rsid w:val="00A73401"/>
    <w:rsid w:val="00A75067"/>
    <w:rsid w:val="00A75EC7"/>
    <w:rsid w:val="00A7647D"/>
    <w:rsid w:val="00A774B7"/>
    <w:rsid w:val="00A7751E"/>
    <w:rsid w:val="00A77DCF"/>
    <w:rsid w:val="00A80446"/>
    <w:rsid w:val="00A82B07"/>
    <w:rsid w:val="00A83356"/>
    <w:rsid w:val="00A92DEC"/>
    <w:rsid w:val="00AA340B"/>
    <w:rsid w:val="00AA3BF6"/>
    <w:rsid w:val="00AA415B"/>
    <w:rsid w:val="00AB502F"/>
    <w:rsid w:val="00AB785B"/>
    <w:rsid w:val="00AC164F"/>
    <w:rsid w:val="00AC3307"/>
    <w:rsid w:val="00AC4D4D"/>
    <w:rsid w:val="00AC4E59"/>
    <w:rsid w:val="00AC57B0"/>
    <w:rsid w:val="00AD38B9"/>
    <w:rsid w:val="00AD3AA3"/>
    <w:rsid w:val="00AD6063"/>
    <w:rsid w:val="00AE63F1"/>
    <w:rsid w:val="00AF4E41"/>
    <w:rsid w:val="00AF6A7F"/>
    <w:rsid w:val="00B03CAF"/>
    <w:rsid w:val="00B055C8"/>
    <w:rsid w:val="00B05C1F"/>
    <w:rsid w:val="00B1198B"/>
    <w:rsid w:val="00B13466"/>
    <w:rsid w:val="00B1404D"/>
    <w:rsid w:val="00B144F1"/>
    <w:rsid w:val="00B1786F"/>
    <w:rsid w:val="00B201A3"/>
    <w:rsid w:val="00B21B6F"/>
    <w:rsid w:val="00B23DF0"/>
    <w:rsid w:val="00B3131A"/>
    <w:rsid w:val="00B33F78"/>
    <w:rsid w:val="00B34859"/>
    <w:rsid w:val="00B34E6E"/>
    <w:rsid w:val="00B37CA2"/>
    <w:rsid w:val="00B37E6A"/>
    <w:rsid w:val="00B4037B"/>
    <w:rsid w:val="00B4458B"/>
    <w:rsid w:val="00B5039A"/>
    <w:rsid w:val="00B5122D"/>
    <w:rsid w:val="00B5133E"/>
    <w:rsid w:val="00B51F02"/>
    <w:rsid w:val="00B52C8F"/>
    <w:rsid w:val="00B54FA4"/>
    <w:rsid w:val="00B5507C"/>
    <w:rsid w:val="00B560F8"/>
    <w:rsid w:val="00B57810"/>
    <w:rsid w:val="00B611D3"/>
    <w:rsid w:val="00B63870"/>
    <w:rsid w:val="00B65025"/>
    <w:rsid w:val="00B6535D"/>
    <w:rsid w:val="00B6690D"/>
    <w:rsid w:val="00B7357A"/>
    <w:rsid w:val="00B73B12"/>
    <w:rsid w:val="00B74170"/>
    <w:rsid w:val="00B7433B"/>
    <w:rsid w:val="00B74D42"/>
    <w:rsid w:val="00B760A4"/>
    <w:rsid w:val="00B8058B"/>
    <w:rsid w:val="00B850BB"/>
    <w:rsid w:val="00B87C49"/>
    <w:rsid w:val="00B931E5"/>
    <w:rsid w:val="00B936B8"/>
    <w:rsid w:val="00B96C8B"/>
    <w:rsid w:val="00BB0427"/>
    <w:rsid w:val="00BB0F28"/>
    <w:rsid w:val="00BB2E0E"/>
    <w:rsid w:val="00BB3C9E"/>
    <w:rsid w:val="00BB48B1"/>
    <w:rsid w:val="00BB5237"/>
    <w:rsid w:val="00BB5932"/>
    <w:rsid w:val="00BC0EF7"/>
    <w:rsid w:val="00BC2B98"/>
    <w:rsid w:val="00BC4A00"/>
    <w:rsid w:val="00BC7796"/>
    <w:rsid w:val="00BD38FC"/>
    <w:rsid w:val="00BD3A7A"/>
    <w:rsid w:val="00BD5438"/>
    <w:rsid w:val="00BD71E1"/>
    <w:rsid w:val="00BE4F59"/>
    <w:rsid w:val="00BE564B"/>
    <w:rsid w:val="00BE6968"/>
    <w:rsid w:val="00BF12C5"/>
    <w:rsid w:val="00BF2218"/>
    <w:rsid w:val="00BF53F0"/>
    <w:rsid w:val="00C070BA"/>
    <w:rsid w:val="00C15EEA"/>
    <w:rsid w:val="00C17125"/>
    <w:rsid w:val="00C20321"/>
    <w:rsid w:val="00C244DC"/>
    <w:rsid w:val="00C277EC"/>
    <w:rsid w:val="00C3277D"/>
    <w:rsid w:val="00C330AC"/>
    <w:rsid w:val="00C34E06"/>
    <w:rsid w:val="00C37AC4"/>
    <w:rsid w:val="00C45249"/>
    <w:rsid w:val="00C479CA"/>
    <w:rsid w:val="00C52474"/>
    <w:rsid w:val="00C563D7"/>
    <w:rsid w:val="00C569A2"/>
    <w:rsid w:val="00C61A3E"/>
    <w:rsid w:val="00C640B5"/>
    <w:rsid w:val="00C6639F"/>
    <w:rsid w:val="00C666E7"/>
    <w:rsid w:val="00C7251D"/>
    <w:rsid w:val="00C7467A"/>
    <w:rsid w:val="00C74FB0"/>
    <w:rsid w:val="00C76F82"/>
    <w:rsid w:val="00C771FD"/>
    <w:rsid w:val="00C82ED5"/>
    <w:rsid w:val="00C97FCF"/>
    <w:rsid w:val="00CA0370"/>
    <w:rsid w:val="00CA1C22"/>
    <w:rsid w:val="00CA2C9B"/>
    <w:rsid w:val="00CA6858"/>
    <w:rsid w:val="00CA7BAC"/>
    <w:rsid w:val="00CA7C31"/>
    <w:rsid w:val="00CA7F28"/>
    <w:rsid w:val="00CB0535"/>
    <w:rsid w:val="00CB30DD"/>
    <w:rsid w:val="00CB70F3"/>
    <w:rsid w:val="00CB7D13"/>
    <w:rsid w:val="00CC17F9"/>
    <w:rsid w:val="00CC26E1"/>
    <w:rsid w:val="00CC5013"/>
    <w:rsid w:val="00CD2696"/>
    <w:rsid w:val="00CD6095"/>
    <w:rsid w:val="00CD7C43"/>
    <w:rsid w:val="00CE23AB"/>
    <w:rsid w:val="00CE70DE"/>
    <w:rsid w:val="00CF20E6"/>
    <w:rsid w:val="00CF59DD"/>
    <w:rsid w:val="00CF6A62"/>
    <w:rsid w:val="00D0091E"/>
    <w:rsid w:val="00D020CF"/>
    <w:rsid w:val="00D05CF4"/>
    <w:rsid w:val="00D124FA"/>
    <w:rsid w:val="00D12BDC"/>
    <w:rsid w:val="00D149F4"/>
    <w:rsid w:val="00D16712"/>
    <w:rsid w:val="00D22761"/>
    <w:rsid w:val="00D25DCB"/>
    <w:rsid w:val="00D26284"/>
    <w:rsid w:val="00D26811"/>
    <w:rsid w:val="00D26B0A"/>
    <w:rsid w:val="00D304F6"/>
    <w:rsid w:val="00D40565"/>
    <w:rsid w:val="00D42782"/>
    <w:rsid w:val="00D46DF4"/>
    <w:rsid w:val="00D539FC"/>
    <w:rsid w:val="00D5574B"/>
    <w:rsid w:val="00D70331"/>
    <w:rsid w:val="00D704EA"/>
    <w:rsid w:val="00D7178B"/>
    <w:rsid w:val="00D735B7"/>
    <w:rsid w:val="00D76C54"/>
    <w:rsid w:val="00D8040A"/>
    <w:rsid w:val="00D80A63"/>
    <w:rsid w:val="00D81D49"/>
    <w:rsid w:val="00D81D97"/>
    <w:rsid w:val="00D85036"/>
    <w:rsid w:val="00D86BD7"/>
    <w:rsid w:val="00D86D9C"/>
    <w:rsid w:val="00D87814"/>
    <w:rsid w:val="00D92F66"/>
    <w:rsid w:val="00D97B97"/>
    <w:rsid w:val="00D97D92"/>
    <w:rsid w:val="00DA245F"/>
    <w:rsid w:val="00DA400A"/>
    <w:rsid w:val="00DB0254"/>
    <w:rsid w:val="00DB3E8D"/>
    <w:rsid w:val="00DC096E"/>
    <w:rsid w:val="00DC1C75"/>
    <w:rsid w:val="00DD1E56"/>
    <w:rsid w:val="00DD1E72"/>
    <w:rsid w:val="00DD4840"/>
    <w:rsid w:val="00DD55F3"/>
    <w:rsid w:val="00DD5EAC"/>
    <w:rsid w:val="00DD747A"/>
    <w:rsid w:val="00DE0FBB"/>
    <w:rsid w:val="00DE3819"/>
    <w:rsid w:val="00DE461E"/>
    <w:rsid w:val="00DE466D"/>
    <w:rsid w:val="00DE6479"/>
    <w:rsid w:val="00DF160B"/>
    <w:rsid w:val="00DF3F2B"/>
    <w:rsid w:val="00DF6FF1"/>
    <w:rsid w:val="00DF7123"/>
    <w:rsid w:val="00E016D5"/>
    <w:rsid w:val="00E02A3F"/>
    <w:rsid w:val="00E04531"/>
    <w:rsid w:val="00E07681"/>
    <w:rsid w:val="00E132BC"/>
    <w:rsid w:val="00E132F1"/>
    <w:rsid w:val="00E133A9"/>
    <w:rsid w:val="00E1428F"/>
    <w:rsid w:val="00E17C6D"/>
    <w:rsid w:val="00E20DC1"/>
    <w:rsid w:val="00E25F8A"/>
    <w:rsid w:val="00E30746"/>
    <w:rsid w:val="00E313D4"/>
    <w:rsid w:val="00E31C66"/>
    <w:rsid w:val="00E33F4E"/>
    <w:rsid w:val="00E35F21"/>
    <w:rsid w:val="00E363A3"/>
    <w:rsid w:val="00E368DF"/>
    <w:rsid w:val="00E37380"/>
    <w:rsid w:val="00E40B8C"/>
    <w:rsid w:val="00E43511"/>
    <w:rsid w:val="00E44124"/>
    <w:rsid w:val="00E46FCE"/>
    <w:rsid w:val="00E47FDA"/>
    <w:rsid w:val="00E541BF"/>
    <w:rsid w:val="00E54980"/>
    <w:rsid w:val="00E55B38"/>
    <w:rsid w:val="00E55D14"/>
    <w:rsid w:val="00E560D9"/>
    <w:rsid w:val="00E57F99"/>
    <w:rsid w:val="00E61867"/>
    <w:rsid w:val="00E61F4D"/>
    <w:rsid w:val="00E63EF3"/>
    <w:rsid w:val="00E646F0"/>
    <w:rsid w:val="00E6651C"/>
    <w:rsid w:val="00E70F6A"/>
    <w:rsid w:val="00E72B1D"/>
    <w:rsid w:val="00E74051"/>
    <w:rsid w:val="00E80374"/>
    <w:rsid w:val="00E80749"/>
    <w:rsid w:val="00E83CEA"/>
    <w:rsid w:val="00E909FA"/>
    <w:rsid w:val="00E93B2C"/>
    <w:rsid w:val="00EA4086"/>
    <w:rsid w:val="00EA40DE"/>
    <w:rsid w:val="00EA4167"/>
    <w:rsid w:val="00EB4721"/>
    <w:rsid w:val="00EB5E53"/>
    <w:rsid w:val="00EB63B2"/>
    <w:rsid w:val="00EB797A"/>
    <w:rsid w:val="00EC2585"/>
    <w:rsid w:val="00EC2643"/>
    <w:rsid w:val="00EC3CBA"/>
    <w:rsid w:val="00EC6BEC"/>
    <w:rsid w:val="00ED300F"/>
    <w:rsid w:val="00ED4420"/>
    <w:rsid w:val="00ED553A"/>
    <w:rsid w:val="00EE070B"/>
    <w:rsid w:val="00EE1643"/>
    <w:rsid w:val="00EE1A67"/>
    <w:rsid w:val="00EE4AD3"/>
    <w:rsid w:val="00EF3DB3"/>
    <w:rsid w:val="00EF3FD7"/>
    <w:rsid w:val="00EF699B"/>
    <w:rsid w:val="00EF7117"/>
    <w:rsid w:val="00F07DBD"/>
    <w:rsid w:val="00F12EAF"/>
    <w:rsid w:val="00F13229"/>
    <w:rsid w:val="00F1409E"/>
    <w:rsid w:val="00F17A5B"/>
    <w:rsid w:val="00F20B41"/>
    <w:rsid w:val="00F23638"/>
    <w:rsid w:val="00F27A68"/>
    <w:rsid w:val="00F30E0C"/>
    <w:rsid w:val="00F3199E"/>
    <w:rsid w:val="00F32299"/>
    <w:rsid w:val="00F332B5"/>
    <w:rsid w:val="00F33A09"/>
    <w:rsid w:val="00F35A7C"/>
    <w:rsid w:val="00F37BFB"/>
    <w:rsid w:val="00F40965"/>
    <w:rsid w:val="00F4145E"/>
    <w:rsid w:val="00F515AA"/>
    <w:rsid w:val="00F519B1"/>
    <w:rsid w:val="00F548D6"/>
    <w:rsid w:val="00F56E67"/>
    <w:rsid w:val="00F614B8"/>
    <w:rsid w:val="00F6441F"/>
    <w:rsid w:val="00F7001E"/>
    <w:rsid w:val="00F70922"/>
    <w:rsid w:val="00F73D0A"/>
    <w:rsid w:val="00F77622"/>
    <w:rsid w:val="00F81742"/>
    <w:rsid w:val="00F82D64"/>
    <w:rsid w:val="00F91731"/>
    <w:rsid w:val="00F936DA"/>
    <w:rsid w:val="00F95AAC"/>
    <w:rsid w:val="00FA0D2B"/>
    <w:rsid w:val="00FA51EA"/>
    <w:rsid w:val="00FB0DC3"/>
    <w:rsid w:val="00FB3C77"/>
    <w:rsid w:val="00FB4912"/>
    <w:rsid w:val="00FC03BA"/>
    <w:rsid w:val="00FC3224"/>
    <w:rsid w:val="00FC5CA6"/>
    <w:rsid w:val="00FD1DC1"/>
    <w:rsid w:val="00FD4157"/>
    <w:rsid w:val="00FE1895"/>
    <w:rsid w:val="00FE3E56"/>
    <w:rsid w:val="00FE61AC"/>
    <w:rsid w:val="00FF010B"/>
    <w:rsid w:val="00FF1F1F"/>
    <w:rsid w:val="00FF4C53"/>
    <w:rsid w:val="00FF6DFB"/>
    <w:rsid w:val="072A17FB"/>
    <w:rsid w:val="0B6C0CDB"/>
    <w:rsid w:val="3B8F1C23"/>
    <w:rsid w:val="46CE2080"/>
    <w:rsid w:val="4B50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39F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27AF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327AF"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="Helvetica Neue" w:eastAsia="Helvetica Neue" w:hAnsi="Helvetica Neue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27AF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81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11">
    <w:name w:val="复选框1"/>
    <w:basedOn w:val="a"/>
    <w:pPr>
      <w:widowControl/>
      <w:spacing w:before="360" w:after="360"/>
      <w:jc w:val="left"/>
    </w:pPr>
    <w:rPr>
      <w:rFonts w:ascii="宋体" w:hAnsi="宋体" w:hint="eastAsia"/>
      <w:color w:val="000000"/>
      <w:kern w:val="0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-10">
    <w:name w:val="样式 图案: 清除 (灰色-10%)"/>
    <w:basedOn w:val="a"/>
    <w:qFormat/>
    <w:pPr>
      <w:shd w:val="clear" w:color="auto" w:fill="E6E6E6"/>
      <w:ind w:firstLineChars="200" w:firstLine="482"/>
    </w:pPr>
    <w:rPr>
      <w:rFonts w:ascii="Times New Roman" w:hAnsi="Times New Roman" w:cs="宋体"/>
      <w:sz w:val="24"/>
      <w:szCs w:val="20"/>
    </w:rPr>
  </w:style>
  <w:style w:type="character" w:customStyle="1" w:styleId="a4">
    <w:name w:val="纯文本 字符"/>
    <w:link w:val="a3"/>
    <w:uiPriority w:val="99"/>
    <w:rPr>
      <w:rFonts w:ascii="宋体" w:hAnsi="Courier New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="等线" w:eastAsia="等线" w:hAnsi="等线"/>
    </w:rPr>
  </w:style>
  <w:style w:type="character" w:customStyle="1" w:styleId="10">
    <w:name w:val="标题 1 字符"/>
    <w:basedOn w:val="a0"/>
    <w:link w:val="1"/>
    <w:uiPriority w:val="9"/>
    <w:rsid w:val="002327AF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327AF"/>
    <w:rPr>
      <w:rFonts w:ascii="Helvetica Neue" w:eastAsia="Helvetica Neue" w:hAnsi="Helvetica Neue" w:cstheme="majorBidi"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27AF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styleId="ae">
    <w:name w:val="Subtle Emphasis"/>
    <w:basedOn w:val="a0"/>
    <w:uiPriority w:val="19"/>
    <w:qFormat/>
    <w:rsid w:val="00E25F8A"/>
    <w:rPr>
      <w:i/>
      <w:iCs/>
      <w:color w:val="404040" w:themeColor="text1" w:themeTint="BF"/>
    </w:rPr>
  </w:style>
  <w:style w:type="character" w:customStyle="1" w:styleId="40">
    <w:name w:val="标题 4 字符"/>
    <w:basedOn w:val="a0"/>
    <w:link w:val="4"/>
    <w:uiPriority w:val="9"/>
    <w:semiHidden/>
    <w:rsid w:val="008C1818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styleId="af">
    <w:name w:val="Hyperlink"/>
    <w:basedOn w:val="a0"/>
    <w:uiPriority w:val="99"/>
    <w:unhideWhenUsed/>
    <w:rsid w:val="00F95A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5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8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3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99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96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11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8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5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2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84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345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07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9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33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1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3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00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7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41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817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71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17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5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506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18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13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8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29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9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6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6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6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08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7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94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6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2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9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7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0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2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7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9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8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2D584-D3AC-498D-8AF1-2F506AA9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2025-04-21T09:24:00Z</dcterms:created>
  <dcterms:modified xsi:type="dcterms:W3CDTF">2025-04-21T09:37:00Z</dcterms:modified>
</cp:coreProperties>
</file>