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725F4" w14:textId="77777777" w:rsidR="0037217A" w:rsidRDefault="0024763A">
      <w:pPr>
        <w:spacing w:line="480" w:lineRule="exact"/>
        <w:jc w:val="center"/>
        <w:rPr>
          <w:rFonts w:ascii="宋体" w:hAnsi="宋体" w:cs="宋体" w:hint="eastAsia"/>
          <w:b/>
          <w:bCs/>
          <w:color w:val="1F4E79"/>
          <w:sz w:val="24"/>
        </w:rPr>
      </w:pPr>
      <w:r>
        <w:rPr>
          <w:rFonts w:ascii="宋体" w:hAnsi="宋体" w:cs="宋体" w:hint="eastAsia"/>
          <w:b/>
          <w:bCs/>
          <w:color w:val="1F4E79"/>
          <w:sz w:val="32"/>
          <w:szCs w:val="28"/>
        </w:rPr>
        <w:t>全面质量管理（</w:t>
      </w:r>
      <w:r>
        <w:rPr>
          <w:rFonts w:ascii="宋体" w:hAnsi="宋体" w:cs="宋体" w:hint="eastAsia"/>
          <w:b/>
          <w:bCs/>
          <w:color w:val="1F4E79"/>
          <w:sz w:val="32"/>
          <w:szCs w:val="28"/>
        </w:rPr>
        <w:t>TQM</w:t>
      </w:r>
      <w:r>
        <w:rPr>
          <w:rFonts w:ascii="宋体" w:hAnsi="宋体" w:cs="宋体" w:hint="eastAsia"/>
          <w:b/>
          <w:bCs/>
          <w:color w:val="1F4E79"/>
          <w:sz w:val="32"/>
          <w:szCs w:val="28"/>
        </w:rPr>
        <w:t>）——从战略质量到产品质量落地推行实务</w:t>
      </w:r>
    </w:p>
    <w:p w14:paraId="1F50EC68" w14:textId="77777777" w:rsidR="0037217A" w:rsidRDefault="0037217A">
      <w:pPr>
        <w:spacing w:line="480" w:lineRule="exact"/>
        <w:rPr>
          <w:rFonts w:ascii="宋体" w:hAnsi="宋体" w:cs="宋体" w:hint="eastAsia"/>
          <w:b/>
          <w:bCs/>
          <w:color w:val="1F4E79"/>
          <w:sz w:val="24"/>
        </w:rPr>
      </w:pPr>
    </w:p>
    <w:p w14:paraId="64FF497D" w14:textId="77777777" w:rsidR="0037217A" w:rsidRDefault="0024763A">
      <w:pPr>
        <w:spacing w:line="480" w:lineRule="exact"/>
        <w:rPr>
          <w:rFonts w:ascii="宋体" w:hAnsi="宋体" w:cs="宋体" w:hint="eastAsia"/>
          <w:b/>
          <w:bCs/>
          <w:color w:val="1F4E79"/>
          <w:sz w:val="24"/>
        </w:rPr>
      </w:pPr>
      <w:r>
        <w:rPr>
          <w:rFonts w:ascii="宋体" w:hAnsi="宋体" w:cs="宋体" w:hint="eastAsia"/>
          <w:b/>
          <w:bCs/>
          <w:color w:val="1F4E79"/>
          <w:sz w:val="24"/>
        </w:rPr>
        <w:t>课程背景：</w:t>
      </w:r>
    </w:p>
    <w:p w14:paraId="652F5C12" w14:textId="77777777" w:rsidR="0037217A" w:rsidRDefault="0024763A">
      <w:pPr>
        <w:spacing w:line="480" w:lineRule="exact"/>
        <w:ind w:firstLineChars="200" w:firstLine="480"/>
        <w:rPr>
          <w:rFonts w:ascii="宋体" w:hAnsi="宋体" w:cs="宋体" w:hint="eastAsia"/>
          <w:sz w:val="24"/>
        </w:rPr>
      </w:pPr>
      <w:r>
        <w:rPr>
          <w:rFonts w:ascii="宋体" w:hAnsi="宋体" w:cs="宋体" w:hint="eastAsia"/>
          <w:sz w:val="24"/>
        </w:rPr>
        <w:t>当前市场环境正经历深刻变革，全球化竞争日趋激烈，企业需从品牌竞争转向产品力角逐，中国产品也进入升级转型关键期。客户需求更注重品质与价值，不再局限于品牌和价格，同时信息技术、大数据等新兴技术的涌现，既为质量管理提供新工具，也对企业传统质量管控模式提出挑战，企业若不及时调整，易在市场竞争中落后。</w:t>
      </w:r>
    </w:p>
    <w:p w14:paraId="64EC0F9B" w14:textId="77777777" w:rsidR="0037217A" w:rsidRDefault="0024763A">
      <w:pPr>
        <w:spacing w:line="480" w:lineRule="exact"/>
        <w:ind w:firstLineChars="200" w:firstLine="480"/>
        <w:rPr>
          <w:rFonts w:ascii="宋体" w:hAnsi="宋体" w:cs="宋体" w:hint="eastAsia"/>
          <w:sz w:val="24"/>
        </w:rPr>
      </w:pPr>
      <w:r>
        <w:rPr>
          <w:rFonts w:ascii="宋体" w:hAnsi="宋体" w:cs="宋体" w:hint="eastAsia"/>
          <w:sz w:val="24"/>
        </w:rPr>
        <w:t>在此背景下，企业面临诸多痛点：面对客户多样化、个性化需求，难以及时响应并精准满足；生产与服务流程中，质量问题频发却缺乏有效预防与改进机制，导致资源浪费、成本增加；供应链管理中，质量风险难管控，影响整体运营稳定性；数字化转型过程中，质量管理与智能技术融合不足，难以提升效率与质量水平，这些痛点严重制约企业发展。</w:t>
      </w:r>
    </w:p>
    <w:p w14:paraId="2149E653" w14:textId="77777777" w:rsidR="0037217A" w:rsidRDefault="0024763A">
      <w:pPr>
        <w:spacing w:line="480" w:lineRule="exact"/>
        <w:ind w:firstLineChars="200" w:firstLine="480"/>
        <w:rPr>
          <w:rFonts w:ascii="宋体" w:hAnsi="宋体" w:cs="宋体" w:hint="eastAsia"/>
          <w:sz w:val="24"/>
        </w:rPr>
      </w:pPr>
      <w:r>
        <w:rPr>
          <w:rFonts w:ascii="宋体" w:hAnsi="宋体" w:cs="宋体" w:hint="eastAsia"/>
          <w:sz w:val="24"/>
        </w:rPr>
        <w:t>本课程聚焦企业质量管理核心痛点，以“战略质量引领</w:t>
      </w:r>
      <w:r>
        <w:rPr>
          <w:rFonts w:ascii="宋体" w:hAnsi="宋体" w:cs="宋体" w:hint="eastAsia"/>
          <w:sz w:val="24"/>
        </w:rPr>
        <w:t>+</w:t>
      </w:r>
      <w:r>
        <w:rPr>
          <w:rFonts w:ascii="宋体" w:hAnsi="宋体" w:cs="宋体" w:hint="eastAsia"/>
          <w:sz w:val="24"/>
        </w:rPr>
        <w:t>全流程落地”为核心思路，通过系统拆解全面质量管理体系，将战略质量思维贯穿市场、研发、制造、供应链全环节，助力企业精准响应客户需求；依托</w:t>
      </w:r>
      <w:r>
        <w:rPr>
          <w:rFonts w:ascii="宋体" w:hAnsi="宋体" w:cs="宋体" w:hint="eastAsia"/>
          <w:sz w:val="24"/>
        </w:rPr>
        <w:t>PDCA</w:t>
      </w:r>
      <w:r>
        <w:rPr>
          <w:rFonts w:ascii="宋体" w:hAnsi="宋体" w:cs="宋体" w:hint="eastAsia"/>
          <w:sz w:val="24"/>
        </w:rPr>
        <w:t>循环、</w:t>
      </w:r>
      <w:r>
        <w:rPr>
          <w:rFonts w:ascii="宋体" w:hAnsi="宋体" w:cs="宋体" w:hint="eastAsia"/>
          <w:sz w:val="24"/>
        </w:rPr>
        <w:t>8D</w:t>
      </w:r>
      <w:r>
        <w:rPr>
          <w:rFonts w:ascii="宋体" w:hAnsi="宋体" w:cs="宋体" w:hint="eastAsia"/>
          <w:sz w:val="24"/>
        </w:rPr>
        <w:t>问题解决法搭建质量异常预防与改进机制，减少流程浪费；结合五大质量工具（</w:t>
      </w:r>
      <w:r>
        <w:rPr>
          <w:rFonts w:ascii="宋体" w:hAnsi="宋体" w:cs="宋体" w:hint="eastAsia"/>
          <w:sz w:val="24"/>
        </w:rPr>
        <w:t>APQP</w:t>
      </w:r>
      <w:r>
        <w:rPr>
          <w:rFonts w:ascii="宋体" w:hAnsi="宋体" w:cs="宋体" w:hint="eastAsia"/>
          <w:sz w:val="24"/>
        </w:rPr>
        <w:t>、</w:t>
      </w:r>
      <w:r>
        <w:rPr>
          <w:rFonts w:ascii="宋体" w:hAnsi="宋体" w:cs="宋体" w:hint="eastAsia"/>
          <w:sz w:val="24"/>
        </w:rPr>
        <w:t>PPAP</w:t>
      </w:r>
      <w:r>
        <w:rPr>
          <w:rFonts w:ascii="宋体" w:hAnsi="宋体" w:cs="宋体" w:hint="eastAsia"/>
          <w:sz w:val="24"/>
        </w:rPr>
        <w:t>等）与</w:t>
      </w:r>
      <w:r>
        <w:rPr>
          <w:rFonts w:ascii="宋体" w:hAnsi="宋体" w:cs="宋体" w:hint="eastAsia"/>
          <w:sz w:val="24"/>
        </w:rPr>
        <w:t>6Sigma</w:t>
      </w:r>
      <w:r>
        <w:rPr>
          <w:rFonts w:ascii="宋体" w:hAnsi="宋体" w:cs="宋体" w:hint="eastAsia"/>
          <w:sz w:val="24"/>
        </w:rPr>
        <w:t>方法论，搭配实际案例拆解，强化供应链质量风险管控能力；同时融入数字化工具应用，推动质量管理与智能技术深度融合，帮助企业突破传统管控瓶颈，实现从质量理念到落地执行的全方位提升。</w:t>
      </w:r>
    </w:p>
    <w:p w14:paraId="1B14DBCF" w14:textId="77777777" w:rsidR="0037217A" w:rsidRDefault="0037217A">
      <w:pPr>
        <w:spacing w:line="480" w:lineRule="exact"/>
        <w:rPr>
          <w:rFonts w:ascii="宋体" w:hAnsi="宋体" w:hint="eastAsia"/>
          <w:b/>
          <w:color w:val="1F4E79"/>
          <w:sz w:val="24"/>
          <w:szCs w:val="24"/>
        </w:rPr>
      </w:pPr>
    </w:p>
    <w:p w14:paraId="356D008C" w14:textId="77777777" w:rsidR="0037217A" w:rsidRDefault="0024763A">
      <w:pPr>
        <w:spacing w:line="480" w:lineRule="exact"/>
        <w:rPr>
          <w:rFonts w:ascii="宋体" w:hAnsi="宋体" w:hint="eastAsia"/>
          <w:sz w:val="24"/>
          <w:szCs w:val="24"/>
        </w:rPr>
      </w:pPr>
      <w:r>
        <w:rPr>
          <w:rFonts w:ascii="宋体" w:hAnsi="宋体" w:hint="eastAsia"/>
          <w:b/>
          <w:color w:val="1F4E79"/>
          <w:sz w:val="24"/>
          <w:szCs w:val="24"/>
        </w:rPr>
        <w:t>课程收益：</w:t>
      </w:r>
    </w:p>
    <w:p w14:paraId="01817C24" w14:textId="77777777" w:rsidR="0037217A" w:rsidRDefault="0024763A">
      <w:pPr>
        <w:widowControl/>
        <w:spacing w:line="480" w:lineRule="exact"/>
        <w:jc w:val="left"/>
        <w:rPr>
          <w:rFonts w:ascii="宋体" w:hAnsi="宋体" w:hint="eastAsia"/>
          <w:sz w:val="24"/>
          <w:szCs w:val="24"/>
        </w:rPr>
      </w:pPr>
      <w:r>
        <w:rPr>
          <w:rFonts w:ascii="宋体" w:hAnsi="宋体" w:hint="eastAsia"/>
          <w:sz w:val="24"/>
          <w:szCs w:val="24"/>
        </w:rPr>
        <w:t xml:space="preserve">1. </w:t>
      </w:r>
      <w:r>
        <w:rPr>
          <w:rFonts w:ascii="宋体" w:hAnsi="宋体" w:hint="eastAsia"/>
          <w:sz w:val="24"/>
          <w:szCs w:val="24"/>
        </w:rPr>
        <w:t>深入理解全面质量管理（</w:t>
      </w:r>
      <w:r>
        <w:rPr>
          <w:rFonts w:ascii="宋体" w:hAnsi="宋体" w:hint="eastAsia"/>
          <w:sz w:val="24"/>
          <w:szCs w:val="24"/>
        </w:rPr>
        <w:t>TQM</w:t>
      </w:r>
      <w:r>
        <w:rPr>
          <w:rFonts w:ascii="宋体" w:hAnsi="宋体" w:hint="eastAsia"/>
          <w:sz w:val="24"/>
          <w:szCs w:val="24"/>
        </w:rPr>
        <w:t>）的核心概念，从单纯关注产品质量的思维模式跃升至涵盖企业整体运营的战略高度，为企业的长期成功奠定坚实基础；</w:t>
      </w:r>
    </w:p>
    <w:p w14:paraId="5F841CAF" w14:textId="77777777" w:rsidR="0037217A" w:rsidRDefault="0024763A">
      <w:pPr>
        <w:widowControl/>
        <w:spacing w:line="480" w:lineRule="exact"/>
        <w:jc w:val="left"/>
        <w:rPr>
          <w:rFonts w:ascii="宋体" w:hAnsi="宋体" w:hint="eastAsia"/>
          <w:sz w:val="24"/>
          <w:szCs w:val="24"/>
        </w:rPr>
      </w:pPr>
      <w:r>
        <w:rPr>
          <w:rFonts w:ascii="宋体" w:hAnsi="宋体" w:hint="eastAsia"/>
          <w:sz w:val="24"/>
          <w:szCs w:val="24"/>
        </w:rPr>
        <w:t xml:space="preserve">2. </w:t>
      </w:r>
      <w:r>
        <w:rPr>
          <w:rFonts w:ascii="宋体" w:hAnsi="宋体" w:hint="eastAsia"/>
          <w:sz w:val="24"/>
          <w:szCs w:val="24"/>
        </w:rPr>
        <w:t>学习如何在市场、研发、开发、制造和供应链等关键环节中有效实施全面质量管理体系（</w:t>
      </w:r>
      <w:r>
        <w:rPr>
          <w:rFonts w:ascii="宋体" w:hAnsi="宋体" w:hint="eastAsia"/>
          <w:sz w:val="24"/>
          <w:szCs w:val="24"/>
        </w:rPr>
        <w:t>QMS</w:t>
      </w:r>
      <w:r>
        <w:rPr>
          <w:rFonts w:ascii="宋体" w:hAnsi="宋体" w:hint="eastAsia"/>
          <w:sz w:val="24"/>
          <w:szCs w:val="24"/>
        </w:rPr>
        <w:t>），明确各环节的质量管理定位与实践方法，确保全链条的质量一致性；</w:t>
      </w:r>
    </w:p>
    <w:p w14:paraId="6A4D5AD6" w14:textId="77777777" w:rsidR="0037217A" w:rsidRDefault="0024763A">
      <w:pPr>
        <w:widowControl/>
        <w:spacing w:line="480" w:lineRule="exact"/>
        <w:jc w:val="left"/>
        <w:rPr>
          <w:rFonts w:ascii="宋体" w:hAnsi="宋体" w:hint="eastAsia"/>
          <w:sz w:val="24"/>
          <w:szCs w:val="24"/>
        </w:rPr>
      </w:pPr>
      <w:r>
        <w:rPr>
          <w:rFonts w:ascii="宋体" w:hAnsi="宋体" w:hint="eastAsia"/>
          <w:sz w:val="24"/>
          <w:szCs w:val="24"/>
        </w:rPr>
        <w:t xml:space="preserve">3. </w:t>
      </w:r>
      <w:r>
        <w:rPr>
          <w:rFonts w:ascii="宋体" w:hAnsi="宋体" w:hint="eastAsia"/>
          <w:sz w:val="24"/>
          <w:szCs w:val="24"/>
        </w:rPr>
        <w:t>掌握</w:t>
      </w:r>
      <w:r>
        <w:rPr>
          <w:rFonts w:ascii="宋体" w:hAnsi="宋体" w:hint="eastAsia"/>
          <w:sz w:val="24"/>
          <w:szCs w:val="24"/>
        </w:rPr>
        <w:t>PDCA</w:t>
      </w:r>
      <w:r>
        <w:rPr>
          <w:rFonts w:ascii="宋体" w:hAnsi="宋体" w:hint="eastAsia"/>
          <w:sz w:val="24"/>
          <w:szCs w:val="24"/>
        </w:rPr>
        <w:t>循环和</w:t>
      </w:r>
      <w:r>
        <w:rPr>
          <w:rFonts w:ascii="宋体" w:hAnsi="宋体" w:hint="eastAsia"/>
          <w:sz w:val="24"/>
          <w:szCs w:val="24"/>
        </w:rPr>
        <w:t>8D</w:t>
      </w:r>
      <w:r>
        <w:rPr>
          <w:rFonts w:ascii="宋体" w:hAnsi="宋体" w:hint="eastAsia"/>
          <w:sz w:val="24"/>
          <w:szCs w:val="24"/>
        </w:rPr>
        <w:t>问题解决法，能够结构化地处理复杂的质量问题和客户投诉，迅速找到根本原因并制定有效的解决方案，显著提升客户满意度；</w:t>
      </w:r>
    </w:p>
    <w:p w14:paraId="34A2B350" w14:textId="77777777" w:rsidR="0037217A" w:rsidRDefault="0024763A">
      <w:pPr>
        <w:widowControl/>
        <w:spacing w:line="480" w:lineRule="exact"/>
        <w:jc w:val="left"/>
        <w:rPr>
          <w:rFonts w:ascii="宋体" w:hAnsi="宋体" w:hint="eastAsia"/>
          <w:sz w:val="24"/>
          <w:szCs w:val="24"/>
        </w:rPr>
      </w:pPr>
      <w:r>
        <w:rPr>
          <w:rFonts w:ascii="宋体" w:hAnsi="宋体" w:hint="eastAsia"/>
          <w:sz w:val="24"/>
          <w:szCs w:val="24"/>
        </w:rPr>
        <w:t xml:space="preserve">4. </w:t>
      </w:r>
      <w:r>
        <w:rPr>
          <w:rFonts w:ascii="宋体" w:hAnsi="宋体" w:hint="eastAsia"/>
          <w:sz w:val="24"/>
          <w:szCs w:val="24"/>
        </w:rPr>
        <w:t>熟练运用五大质量管理工具——</w:t>
      </w:r>
      <w:r>
        <w:rPr>
          <w:rFonts w:ascii="宋体" w:hAnsi="宋体" w:hint="eastAsia"/>
          <w:sz w:val="24"/>
          <w:szCs w:val="24"/>
        </w:rPr>
        <w:t>APQP</w:t>
      </w:r>
      <w:r>
        <w:rPr>
          <w:rFonts w:ascii="宋体" w:hAnsi="宋体" w:hint="eastAsia"/>
          <w:sz w:val="24"/>
          <w:szCs w:val="24"/>
        </w:rPr>
        <w:t>（高级产品质量规划）、</w:t>
      </w:r>
      <w:r>
        <w:rPr>
          <w:rFonts w:ascii="宋体" w:hAnsi="宋体" w:hint="eastAsia"/>
          <w:sz w:val="24"/>
          <w:szCs w:val="24"/>
        </w:rPr>
        <w:t>PPAP</w:t>
      </w:r>
      <w:r>
        <w:rPr>
          <w:rFonts w:ascii="宋体" w:hAnsi="宋体" w:hint="eastAsia"/>
          <w:sz w:val="24"/>
          <w:szCs w:val="24"/>
        </w:rPr>
        <w:t>（生产件批准程序）、</w:t>
      </w:r>
      <w:r>
        <w:rPr>
          <w:rFonts w:ascii="宋体" w:hAnsi="宋体" w:hint="eastAsia"/>
          <w:sz w:val="24"/>
          <w:szCs w:val="24"/>
        </w:rPr>
        <w:t>MSA</w:t>
      </w:r>
      <w:r>
        <w:rPr>
          <w:rFonts w:ascii="宋体" w:hAnsi="宋体" w:hint="eastAsia"/>
          <w:sz w:val="24"/>
          <w:szCs w:val="24"/>
        </w:rPr>
        <w:t>（测量系统分析）、</w:t>
      </w:r>
      <w:r>
        <w:rPr>
          <w:rFonts w:ascii="宋体" w:hAnsi="宋体" w:hint="eastAsia"/>
          <w:sz w:val="24"/>
          <w:szCs w:val="24"/>
        </w:rPr>
        <w:t>FMEA</w:t>
      </w:r>
      <w:r>
        <w:rPr>
          <w:rFonts w:ascii="宋体" w:hAnsi="宋体" w:hint="eastAsia"/>
          <w:sz w:val="24"/>
          <w:szCs w:val="24"/>
        </w:rPr>
        <w:t>（失效模式与效应分析）、</w:t>
      </w:r>
      <w:r>
        <w:rPr>
          <w:rFonts w:ascii="宋体" w:hAnsi="宋体" w:hint="eastAsia"/>
          <w:sz w:val="24"/>
          <w:szCs w:val="24"/>
        </w:rPr>
        <w:t>DOE</w:t>
      </w:r>
      <w:r>
        <w:rPr>
          <w:rFonts w:ascii="宋体" w:hAnsi="宋体" w:hint="eastAsia"/>
          <w:sz w:val="24"/>
          <w:szCs w:val="24"/>
        </w:rPr>
        <w:t>（实验设计）以及</w:t>
      </w:r>
      <w:r>
        <w:rPr>
          <w:rFonts w:ascii="宋体" w:hAnsi="宋体" w:hint="eastAsia"/>
          <w:sz w:val="24"/>
          <w:szCs w:val="24"/>
        </w:rPr>
        <w:t>QC</w:t>
      </w:r>
      <w:r>
        <w:rPr>
          <w:rFonts w:ascii="宋体" w:hAnsi="宋体" w:hint="eastAsia"/>
          <w:sz w:val="24"/>
          <w:szCs w:val="24"/>
        </w:rPr>
        <w:t>检验方法，增强日常操作中的质量管理能力；</w:t>
      </w:r>
    </w:p>
    <w:p w14:paraId="2A3C4AE4" w14:textId="77777777" w:rsidR="0037217A" w:rsidRDefault="0024763A">
      <w:pPr>
        <w:widowControl/>
        <w:spacing w:line="480" w:lineRule="exact"/>
        <w:jc w:val="left"/>
        <w:rPr>
          <w:rFonts w:ascii="宋体" w:hAnsi="宋体" w:hint="eastAsia"/>
          <w:sz w:val="24"/>
          <w:szCs w:val="24"/>
        </w:rPr>
      </w:pPr>
      <w:r>
        <w:rPr>
          <w:rFonts w:ascii="宋体" w:hAnsi="宋体" w:hint="eastAsia"/>
          <w:sz w:val="24"/>
          <w:szCs w:val="24"/>
        </w:rPr>
        <w:t xml:space="preserve">5. </w:t>
      </w:r>
      <w:r>
        <w:rPr>
          <w:rFonts w:ascii="宋体" w:hAnsi="宋体" w:hint="eastAsia"/>
          <w:sz w:val="24"/>
          <w:szCs w:val="24"/>
        </w:rPr>
        <w:t>深入了解</w:t>
      </w:r>
      <w:r>
        <w:rPr>
          <w:rFonts w:ascii="宋体" w:hAnsi="宋体" w:hint="eastAsia"/>
          <w:sz w:val="24"/>
          <w:szCs w:val="24"/>
        </w:rPr>
        <w:t>6sigma</w:t>
      </w:r>
      <w:r>
        <w:rPr>
          <w:rFonts w:ascii="宋体" w:hAnsi="宋体" w:hint="eastAsia"/>
          <w:sz w:val="24"/>
          <w:szCs w:val="24"/>
        </w:rPr>
        <w:t>质量改进方法论体系，并通过实际案例研究学习</w:t>
      </w:r>
      <w:r>
        <w:rPr>
          <w:rFonts w:ascii="宋体" w:hAnsi="宋体" w:hint="eastAsia"/>
          <w:sz w:val="24"/>
          <w:szCs w:val="24"/>
        </w:rPr>
        <w:t>6sigma</w:t>
      </w:r>
      <w:r>
        <w:rPr>
          <w:rFonts w:ascii="宋体" w:hAnsi="宋体" w:hint="eastAsia"/>
          <w:sz w:val="24"/>
          <w:szCs w:val="24"/>
        </w:rPr>
        <w:t>的具体应用以数据驱动的方式实现持续的质量改进和成本节约。</w:t>
      </w:r>
    </w:p>
    <w:p w14:paraId="18458A2A" w14:textId="77777777" w:rsidR="0037217A" w:rsidRDefault="0037217A">
      <w:pPr>
        <w:widowControl/>
        <w:spacing w:line="480" w:lineRule="exact"/>
        <w:jc w:val="left"/>
        <w:rPr>
          <w:rFonts w:ascii="宋体" w:hAnsi="宋体" w:hint="eastAsia"/>
          <w:sz w:val="24"/>
          <w:szCs w:val="24"/>
        </w:rPr>
      </w:pPr>
    </w:p>
    <w:p w14:paraId="6611D116" w14:textId="77777777" w:rsidR="0037217A" w:rsidRDefault="0024763A">
      <w:pPr>
        <w:spacing w:line="480" w:lineRule="exact"/>
        <w:rPr>
          <w:rFonts w:ascii="宋体" w:hAnsi="宋体" w:hint="eastAsia"/>
          <w:sz w:val="24"/>
          <w:szCs w:val="24"/>
        </w:rPr>
      </w:pPr>
      <w:r>
        <w:rPr>
          <w:rFonts w:ascii="宋体" w:hAnsi="宋体" w:hint="eastAsia"/>
          <w:b/>
          <w:color w:val="1F4E79"/>
          <w:sz w:val="24"/>
          <w:szCs w:val="24"/>
        </w:rPr>
        <w:t>课程时间：</w:t>
      </w:r>
      <w:r>
        <w:rPr>
          <w:rFonts w:ascii="宋体" w:hAnsi="宋体" w:hint="eastAsia"/>
          <w:sz w:val="24"/>
          <w:szCs w:val="24"/>
        </w:rPr>
        <w:t>2</w:t>
      </w:r>
      <w:r>
        <w:rPr>
          <w:rFonts w:ascii="宋体" w:hAnsi="宋体" w:hint="eastAsia"/>
          <w:sz w:val="24"/>
          <w:szCs w:val="24"/>
        </w:rPr>
        <w:t>天，</w:t>
      </w:r>
      <w:r>
        <w:rPr>
          <w:rFonts w:ascii="宋体" w:hAnsi="宋体" w:hint="eastAsia"/>
          <w:sz w:val="24"/>
          <w:szCs w:val="24"/>
        </w:rPr>
        <w:t>6</w:t>
      </w:r>
      <w:r>
        <w:rPr>
          <w:rFonts w:ascii="宋体" w:hAnsi="宋体" w:hint="eastAsia"/>
          <w:sz w:val="24"/>
          <w:szCs w:val="24"/>
        </w:rPr>
        <w:t>小时</w:t>
      </w:r>
      <w:r>
        <w:rPr>
          <w:rFonts w:ascii="宋体" w:hAnsi="宋体" w:hint="eastAsia"/>
          <w:sz w:val="24"/>
          <w:szCs w:val="24"/>
        </w:rPr>
        <w:t>/</w:t>
      </w:r>
      <w:r>
        <w:rPr>
          <w:rFonts w:ascii="宋体" w:hAnsi="宋体" w:hint="eastAsia"/>
          <w:sz w:val="24"/>
          <w:szCs w:val="24"/>
        </w:rPr>
        <w:t>天</w:t>
      </w:r>
    </w:p>
    <w:p w14:paraId="548F250A" w14:textId="77777777" w:rsidR="0037217A" w:rsidRDefault="0024763A">
      <w:pPr>
        <w:spacing w:line="480" w:lineRule="exact"/>
        <w:rPr>
          <w:rFonts w:ascii="宋体" w:hAnsi="宋体" w:hint="eastAsia"/>
          <w:sz w:val="24"/>
          <w:szCs w:val="24"/>
        </w:rPr>
      </w:pPr>
      <w:r>
        <w:rPr>
          <w:rFonts w:ascii="宋体" w:hAnsi="宋体" w:hint="eastAsia"/>
          <w:b/>
          <w:color w:val="1F4E79"/>
          <w:sz w:val="24"/>
          <w:szCs w:val="24"/>
        </w:rPr>
        <w:t>课程对象：</w:t>
      </w:r>
      <w:r>
        <w:rPr>
          <w:rFonts w:ascii="宋体" w:hAnsi="宋体" w:hint="eastAsia"/>
          <w:sz w:val="24"/>
          <w:szCs w:val="24"/>
        </w:rPr>
        <w:t>企业总经理、部门经理，质量主管、生产主管、班组长、</w:t>
      </w:r>
      <w:r>
        <w:rPr>
          <w:rFonts w:ascii="宋体" w:hAnsi="宋体" w:hint="eastAsia"/>
          <w:sz w:val="24"/>
          <w:szCs w:val="24"/>
        </w:rPr>
        <w:t>IE</w:t>
      </w:r>
      <w:r>
        <w:rPr>
          <w:rFonts w:ascii="宋体" w:hAnsi="宋体" w:hint="eastAsia"/>
          <w:sz w:val="24"/>
          <w:szCs w:val="24"/>
        </w:rPr>
        <w:t>工程师、工艺管理员</w:t>
      </w:r>
    </w:p>
    <w:p w14:paraId="128CC7A1" w14:textId="77777777" w:rsidR="0037217A" w:rsidRDefault="0024763A">
      <w:pPr>
        <w:spacing w:line="480" w:lineRule="exact"/>
        <w:rPr>
          <w:rFonts w:ascii="宋体" w:hAnsi="宋体" w:hint="eastAsia"/>
          <w:sz w:val="24"/>
          <w:szCs w:val="24"/>
        </w:rPr>
      </w:pPr>
      <w:r>
        <w:rPr>
          <w:rFonts w:ascii="宋体" w:hAnsi="宋体" w:hint="eastAsia"/>
          <w:b/>
          <w:color w:val="1F4E79"/>
          <w:sz w:val="24"/>
          <w:szCs w:val="24"/>
        </w:rPr>
        <w:t>课程方式：</w:t>
      </w:r>
      <w:r>
        <w:rPr>
          <w:rFonts w:ascii="宋体" w:hAnsi="宋体" w:hint="eastAsia"/>
          <w:sz w:val="24"/>
          <w:szCs w:val="24"/>
        </w:rPr>
        <w:t>讲授、互动、练习、训练、等多方式相结合</w:t>
      </w:r>
    </w:p>
    <w:p w14:paraId="06745495" w14:textId="77777777" w:rsidR="0037217A" w:rsidRDefault="0037217A">
      <w:pPr>
        <w:widowControl/>
        <w:spacing w:line="480" w:lineRule="exact"/>
        <w:jc w:val="left"/>
        <w:rPr>
          <w:rFonts w:ascii="MS Gothic" w:hAnsi="MS Gothic" w:cs="MS Gothic" w:hint="eastAsia"/>
          <w:color w:val="444444"/>
          <w:kern w:val="0"/>
          <w:sz w:val="24"/>
        </w:rPr>
      </w:pPr>
    </w:p>
    <w:p w14:paraId="3825B3A3" w14:textId="77777777" w:rsidR="0037217A" w:rsidRDefault="0024763A">
      <w:pPr>
        <w:spacing w:line="480" w:lineRule="exact"/>
        <w:jc w:val="center"/>
        <w:rPr>
          <w:rFonts w:ascii="宋体" w:hAnsi="宋体" w:hint="eastAsia"/>
          <w:b/>
          <w:color w:val="1F4E79"/>
          <w:sz w:val="24"/>
          <w:szCs w:val="24"/>
        </w:rPr>
      </w:pPr>
      <w:r>
        <w:rPr>
          <w:rFonts w:ascii="宋体" w:hAnsi="宋体" w:hint="eastAsia"/>
          <w:b/>
          <w:color w:val="1F4E79"/>
          <w:sz w:val="24"/>
          <w:szCs w:val="24"/>
        </w:rPr>
        <w:t>课程大纲</w:t>
      </w:r>
    </w:p>
    <w:p w14:paraId="37DD9832" w14:textId="77777777" w:rsidR="0037217A" w:rsidRDefault="0024763A">
      <w:pPr>
        <w:widowControl/>
        <w:spacing w:line="480" w:lineRule="exact"/>
        <w:jc w:val="left"/>
        <w:rPr>
          <w:rFonts w:ascii="宋体" w:hAnsi="宋体" w:cs="微软雅黑" w:hint="eastAsia"/>
          <w:b/>
          <w:bCs/>
          <w:color w:val="1F4E79"/>
          <w:kern w:val="0"/>
          <w:sz w:val="24"/>
        </w:rPr>
      </w:pPr>
      <w:r>
        <w:rPr>
          <w:rFonts w:ascii="宋体" w:hAnsi="宋体" w:cs="微软雅黑" w:hint="eastAsia"/>
          <w:b/>
          <w:bCs/>
          <w:color w:val="1F4E79"/>
          <w:kern w:val="0"/>
          <w:sz w:val="24"/>
        </w:rPr>
        <w:t>第一讲：</w:t>
      </w:r>
      <w:r>
        <w:rPr>
          <w:rFonts w:ascii="宋体" w:hAnsi="宋体" w:cs="微软雅黑" w:hint="eastAsia"/>
          <w:b/>
          <w:bCs/>
          <w:color w:val="1F4E79"/>
          <w:kern w:val="0"/>
          <w:sz w:val="24"/>
        </w:rPr>
        <w:t>TQM</w:t>
      </w:r>
      <w:r>
        <w:rPr>
          <w:rFonts w:ascii="宋体" w:hAnsi="宋体" w:cs="微软雅黑" w:hint="eastAsia"/>
          <w:b/>
          <w:bCs/>
          <w:color w:val="1F4E79"/>
          <w:kern w:val="0"/>
          <w:sz w:val="24"/>
        </w:rPr>
        <w:t>基础认知构建——从历史演进到核心实践</w:t>
      </w:r>
    </w:p>
    <w:p w14:paraId="4B247541" w14:textId="77777777" w:rsidR="0037217A" w:rsidRDefault="0024763A">
      <w:pPr>
        <w:widowControl/>
        <w:spacing w:line="480" w:lineRule="exact"/>
        <w:jc w:val="left"/>
        <w:rPr>
          <w:rFonts w:ascii="宋体" w:hAnsi="宋体" w:cs="微软雅黑" w:hint="eastAsia"/>
          <w:b/>
          <w:bCs/>
          <w:color w:val="C45911"/>
          <w:kern w:val="0"/>
          <w:sz w:val="24"/>
        </w:rPr>
      </w:pPr>
      <w:r>
        <w:rPr>
          <w:rFonts w:ascii="宋体" w:hAnsi="宋体" w:cs="微软雅黑" w:hint="eastAsia"/>
          <w:b/>
          <w:bCs/>
          <w:color w:val="C45911"/>
          <w:kern w:val="0"/>
          <w:sz w:val="24"/>
        </w:rPr>
        <w:t>一、质量管理的三个历史衍变阶段</w:t>
      </w:r>
    </w:p>
    <w:p w14:paraId="4F51F713"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1. </w:t>
      </w:r>
      <w:r>
        <w:rPr>
          <w:rFonts w:ascii="宋体" w:hAnsi="宋体" w:cs="微软雅黑" w:hint="eastAsia"/>
          <w:kern w:val="0"/>
          <w:sz w:val="24"/>
        </w:rPr>
        <w:t>质量检验阶段</w:t>
      </w:r>
    </w:p>
    <w:p w14:paraId="19A81F09"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2. </w:t>
      </w:r>
      <w:r>
        <w:rPr>
          <w:rFonts w:ascii="宋体" w:hAnsi="宋体" w:cs="微软雅黑" w:hint="eastAsia"/>
          <w:kern w:val="0"/>
          <w:sz w:val="24"/>
        </w:rPr>
        <w:t>统计质量控制阶段</w:t>
      </w:r>
    </w:p>
    <w:p w14:paraId="4FAD1338"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3. </w:t>
      </w:r>
      <w:r>
        <w:rPr>
          <w:rFonts w:ascii="宋体" w:hAnsi="宋体" w:cs="微软雅黑" w:hint="eastAsia"/>
          <w:kern w:val="0"/>
          <w:sz w:val="24"/>
        </w:rPr>
        <w:t>全面质量管理阶段</w:t>
      </w:r>
    </w:p>
    <w:p w14:paraId="64CA88FB" w14:textId="77777777" w:rsidR="0037217A" w:rsidRDefault="0024763A">
      <w:pPr>
        <w:widowControl/>
        <w:spacing w:line="480" w:lineRule="exact"/>
        <w:jc w:val="left"/>
        <w:rPr>
          <w:rFonts w:ascii="宋体" w:hAnsi="宋体" w:cs="微软雅黑" w:hint="eastAsia"/>
          <w:b/>
          <w:bCs/>
          <w:color w:val="C45911"/>
          <w:kern w:val="0"/>
          <w:sz w:val="24"/>
        </w:rPr>
      </w:pPr>
      <w:r>
        <w:rPr>
          <w:rFonts w:ascii="Times New Roman" w:hAnsi="Times New Roman" w:cs="Times New Roman" w:hint="eastAsia"/>
          <w:b/>
          <w:bCs/>
          <w:color w:val="C45911"/>
          <w:kern w:val="0"/>
          <w:sz w:val="24"/>
        </w:rPr>
        <w:t>二、</w:t>
      </w:r>
      <w:r>
        <w:rPr>
          <w:rFonts w:ascii="宋体" w:hAnsi="宋体" w:cs="微软雅黑" w:hint="eastAsia"/>
          <w:b/>
          <w:bCs/>
          <w:color w:val="C45911"/>
          <w:kern w:val="0"/>
          <w:sz w:val="24"/>
        </w:rPr>
        <w:t>全面质量管理的特点</w:t>
      </w:r>
    </w:p>
    <w:p w14:paraId="7BEF8425"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1. </w:t>
      </w:r>
      <w:r>
        <w:rPr>
          <w:rFonts w:ascii="宋体" w:hAnsi="宋体" w:cs="微软雅黑" w:hint="eastAsia"/>
          <w:kern w:val="0"/>
          <w:sz w:val="24"/>
        </w:rPr>
        <w:t>管理重心：从事后检验把关转向事前预防</w:t>
      </w:r>
    </w:p>
    <w:p w14:paraId="2EAD6FD6"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2. </w:t>
      </w:r>
      <w:r>
        <w:rPr>
          <w:rFonts w:ascii="宋体" w:hAnsi="宋体" w:cs="微软雅黑" w:hint="eastAsia"/>
          <w:kern w:val="0"/>
          <w:sz w:val="24"/>
        </w:rPr>
        <w:t>管理模式：从分散就事论事转向系统综合治理</w:t>
      </w:r>
    </w:p>
    <w:p w14:paraId="18CC9DD0" w14:textId="77777777" w:rsidR="0037217A" w:rsidRDefault="0024763A">
      <w:pPr>
        <w:widowControl/>
        <w:spacing w:line="480" w:lineRule="exact"/>
        <w:jc w:val="left"/>
        <w:rPr>
          <w:rFonts w:ascii="宋体" w:hAnsi="宋体" w:cs="微软雅黑"/>
          <w:kern w:val="0"/>
          <w:sz w:val="24"/>
        </w:rPr>
      </w:pPr>
      <w:r>
        <w:rPr>
          <w:rFonts w:ascii="宋体" w:hAnsi="宋体" w:cs="微软雅黑" w:hint="eastAsia"/>
          <w:kern w:val="0"/>
          <w:sz w:val="24"/>
        </w:rPr>
        <w:t xml:space="preserve">3. </w:t>
      </w:r>
      <w:r>
        <w:rPr>
          <w:rFonts w:ascii="宋体" w:hAnsi="宋体" w:cs="微软雅黑" w:hint="eastAsia"/>
          <w:kern w:val="0"/>
          <w:sz w:val="24"/>
        </w:rPr>
        <w:t>管理核心：以质量为中心，推动全员参与</w:t>
      </w:r>
    </w:p>
    <w:p w14:paraId="351CCEFE" w14:textId="325FFBF3" w:rsidR="005604FB" w:rsidRDefault="005604FB">
      <w:pPr>
        <w:widowControl/>
        <w:spacing w:line="480" w:lineRule="exact"/>
        <w:jc w:val="left"/>
        <w:rPr>
          <w:rFonts w:ascii="宋体" w:hAnsi="宋体" w:cs="微软雅黑" w:hint="eastAsia"/>
          <w:kern w:val="0"/>
          <w:sz w:val="24"/>
        </w:rPr>
      </w:pPr>
      <w:r w:rsidRPr="005604FB">
        <w:rPr>
          <w:rFonts w:ascii="宋体" w:hAnsi="宋体" w:cs="微软雅黑"/>
          <w:b/>
          <w:bCs/>
          <w:kern w:val="0"/>
          <w:sz w:val="24"/>
        </w:rPr>
        <w:t>案例</w:t>
      </w:r>
      <w:r w:rsidRPr="005604FB">
        <w:rPr>
          <w:rFonts w:ascii="宋体" w:hAnsi="宋体" w:cs="微软雅黑"/>
          <w:kern w:val="0"/>
          <w:sz w:val="24"/>
        </w:rPr>
        <w:t>：海尔“砸冰箱”后转事前预防，建体系促全员参与，树质量口碑。</w:t>
      </w:r>
    </w:p>
    <w:p w14:paraId="1EF357D8" w14:textId="77777777" w:rsidR="0037217A" w:rsidRDefault="0024763A">
      <w:pPr>
        <w:widowControl/>
        <w:spacing w:line="480" w:lineRule="exact"/>
        <w:jc w:val="left"/>
        <w:rPr>
          <w:rFonts w:ascii="宋体" w:hAnsi="宋体" w:cs="微软雅黑" w:hint="eastAsia"/>
          <w:b/>
          <w:bCs/>
          <w:color w:val="C45911"/>
          <w:kern w:val="0"/>
          <w:sz w:val="24"/>
        </w:rPr>
      </w:pPr>
      <w:r>
        <w:rPr>
          <w:rFonts w:ascii="宋体" w:hAnsi="宋体" w:cs="微软雅黑" w:hint="eastAsia"/>
          <w:b/>
          <w:bCs/>
          <w:color w:val="C45911"/>
          <w:kern w:val="0"/>
          <w:sz w:val="24"/>
        </w:rPr>
        <w:t>三、全面质量管理的基础工作</w:t>
      </w:r>
    </w:p>
    <w:p w14:paraId="12E2CFEA" w14:textId="77777777" w:rsidR="0037217A" w:rsidRDefault="0024763A">
      <w:pPr>
        <w:widowControl/>
        <w:spacing w:line="480" w:lineRule="exact"/>
        <w:jc w:val="left"/>
        <w:rPr>
          <w:rFonts w:ascii="宋体" w:hAnsi="宋体" w:cs="微软雅黑" w:hint="eastAsia"/>
          <w:b/>
          <w:bCs/>
          <w:kern w:val="0"/>
          <w:sz w:val="24"/>
        </w:rPr>
      </w:pPr>
      <w:r>
        <w:rPr>
          <w:rFonts w:ascii="宋体" w:hAnsi="宋体" w:cs="微软雅黑" w:hint="eastAsia"/>
          <w:b/>
          <w:bCs/>
          <w:kern w:val="0"/>
          <w:sz w:val="24"/>
        </w:rPr>
        <w:t xml:space="preserve">1. </w:t>
      </w:r>
      <w:r>
        <w:rPr>
          <w:rFonts w:ascii="宋体" w:hAnsi="宋体" w:cs="微软雅黑" w:hint="eastAsia"/>
          <w:b/>
          <w:bCs/>
          <w:kern w:val="0"/>
          <w:sz w:val="24"/>
        </w:rPr>
        <w:t>全面质量管理的内容</w:t>
      </w:r>
    </w:p>
    <w:p w14:paraId="787DC66B"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1</w:t>
      </w:r>
      <w:r>
        <w:rPr>
          <w:rFonts w:ascii="宋体" w:hAnsi="宋体" w:cs="微软雅黑" w:hint="eastAsia"/>
          <w:kern w:val="0"/>
          <w:sz w:val="24"/>
        </w:rPr>
        <w:t>）设计过程质量管理</w:t>
      </w:r>
    </w:p>
    <w:p w14:paraId="122E7DFE"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2</w:t>
      </w:r>
      <w:r>
        <w:rPr>
          <w:rFonts w:ascii="宋体" w:hAnsi="宋体" w:cs="微软雅黑" w:hint="eastAsia"/>
          <w:kern w:val="0"/>
          <w:sz w:val="24"/>
        </w:rPr>
        <w:t>）制造过程的质量管理</w:t>
      </w:r>
    </w:p>
    <w:p w14:paraId="39C95CCF"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3</w:t>
      </w:r>
      <w:r>
        <w:rPr>
          <w:rFonts w:ascii="宋体" w:hAnsi="宋体" w:cs="微软雅黑" w:hint="eastAsia"/>
          <w:kern w:val="0"/>
          <w:sz w:val="24"/>
        </w:rPr>
        <w:t>）辅助过程质量管理</w:t>
      </w:r>
    </w:p>
    <w:p w14:paraId="58F53325"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4</w:t>
      </w:r>
      <w:r>
        <w:rPr>
          <w:rFonts w:ascii="宋体" w:hAnsi="宋体" w:cs="微软雅黑" w:hint="eastAsia"/>
          <w:kern w:val="0"/>
          <w:sz w:val="24"/>
        </w:rPr>
        <w:t>）使用过程质量管理</w:t>
      </w:r>
    </w:p>
    <w:p w14:paraId="7142A3DB" w14:textId="77777777" w:rsidR="0037217A" w:rsidRDefault="0024763A">
      <w:pPr>
        <w:widowControl/>
        <w:spacing w:line="480" w:lineRule="exact"/>
        <w:jc w:val="left"/>
        <w:rPr>
          <w:rFonts w:ascii="宋体" w:hAnsi="宋体" w:cs="微软雅黑" w:hint="eastAsia"/>
          <w:b/>
          <w:bCs/>
          <w:kern w:val="0"/>
          <w:sz w:val="24"/>
        </w:rPr>
      </w:pPr>
      <w:r>
        <w:rPr>
          <w:rFonts w:ascii="宋体" w:hAnsi="宋体" w:cs="微软雅黑" w:hint="eastAsia"/>
          <w:b/>
          <w:bCs/>
          <w:kern w:val="0"/>
          <w:sz w:val="24"/>
        </w:rPr>
        <w:t xml:space="preserve">2. </w:t>
      </w:r>
      <w:r>
        <w:rPr>
          <w:rFonts w:ascii="宋体" w:hAnsi="宋体" w:cs="微软雅黑" w:hint="eastAsia"/>
          <w:b/>
          <w:bCs/>
          <w:kern w:val="0"/>
          <w:sz w:val="24"/>
        </w:rPr>
        <w:t>全面质量管理的八大原则</w:t>
      </w:r>
    </w:p>
    <w:p w14:paraId="0EF04582"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1</w:t>
      </w:r>
      <w:r>
        <w:rPr>
          <w:rFonts w:ascii="宋体" w:hAnsi="宋体" w:cs="微软雅黑" w:hint="eastAsia"/>
          <w:kern w:val="0"/>
          <w:sz w:val="24"/>
        </w:rPr>
        <w:t>）以顾客为中心</w:t>
      </w:r>
    </w:p>
    <w:p w14:paraId="5D925C99"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2</w:t>
      </w:r>
      <w:r>
        <w:rPr>
          <w:rFonts w:ascii="宋体" w:hAnsi="宋体" w:cs="微软雅黑" w:hint="eastAsia"/>
          <w:kern w:val="0"/>
          <w:sz w:val="24"/>
        </w:rPr>
        <w:t>）领导的作用</w:t>
      </w:r>
    </w:p>
    <w:p w14:paraId="5D21201B"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3</w:t>
      </w:r>
      <w:r>
        <w:rPr>
          <w:rFonts w:ascii="宋体" w:hAnsi="宋体" w:cs="微软雅黑" w:hint="eastAsia"/>
          <w:kern w:val="0"/>
          <w:sz w:val="24"/>
        </w:rPr>
        <w:t>）全员参与</w:t>
      </w:r>
    </w:p>
    <w:p w14:paraId="06AE88A6"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4</w:t>
      </w:r>
      <w:r>
        <w:rPr>
          <w:rFonts w:ascii="宋体" w:hAnsi="宋体" w:cs="微软雅黑" w:hint="eastAsia"/>
          <w:kern w:val="0"/>
          <w:sz w:val="24"/>
        </w:rPr>
        <w:t>）过程方法</w:t>
      </w:r>
    </w:p>
    <w:p w14:paraId="27A15778"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5</w:t>
      </w:r>
      <w:r>
        <w:rPr>
          <w:rFonts w:ascii="宋体" w:hAnsi="宋体" w:cs="微软雅黑" w:hint="eastAsia"/>
          <w:kern w:val="0"/>
          <w:sz w:val="24"/>
        </w:rPr>
        <w:t>）系统管理</w:t>
      </w:r>
    </w:p>
    <w:p w14:paraId="3BC40065"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6</w:t>
      </w:r>
      <w:r>
        <w:rPr>
          <w:rFonts w:ascii="宋体" w:hAnsi="宋体" w:cs="微软雅黑" w:hint="eastAsia"/>
          <w:kern w:val="0"/>
          <w:sz w:val="24"/>
        </w:rPr>
        <w:t>）持续改进</w:t>
      </w:r>
    </w:p>
    <w:p w14:paraId="49612026"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7</w:t>
      </w:r>
      <w:r>
        <w:rPr>
          <w:rFonts w:ascii="宋体" w:hAnsi="宋体" w:cs="微软雅黑" w:hint="eastAsia"/>
          <w:kern w:val="0"/>
          <w:sz w:val="24"/>
        </w:rPr>
        <w:t>）以事实为基础</w:t>
      </w:r>
    </w:p>
    <w:p w14:paraId="6853D5BF" w14:textId="77777777" w:rsidR="0037217A" w:rsidRDefault="0024763A">
      <w:pPr>
        <w:widowControl/>
        <w:spacing w:line="480" w:lineRule="exact"/>
        <w:jc w:val="left"/>
        <w:rPr>
          <w:rFonts w:ascii="宋体" w:hAnsi="宋体" w:cs="微软雅黑"/>
          <w:kern w:val="0"/>
          <w:sz w:val="24"/>
        </w:rPr>
      </w:pPr>
      <w:r>
        <w:rPr>
          <w:rFonts w:ascii="宋体" w:hAnsi="宋体" w:cs="微软雅黑" w:hint="eastAsia"/>
          <w:kern w:val="0"/>
          <w:sz w:val="24"/>
        </w:rPr>
        <w:lastRenderedPageBreak/>
        <w:t>8</w:t>
      </w:r>
      <w:r>
        <w:rPr>
          <w:rFonts w:ascii="宋体" w:hAnsi="宋体" w:cs="微软雅黑" w:hint="eastAsia"/>
          <w:kern w:val="0"/>
          <w:sz w:val="24"/>
        </w:rPr>
        <w:t>）互利的供方关系</w:t>
      </w:r>
    </w:p>
    <w:p w14:paraId="772240F4" w14:textId="772BB818" w:rsidR="005604FB" w:rsidRDefault="005604FB">
      <w:pPr>
        <w:widowControl/>
        <w:spacing w:line="480" w:lineRule="exact"/>
        <w:jc w:val="left"/>
        <w:rPr>
          <w:rFonts w:ascii="宋体" w:hAnsi="宋体" w:cs="微软雅黑" w:hint="eastAsia"/>
          <w:kern w:val="0"/>
          <w:sz w:val="24"/>
        </w:rPr>
      </w:pPr>
      <w:r w:rsidRPr="005604FB">
        <w:rPr>
          <w:rFonts w:ascii="宋体" w:hAnsi="宋体" w:cs="微软雅黑"/>
          <w:b/>
          <w:bCs/>
          <w:kern w:val="0"/>
          <w:sz w:val="24"/>
        </w:rPr>
        <w:t>案例</w:t>
      </w:r>
      <w:r w:rsidRPr="005604FB">
        <w:rPr>
          <w:rFonts w:ascii="宋体" w:hAnsi="宋体" w:cs="微软雅黑"/>
          <w:kern w:val="0"/>
          <w:sz w:val="24"/>
        </w:rPr>
        <w:t>：某电子企业全流程融质量管理，提竞争力与服务质量。</w:t>
      </w:r>
    </w:p>
    <w:p w14:paraId="74645878" w14:textId="77777777" w:rsidR="0037217A" w:rsidRDefault="0024763A">
      <w:pPr>
        <w:widowControl/>
        <w:spacing w:line="480" w:lineRule="exact"/>
        <w:jc w:val="left"/>
        <w:rPr>
          <w:rFonts w:ascii="宋体" w:hAnsi="宋体" w:cs="微软雅黑" w:hint="eastAsia"/>
          <w:b/>
          <w:bCs/>
          <w:color w:val="C45911"/>
          <w:kern w:val="0"/>
          <w:sz w:val="24"/>
        </w:rPr>
      </w:pPr>
      <w:r>
        <w:rPr>
          <w:rFonts w:ascii="宋体" w:hAnsi="宋体" w:cs="微软雅黑" w:hint="eastAsia"/>
          <w:b/>
          <w:bCs/>
          <w:color w:val="C45911"/>
          <w:kern w:val="0"/>
          <w:sz w:val="24"/>
        </w:rPr>
        <w:t>四、全面质量管理的六个推行步骤</w:t>
      </w:r>
    </w:p>
    <w:p w14:paraId="7153ACC6"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1. </w:t>
      </w:r>
      <w:r>
        <w:rPr>
          <w:rFonts w:ascii="宋体" w:hAnsi="宋体" w:cs="微软雅黑" w:hint="eastAsia"/>
          <w:kern w:val="0"/>
          <w:sz w:val="24"/>
        </w:rPr>
        <w:t>理念渗透：通过培训树立</w:t>
      </w:r>
      <w:r>
        <w:rPr>
          <w:rFonts w:ascii="宋体" w:hAnsi="宋体" w:cs="微软雅黑"/>
          <w:kern w:val="0"/>
          <w:sz w:val="24"/>
        </w:rPr>
        <w:t>“</w:t>
      </w:r>
      <w:r>
        <w:rPr>
          <w:rFonts w:ascii="宋体" w:hAnsi="宋体" w:cs="微软雅黑" w:hint="eastAsia"/>
          <w:kern w:val="0"/>
          <w:sz w:val="24"/>
        </w:rPr>
        <w:t>质量第一”“顾客第一”思想</w:t>
      </w:r>
    </w:p>
    <w:p w14:paraId="32181750"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2. </w:t>
      </w:r>
      <w:r>
        <w:rPr>
          <w:rFonts w:ascii="宋体" w:hAnsi="宋体" w:cs="微软雅黑" w:hint="eastAsia"/>
          <w:kern w:val="0"/>
          <w:sz w:val="24"/>
        </w:rPr>
        <w:t>标准制定：明确企业人、事、物及环境的各类标准</w:t>
      </w:r>
    </w:p>
    <w:p w14:paraId="61431F2B"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3. </w:t>
      </w:r>
      <w:r>
        <w:rPr>
          <w:rFonts w:ascii="宋体" w:hAnsi="宋体" w:cs="微软雅黑" w:hint="eastAsia"/>
          <w:kern w:val="0"/>
          <w:sz w:val="24"/>
        </w:rPr>
        <w:t>全员落地：推动全员参与全流程质量控制与管理</w:t>
      </w:r>
    </w:p>
    <w:p w14:paraId="670F9CEB"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4. </w:t>
      </w:r>
      <w:r>
        <w:rPr>
          <w:rFonts w:ascii="宋体" w:hAnsi="宋体" w:cs="微软雅黑" w:hint="eastAsia"/>
          <w:kern w:val="0"/>
          <w:sz w:val="24"/>
        </w:rPr>
        <w:t>基础保障：完善计量工作（测试、化验、分析、检测）</w:t>
      </w:r>
    </w:p>
    <w:p w14:paraId="5D03DD94"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5. </w:t>
      </w:r>
      <w:r>
        <w:rPr>
          <w:rFonts w:ascii="宋体" w:hAnsi="宋体" w:cs="微软雅黑" w:hint="eastAsia"/>
          <w:kern w:val="0"/>
          <w:sz w:val="24"/>
        </w:rPr>
        <w:t>信息支撑：搭建质量信息收集与流转机制</w:t>
      </w:r>
    </w:p>
    <w:p w14:paraId="1F11E5B0"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6. </w:t>
      </w:r>
      <w:r>
        <w:rPr>
          <w:rFonts w:ascii="宋体" w:hAnsi="宋体" w:cs="微软雅黑" w:hint="eastAsia"/>
          <w:kern w:val="0"/>
          <w:sz w:val="24"/>
        </w:rPr>
        <w:t>责任绑定：建立全员质量责任制</w:t>
      </w:r>
    </w:p>
    <w:p w14:paraId="6704F4FD" w14:textId="77777777" w:rsidR="0037217A" w:rsidRDefault="0024763A">
      <w:pPr>
        <w:widowControl/>
        <w:spacing w:line="480" w:lineRule="exact"/>
        <w:jc w:val="left"/>
        <w:rPr>
          <w:rFonts w:ascii="宋体" w:hAnsi="宋体" w:cs="微软雅黑" w:hint="eastAsia"/>
          <w:b/>
          <w:bCs/>
          <w:color w:val="C45911"/>
          <w:kern w:val="0"/>
          <w:sz w:val="24"/>
        </w:rPr>
      </w:pPr>
      <w:r>
        <w:rPr>
          <w:rFonts w:ascii="宋体" w:hAnsi="宋体" w:cs="微软雅黑" w:hint="eastAsia"/>
          <w:b/>
          <w:bCs/>
          <w:color w:val="C45911"/>
          <w:kern w:val="0"/>
          <w:sz w:val="24"/>
        </w:rPr>
        <w:t>五．质量管理的四大核心</w:t>
      </w:r>
    </w:p>
    <w:p w14:paraId="32EB6852" w14:textId="7E46741D" w:rsidR="0037217A" w:rsidRDefault="005604FB">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1. </w:t>
      </w:r>
      <w:r w:rsidR="0024763A">
        <w:rPr>
          <w:rFonts w:ascii="宋体" w:hAnsi="宋体" w:cs="微软雅黑" w:hint="eastAsia"/>
          <w:kern w:val="0"/>
          <w:sz w:val="24"/>
        </w:rPr>
        <w:t>质量策划</w:t>
      </w:r>
    </w:p>
    <w:p w14:paraId="5F155296" w14:textId="4D05252A" w:rsidR="0037217A" w:rsidRDefault="005604FB">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2. </w:t>
      </w:r>
      <w:r w:rsidR="0024763A">
        <w:rPr>
          <w:rFonts w:ascii="宋体" w:hAnsi="宋体" w:cs="微软雅黑" w:hint="eastAsia"/>
          <w:kern w:val="0"/>
          <w:sz w:val="24"/>
        </w:rPr>
        <w:t>质量保证</w:t>
      </w:r>
    </w:p>
    <w:p w14:paraId="3672C7D9" w14:textId="3E5BC3E5" w:rsidR="0037217A" w:rsidRDefault="005604FB">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3. </w:t>
      </w:r>
      <w:r w:rsidR="0024763A">
        <w:rPr>
          <w:rFonts w:ascii="宋体" w:hAnsi="宋体" w:cs="微软雅黑" w:hint="eastAsia"/>
          <w:kern w:val="0"/>
          <w:sz w:val="24"/>
        </w:rPr>
        <w:t>质量控制</w:t>
      </w:r>
    </w:p>
    <w:p w14:paraId="78650B96" w14:textId="269FEBD7" w:rsidR="0037217A" w:rsidRDefault="005604FB">
      <w:pPr>
        <w:widowControl/>
        <w:spacing w:line="480" w:lineRule="exact"/>
        <w:jc w:val="left"/>
        <w:rPr>
          <w:rFonts w:ascii="宋体" w:hAnsi="宋体" w:cs="微软雅黑"/>
          <w:kern w:val="0"/>
          <w:sz w:val="24"/>
        </w:rPr>
      </w:pPr>
      <w:r>
        <w:rPr>
          <w:rFonts w:ascii="宋体" w:hAnsi="宋体" w:cs="微软雅黑" w:hint="eastAsia"/>
          <w:kern w:val="0"/>
          <w:sz w:val="24"/>
        </w:rPr>
        <w:t xml:space="preserve">4. </w:t>
      </w:r>
      <w:r w:rsidR="0024763A">
        <w:rPr>
          <w:rFonts w:ascii="宋体" w:hAnsi="宋体" w:cs="微软雅黑" w:hint="eastAsia"/>
          <w:kern w:val="0"/>
          <w:sz w:val="24"/>
        </w:rPr>
        <w:t>质量改进</w:t>
      </w:r>
    </w:p>
    <w:p w14:paraId="557743ED" w14:textId="6AA82764" w:rsidR="005604FB" w:rsidRDefault="005604FB">
      <w:pPr>
        <w:widowControl/>
        <w:spacing w:line="480" w:lineRule="exact"/>
        <w:jc w:val="left"/>
        <w:rPr>
          <w:rFonts w:ascii="宋体" w:hAnsi="宋体" w:cs="微软雅黑" w:hint="eastAsia"/>
          <w:kern w:val="0"/>
          <w:sz w:val="24"/>
        </w:rPr>
      </w:pPr>
      <w:r w:rsidRPr="005604FB">
        <w:rPr>
          <w:rFonts w:ascii="宋体" w:hAnsi="宋体" w:cs="微软雅黑"/>
          <w:b/>
          <w:bCs/>
          <w:kern w:val="0"/>
          <w:sz w:val="24"/>
        </w:rPr>
        <w:t>案例</w:t>
      </w:r>
      <w:r w:rsidRPr="005604FB">
        <w:rPr>
          <w:rFonts w:ascii="宋体" w:hAnsi="宋体" w:cs="微软雅黑"/>
          <w:kern w:val="0"/>
          <w:sz w:val="24"/>
        </w:rPr>
        <w:t>：华为重研发质量管控，严管供应链，提产品竞争力。</w:t>
      </w:r>
    </w:p>
    <w:p w14:paraId="072ADF5F" w14:textId="77777777" w:rsidR="0037217A" w:rsidRDefault="0037217A">
      <w:pPr>
        <w:widowControl/>
        <w:spacing w:line="480" w:lineRule="exact"/>
        <w:jc w:val="left"/>
        <w:rPr>
          <w:rFonts w:ascii="宋体" w:hAnsi="宋体" w:cs="微软雅黑" w:hint="eastAsia"/>
          <w:b/>
          <w:bCs/>
          <w:color w:val="C45911"/>
          <w:kern w:val="0"/>
          <w:sz w:val="24"/>
        </w:rPr>
      </w:pPr>
    </w:p>
    <w:p w14:paraId="2494F103" w14:textId="77777777" w:rsidR="0037217A" w:rsidRDefault="0024763A">
      <w:pPr>
        <w:widowControl/>
        <w:spacing w:line="480" w:lineRule="exact"/>
        <w:jc w:val="left"/>
        <w:rPr>
          <w:rFonts w:ascii="宋体" w:hAnsi="宋体" w:cs="微软雅黑" w:hint="eastAsia"/>
          <w:b/>
          <w:bCs/>
          <w:color w:val="1F4E79"/>
          <w:kern w:val="0"/>
          <w:sz w:val="24"/>
        </w:rPr>
      </w:pPr>
      <w:r>
        <w:rPr>
          <w:rFonts w:ascii="宋体" w:hAnsi="宋体" w:cs="微软雅黑" w:hint="eastAsia"/>
          <w:b/>
          <w:bCs/>
          <w:color w:val="1F4E79"/>
          <w:kern w:val="0"/>
          <w:sz w:val="24"/>
        </w:rPr>
        <w:t>第二讲：战略性</w:t>
      </w:r>
      <w:r>
        <w:rPr>
          <w:rFonts w:ascii="宋体" w:hAnsi="宋体" w:cs="微软雅黑" w:hint="eastAsia"/>
          <w:b/>
          <w:bCs/>
          <w:color w:val="1F4E79"/>
          <w:kern w:val="0"/>
          <w:sz w:val="24"/>
        </w:rPr>
        <w:t>TQM</w:t>
      </w:r>
      <w:r>
        <w:rPr>
          <w:rFonts w:ascii="宋体" w:hAnsi="宋体" w:cs="微软雅黑" w:hint="eastAsia"/>
          <w:b/>
          <w:bCs/>
          <w:color w:val="1F4E79"/>
          <w:kern w:val="0"/>
          <w:sz w:val="24"/>
        </w:rPr>
        <w:t>体系搭建——世界级制造视角下的定位与落地</w:t>
      </w:r>
    </w:p>
    <w:p w14:paraId="0C1898B0" w14:textId="77777777" w:rsidR="0037217A" w:rsidRDefault="0024763A">
      <w:pPr>
        <w:widowControl/>
        <w:spacing w:line="480" w:lineRule="exact"/>
        <w:jc w:val="left"/>
        <w:rPr>
          <w:rFonts w:ascii="宋体" w:hAnsi="宋体" w:cs="微软雅黑" w:hint="eastAsia"/>
          <w:b/>
          <w:bCs/>
          <w:color w:val="C45911"/>
          <w:kern w:val="0"/>
          <w:sz w:val="24"/>
        </w:rPr>
      </w:pPr>
      <w:r>
        <w:rPr>
          <w:rFonts w:ascii="宋体" w:hAnsi="宋体" w:cs="微软雅黑" w:hint="eastAsia"/>
          <w:b/>
          <w:bCs/>
          <w:color w:val="C45911"/>
          <w:kern w:val="0"/>
          <w:sz w:val="24"/>
        </w:rPr>
        <w:t>一、世界级制造视角下的质量定位</w:t>
      </w:r>
    </w:p>
    <w:p w14:paraId="26A64951"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1. </w:t>
      </w:r>
      <w:r>
        <w:rPr>
          <w:rFonts w:ascii="宋体" w:hAnsi="宋体" w:cs="微软雅黑" w:hint="eastAsia"/>
          <w:kern w:val="0"/>
          <w:sz w:val="24"/>
        </w:rPr>
        <w:t>企业成长的发展路径</w:t>
      </w:r>
    </w:p>
    <w:p w14:paraId="545776CD"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2. </w:t>
      </w:r>
      <w:r>
        <w:rPr>
          <w:rFonts w:ascii="宋体" w:hAnsi="宋体" w:cs="微软雅黑" w:hint="eastAsia"/>
          <w:kern w:val="0"/>
          <w:sz w:val="24"/>
        </w:rPr>
        <w:t>企业可持续增长的基本要求</w:t>
      </w:r>
    </w:p>
    <w:p w14:paraId="3A75702A"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3. </w:t>
      </w:r>
      <w:r>
        <w:rPr>
          <w:rFonts w:ascii="宋体" w:hAnsi="宋体" w:cs="微软雅黑" w:hint="eastAsia"/>
          <w:kern w:val="0"/>
          <w:sz w:val="24"/>
        </w:rPr>
        <w:t>制造支撑</w:t>
      </w:r>
    </w:p>
    <w:p w14:paraId="465CBEFE"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4. </w:t>
      </w:r>
      <w:r>
        <w:rPr>
          <w:rFonts w:ascii="宋体" w:hAnsi="宋体" w:cs="微软雅黑" w:hint="eastAsia"/>
          <w:kern w:val="0"/>
          <w:sz w:val="24"/>
        </w:rPr>
        <w:t>企业核心流程的融合</w:t>
      </w:r>
    </w:p>
    <w:p w14:paraId="6F17F7E7"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5. </w:t>
      </w:r>
      <w:r>
        <w:rPr>
          <w:rFonts w:ascii="宋体" w:hAnsi="宋体" w:cs="微软雅黑" w:hint="eastAsia"/>
          <w:kern w:val="0"/>
          <w:sz w:val="24"/>
        </w:rPr>
        <w:t>经营</w:t>
      </w:r>
      <w:r>
        <w:rPr>
          <w:rFonts w:ascii="宋体" w:hAnsi="宋体" w:cs="微软雅黑"/>
          <w:kern w:val="0"/>
          <w:sz w:val="24"/>
        </w:rPr>
        <w:t>KPI</w:t>
      </w:r>
      <w:r>
        <w:rPr>
          <w:rFonts w:ascii="宋体" w:hAnsi="宋体" w:cs="微软雅黑" w:hint="eastAsia"/>
          <w:kern w:val="0"/>
          <w:sz w:val="24"/>
        </w:rPr>
        <w:t>关联</w:t>
      </w:r>
    </w:p>
    <w:p w14:paraId="124492E3" w14:textId="77777777" w:rsidR="0037217A" w:rsidRDefault="0024763A">
      <w:pPr>
        <w:widowControl/>
        <w:spacing w:line="480" w:lineRule="exact"/>
        <w:jc w:val="left"/>
        <w:rPr>
          <w:rFonts w:ascii="宋体" w:hAnsi="宋体" w:cs="微软雅黑"/>
          <w:kern w:val="0"/>
          <w:sz w:val="24"/>
        </w:rPr>
      </w:pPr>
      <w:r>
        <w:rPr>
          <w:rFonts w:ascii="宋体" w:hAnsi="宋体" w:cs="微软雅黑" w:hint="eastAsia"/>
          <w:kern w:val="0"/>
          <w:sz w:val="24"/>
        </w:rPr>
        <w:t xml:space="preserve">6. </w:t>
      </w:r>
      <w:r>
        <w:rPr>
          <w:rFonts w:ascii="宋体" w:hAnsi="宋体" w:cs="微软雅黑" w:hint="eastAsia"/>
          <w:kern w:val="0"/>
          <w:sz w:val="24"/>
        </w:rPr>
        <w:t>质量在全球化竞争中的核心价值</w:t>
      </w:r>
    </w:p>
    <w:p w14:paraId="55FB161A" w14:textId="37FD74C2" w:rsidR="0024763A" w:rsidRDefault="0024763A">
      <w:pPr>
        <w:widowControl/>
        <w:spacing w:line="480" w:lineRule="exact"/>
        <w:jc w:val="left"/>
        <w:rPr>
          <w:rFonts w:ascii="宋体" w:hAnsi="宋体" w:cs="微软雅黑" w:hint="eastAsia"/>
          <w:kern w:val="0"/>
          <w:sz w:val="24"/>
        </w:rPr>
      </w:pPr>
      <w:r w:rsidRPr="0024763A">
        <w:rPr>
          <w:rFonts w:ascii="宋体" w:hAnsi="宋体" w:cs="微软雅黑"/>
          <w:b/>
          <w:bCs/>
          <w:kern w:val="0"/>
          <w:sz w:val="24"/>
        </w:rPr>
        <w:t>案例</w:t>
      </w:r>
      <w:r w:rsidRPr="0024763A">
        <w:rPr>
          <w:rFonts w:ascii="宋体" w:hAnsi="宋体" w:cs="微软雅黑"/>
          <w:kern w:val="0"/>
          <w:sz w:val="24"/>
        </w:rPr>
        <w:t>：苹果融质量管理于核心流程，提产品竞争力，增份额。</w:t>
      </w:r>
    </w:p>
    <w:p w14:paraId="4D6BD026" w14:textId="77777777" w:rsidR="0037217A" w:rsidRDefault="0024763A">
      <w:pPr>
        <w:tabs>
          <w:tab w:val="left" w:pos="-108"/>
          <w:tab w:val="left" w:pos="252"/>
          <w:tab w:val="left" w:pos="720"/>
        </w:tabs>
        <w:spacing w:line="480" w:lineRule="exact"/>
        <w:jc w:val="left"/>
        <w:rPr>
          <w:rFonts w:ascii="宋体" w:hAnsi="宋体" w:cs="微软雅黑" w:hint="eastAsia"/>
          <w:b/>
          <w:bCs/>
          <w:color w:val="C45911"/>
          <w:kern w:val="0"/>
          <w:sz w:val="24"/>
        </w:rPr>
      </w:pPr>
      <w:r>
        <w:rPr>
          <w:rFonts w:ascii="宋体" w:hAnsi="宋体" w:cs="微软雅黑" w:hint="eastAsia"/>
          <w:b/>
          <w:bCs/>
          <w:color w:val="C45911"/>
          <w:kern w:val="0"/>
          <w:sz w:val="24"/>
        </w:rPr>
        <w:t>三、精品质量与世界级品牌打造</w:t>
      </w:r>
    </w:p>
    <w:p w14:paraId="3C1D23BD" w14:textId="77777777" w:rsidR="0037217A" w:rsidRDefault="0024763A">
      <w:pPr>
        <w:tabs>
          <w:tab w:val="left" w:pos="-108"/>
          <w:tab w:val="left" w:pos="252"/>
          <w:tab w:val="left" w:pos="720"/>
        </w:tabs>
        <w:spacing w:line="480" w:lineRule="exact"/>
        <w:jc w:val="left"/>
        <w:rPr>
          <w:rFonts w:ascii="宋体" w:hAnsi="宋体" w:cs="微软雅黑" w:hint="eastAsia"/>
          <w:kern w:val="0"/>
          <w:sz w:val="24"/>
        </w:rPr>
      </w:pPr>
      <w:r>
        <w:rPr>
          <w:rFonts w:ascii="宋体" w:hAnsi="宋体" w:cs="微软雅黑" w:hint="eastAsia"/>
          <w:kern w:val="0"/>
          <w:sz w:val="24"/>
        </w:rPr>
        <w:t xml:space="preserve">1. </w:t>
      </w:r>
      <w:r>
        <w:rPr>
          <w:rFonts w:ascii="宋体" w:hAnsi="宋体" w:cs="微软雅黑" w:hint="eastAsia"/>
          <w:kern w:val="0"/>
          <w:sz w:val="24"/>
        </w:rPr>
        <w:t>制造模式升级：构建有竞争力的企业制造模式</w:t>
      </w:r>
    </w:p>
    <w:p w14:paraId="44F0CCA5" w14:textId="77777777" w:rsidR="0037217A" w:rsidRDefault="0024763A">
      <w:pPr>
        <w:tabs>
          <w:tab w:val="left" w:pos="-108"/>
          <w:tab w:val="left" w:pos="252"/>
          <w:tab w:val="left" w:pos="720"/>
        </w:tabs>
        <w:spacing w:line="480" w:lineRule="exact"/>
        <w:jc w:val="left"/>
        <w:rPr>
          <w:rFonts w:ascii="宋体" w:hAnsi="宋体" w:cs="微软雅黑" w:hint="eastAsia"/>
          <w:kern w:val="0"/>
          <w:sz w:val="24"/>
        </w:rPr>
      </w:pPr>
      <w:r>
        <w:rPr>
          <w:rFonts w:ascii="宋体" w:hAnsi="宋体" w:cs="微软雅黑" w:hint="eastAsia"/>
          <w:kern w:val="0"/>
          <w:sz w:val="24"/>
        </w:rPr>
        <w:t xml:space="preserve">2. </w:t>
      </w:r>
      <w:r>
        <w:rPr>
          <w:rFonts w:ascii="宋体" w:hAnsi="宋体" w:cs="微软雅黑" w:hint="eastAsia"/>
          <w:kern w:val="0"/>
          <w:sz w:val="24"/>
        </w:rPr>
        <w:t>质量新使命：以精品质量为品牌增值赋能</w:t>
      </w:r>
    </w:p>
    <w:p w14:paraId="64E7BE9D" w14:textId="77777777" w:rsidR="0037217A" w:rsidRDefault="0024763A">
      <w:pPr>
        <w:tabs>
          <w:tab w:val="left" w:pos="-108"/>
          <w:tab w:val="left" w:pos="252"/>
          <w:tab w:val="left" w:pos="720"/>
        </w:tabs>
        <w:spacing w:line="480" w:lineRule="exact"/>
        <w:jc w:val="left"/>
        <w:rPr>
          <w:rFonts w:ascii="宋体" w:hAnsi="宋体" w:cs="微软雅黑" w:hint="eastAsia"/>
          <w:kern w:val="0"/>
          <w:sz w:val="24"/>
        </w:rPr>
      </w:pPr>
      <w:r>
        <w:rPr>
          <w:rFonts w:ascii="宋体" w:hAnsi="宋体" w:cs="微软雅黑" w:hint="eastAsia"/>
          <w:kern w:val="0"/>
          <w:sz w:val="24"/>
        </w:rPr>
        <w:t xml:space="preserve">3. </w:t>
      </w:r>
      <w:r>
        <w:rPr>
          <w:rFonts w:ascii="宋体" w:hAnsi="宋体" w:cs="微软雅黑" w:hint="eastAsia"/>
          <w:kern w:val="0"/>
          <w:sz w:val="24"/>
        </w:rPr>
        <w:t>精品锻造路径：突破慢性不良、创造客户持续满意</w:t>
      </w:r>
    </w:p>
    <w:p w14:paraId="298883B9" w14:textId="77777777" w:rsidR="0037217A" w:rsidRDefault="0024763A">
      <w:pPr>
        <w:tabs>
          <w:tab w:val="left" w:pos="-108"/>
          <w:tab w:val="left" w:pos="252"/>
          <w:tab w:val="left" w:pos="720"/>
        </w:tabs>
        <w:spacing w:line="480" w:lineRule="exact"/>
        <w:jc w:val="left"/>
        <w:rPr>
          <w:rFonts w:ascii="宋体" w:hAnsi="宋体" w:cs="微软雅黑" w:hint="eastAsia"/>
          <w:kern w:val="0"/>
          <w:sz w:val="24"/>
        </w:rPr>
      </w:pPr>
      <w:r>
        <w:rPr>
          <w:rFonts w:ascii="宋体" w:hAnsi="宋体" w:cs="微软雅黑" w:hint="eastAsia"/>
          <w:kern w:val="0"/>
          <w:sz w:val="24"/>
        </w:rPr>
        <w:t xml:space="preserve">4. </w:t>
      </w:r>
      <w:r>
        <w:rPr>
          <w:rFonts w:ascii="宋体" w:hAnsi="宋体" w:cs="微软雅黑" w:hint="eastAsia"/>
          <w:kern w:val="0"/>
          <w:sz w:val="24"/>
        </w:rPr>
        <w:t>问题导向策略：向顾客的</w:t>
      </w:r>
      <w:r>
        <w:rPr>
          <w:rFonts w:ascii="宋体" w:hAnsi="宋体" w:cs="微软雅黑"/>
          <w:kern w:val="0"/>
          <w:sz w:val="24"/>
        </w:rPr>
        <w:t>“</w:t>
      </w:r>
      <w:r>
        <w:rPr>
          <w:rFonts w:ascii="宋体" w:hAnsi="宋体" w:cs="微软雅黑" w:hint="eastAsia"/>
          <w:kern w:val="0"/>
          <w:sz w:val="24"/>
        </w:rPr>
        <w:t>不满点”发起挑战、从失败分析切入</w:t>
      </w:r>
    </w:p>
    <w:p w14:paraId="75321F41" w14:textId="77777777" w:rsidR="0037217A" w:rsidRDefault="0024763A">
      <w:pPr>
        <w:tabs>
          <w:tab w:val="left" w:pos="-108"/>
          <w:tab w:val="left" w:pos="252"/>
          <w:tab w:val="left" w:pos="720"/>
        </w:tabs>
        <w:spacing w:line="480" w:lineRule="exact"/>
        <w:jc w:val="left"/>
        <w:rPr>
          <w:rFonts w:ascii="宋体" w:hAnsi="宋体" w:cs="微软雅黑" w:hint="eastAsia"/>
          <w:kern w:val="0"/>
          <w:sz w:val="24"/>
        </w:rPr>
      </w:pPr>
      <w:r>
        <w:rPr>
          <w:rFonts w:ascii="宋体" w:hAnsi="宋体" w:cs="微软雅黑" w:hint="eastAsia"/>
          <w:kern w:val="0"/>
          <w:sz w:val="24"/>
        </w:rPr>
        <w:lastRenderedPageBreak/>
        <w:t xml:space="preserve">5. </w:t>
      </w:r>
      <w:r>
        <w:rPr>
          <w:rFonts w:ascii="宋体" w:hAnsi="宋体" w:cs="微软雅黑" w:hint="eastAsia"/>
          <w:kern w:val="0"/>
          <w:sz w:val="24"/>
        </w:rPr>
        <w:t>产品落地保障：用质量创新推动划时代产品落地</w:t>
      </w:r>
    </w:p>
    <w:p w14:paraId="52A689D9" w14:textId="77777777" w:rsidR="0037217A" w:rsidRDefault="0024763A">
      <w:pPr>
        <w:tabs>
          <w:tab w:val="left" w:pos="-108"/>
          <w:tab w:val="left" w:pos="252"/>
          <w:tab w:val="left" w:pos="720"/>
        </w:tabs>
        <w:spacing w:line="480" w:lineRule="exact"/>
        <w:jc w:val="left"/>
        <w:rPr>
          <w:rFonts w:ascii="宋体" w:hAnsi="宋体" w:cs="微软雅黑"/>
          <w:kern w:val="0"/>
          <w:sz w:val="24"/>
        </w:rPr>
      </w:pPr>
      <w:r>
        <w:rPr>
          <w:rFonts w:ascii="宋体" w:hAnsi="宋体" w:cs="微软雅黑" w:hint="eastAsia"/>
          <w:kern w:val="0"/>
          <w:sz w:val="24"/>
        </w:rPr>
        <w:t xml:space="preserve">6. </w:t>
      </w:r>
      <w:r>
        <w:rPr>
          <w:rFonts w:ascii="宋体" w:hAnsi="宋体" w:cs="微软雅黑" w:hint="eastAsia"/>
          <w:kern w:val="0"/>
          <w:sz w:val="24"/>
        </w:rPr>
        <w:t>千亿质量能力：支撑企业千亿征程的质量“五拳术”</w:t>
      </w:r>
    </w:p>
    <w:p w14:paraId="4AEF3EE6" w14:textId="3FB9A76F" w:rsidR="0024763A" w:rsidRDefault="0024763A">
      <w:pPr>
        <w:tabs>
          <w:tab w:val="left" w:pos="-108"/>
          <w:tab w:val="left" w:pos="252"/>
          <w:tab w:val="left" w:pos="720"/>
        </w:tabs>
        <w:spacing w:line="480" w:lineRule="exact"/>
        <w:jc w:val="left"/>
        <w:rPr>
          <w:rFonts w:ascii="宋体" w:hAnsi="宋体" w:cs="微软雅黑" w:hint="eastAsia"/>
          <w:kern w:val="0"/>
          <w:sz w:val="24"/>
        </w:rPr>
      </w:pPr>
      <w:r w:rsidRPr="0024763A">
        <w:rPr>
          <w:rFonts w:ascii="宋体" w:hAnsi="宋体" w:cs="微软雅黑"/>
          <w:b/>
          <w:bCs/>
          <w:kern w:val="0"/>
          <w:sz w:val="24"/>
        </w:rPr>
        <w:t>案例</w:t>
      </w:r>
      <w:r w:rsidRPr="0024763A">
        <w:rPr>
          <w:rFonts w:ascii="宋体" w:hAnsi="宋体" w:cs="微软雅黑"/>
          <w:kern w:val="0"/>
          <w:sz w:val="24"/>
        </w:rPr>
        <w:t>：丰田推精益生产，改客户“不满点”，成行业领军者。</w:t>
      </w:r>
    </w:p>
    <w:p w14:paraId="1CA7C9D4" w14:textId="55DD6747" w:rsidR="0037217A" w:rsidRDefault="0024763A">
      <w:pPr>
        <w:tabs>
          <w:tab w:val="left" w:pos="-108"/>
          <w:tab w:val="left" w:pos="252"/>
          <w:tab w:val="left" w:pos="720"/>
        </w:tabs>
        <w:spacing w:line="480" w:lineRule="exact"/>
        <w:jc w:val="left"/>
        <w:rPr>
          <w:rFonts w:ascii="宋体" w:hAnsi="宋体" w:cs="微软雅黑"/>
          <w:b/>
          <w:bCs/>
          <w:color w:val="C45911"/>
          <w:kern w:val="0"/>
          <w:sz w:val="24"/>
        </w:rPr>
      </w:pPr>
      <w:r w:rsidRPr="00E11061">
        <w:rPr>
          <w:rFonts w:ascii="宋体" w:hAnsi="宋体" w:cs="微软雅黑"/>
          <w:b/>
          <w:bCs/>
          <w:color w:val="C45911"/>
          <w:kern w:val="0"/>
          <w:sz w:val="24"/>
        </w:rPr>
        <w:t>四、战略性质量管理体系搭建</w:t>
      </w:r>
    </w:p>
    <w:p w14:paraId="04F02293" w14:textId="46C2E8CE" w:rsidR="0024763A" w:rsidRDefault="0024763A">
      <w:pPr>
        <w:tabs>
          <w:tab w:val="left" w:pos="-108"/>
          <w:tab w:val="left" w:pos="252"/>
          <w:tab w:val="left" w:pos="720"/>
        </w:tabs>
        <w:spacing w:line="480" w:lineRule="exact"/>
        <w:jc w:val="left"/>
        <w:rPr>
          <w:rFonts w:ascii="宋体" w:hAnsi="宋体" w:cs="微软雅黑" w:hint="eastAsia"/>
          <w:bCs/>
          <w:sz w:val="24"/>
        </w:rPr>
      </w:pPr>
      <w:r w:rsidRPr="0024763A">
        <w:rPr>
          <w:rFonts w:ascii="宋体" w:hAnsi="宋体" w:cs="微软雅黑"/>
          <w:b/>
          <w:bCs/>
          <w:sz w:val="24"/>
        </w:rPr>
        <w:t>案例</w:t>
      </w:r>
      <w:r w:rsidRPr="0024763A">
        <w:rPr>
          <w:rFonts w:ascii="宋体" w:hAnsi="宋体" w:cs="微软雅黑"/>
          <w:bCs/>
          <w:sz w:val="24"/>
        </w:rPr>
        <w:t>：三星全环节建质量体系，推创新控质量，产品畅销全球。</w:t>
      </w:r>
    </w:p>
    <w:p w14:paraId="24AF6C40" w14:textId="77777777" w:rsidR="0037217A" w:rsidRDefault="0037217A">
      <w:pPr>
        <w:tabs>
          <w:tab w:val="left" w:pos="-108"/>
          <w:tab w:val="left" w:pos="252"/>
          <w:tab w:val="left" w:pos="720"/>
        </w:tabs>
        <w:spacing w:line="480" w:lineRule="exact"/>
        <w:jc w:val="left"/>
        <w:rPr>
          <w:rFonts w:ascii="宋体" w:hAnsi="宋体" w:cs="微软雅黑" w:hint="eastAsia"/>
          <w:b/>
          <w:color w:val="C45911"/>
          <w:sz w:val="24"/>
        </w:rPr>
      </w:pPr>
    </w:p>
    <w:p w14:paraId="7905C092" w14:textId="77777777" w:rsidR="0037217A" w:rsidRDefault="0024763A">
      <w:pPr>
        <w:widowControl/>
        <w:spacing w:line="480" w:lineRule="exact"/>
        <w:jc w:val="left"/>
        <w:rPr>
          <w:rFonts w:ascii="宋体" w:hAnsi="宋体" w:cs="微软雅黑" w:hint="eastAsia"/>
          <w:b/>
          <w:bCs/>
          <w:color w:val="1F4E79"/>
          <w:kern w:val="0"/>
          <w:sz w:val="24"/>
        </w:rPr>
      </w:pPr>
      <w:r>
        <w:rPr>
          <w:rFonts w:ascii="宋体" w:hAnsi="宋体" w:cs="微软雅黑" w:hint="eastAsia"/>
          <w:b/>
          <w:bCs/>
          <w:color w:val="1F4E79"/>
          <w:kern w:val="0"/>
          <w:sz w:val="24"/>
        </w:rPr>
        <w:t>第三讲：运营端</w:t>
      </w:r>
      <w:r>
        <w:rPr>
          <w:rFonts w:ascii="宋体" w:hAnsi="宋体" w:cs="微软雅黑" w:hint="eastAsia"/>
          <w:b/>
          <w:bCs/>
          <w:color w:val="1F4E79"/>
          <w:kern w:val="0"/>
          <w:sz w:val="24"/>
        </w:rPr>
        <w:t>TQM</w:t>
      </w:r>
      <w:r>
        <w:rPr>
          <w:rFonts w:ascii="宋体" w:hAnsi="宋体" w:cs="微软雅黑" w:hint="eastAsia"/>
          <w:b/>
          <w:bCs/>
          <w:color w:val="1F4E79"/>
          <w:kern w:val="0"/>
          <w:sz w:val="24"/>
        </w:rPr>
        <w:t>落地——全流程质量管控与工具实战</w:t>
      </w:r>
    </w:p>
    <w:p w14:paraId="6950C45C" w14:textId="77777777" w:rsidR="0037217A" w:rsidRDefault="0024763A">
      <w:pPr>
        <w:tabs>
          <w:tab w:val="left" w:pos="-108"/>
          <w:tab w:val="left" w:pos="252"/>
          <w:tab w:val="left" w:pos="720"/>
        </w:tabs>
        <w:spacing w:line="480" w:lineRule="exact"/>
        <w:jc w:val="left"/>
        <w:rPr>
          <w:rFonts w:ascii="宋体" w:hAnsi="宋体" w:cs="微软雅黑" w:hint="eastAsia"/>
          <w:b/>
          <w:color w:val="C45911"/>
          <w:sz w:val="24"/>
        </w:rPr>
      </w:pPr>
      <w:r>
        <w:rPr>
          <w:rFonts w:ascii="宋体" w:hAnsi="宋体" w:cs="微软雅黑" w:hint="eastAsia"/>
          <w:b/>
          <w:color w:val="C45911"/>
          <w:sz w:val="24"/>
        </w:rPr>
        <w:t>一、研发设计阶段质量管理</w:t>
      </w:r>
    </w:p>
    <w:p w14:paraId="3EF92E33" w14:textId="77777777" w:rsidR="0037217A" w:rsidRDefault="0024763A">
      <w:pPr>
        <w:tabs>
          <w:tab w:val="left" w:pos="-108"/>
          <w:tab w:val="left" w:pos="252"/>
          <w:tab w:val="left" w:pos="720"/>
        </w:tabs>
        <w:spacing w:line="480" w:lineRule="exact"/>
        <w:jc w:val="left"/>
        <w:rPr>
          <w:rFonts w:ascii="宋体" w:hAnsi="宋体" w:cs="微软雅黑" w:hint="eastAsia"/>
          <w:bCs/>
          <w:sz w:val="24"/>
        </w:rPr>
      </w:pPr>
      <w:r>
        <w:rPr>
          <w:rFonts w:ascii="宋体" w:hAnsi="宋体" w:cs="微软雅黑" w:hint="eastAsia"/>
          <w:bCs/>
          <w:sz w:val="24"/>
        </w:rPr>
        <w:t xml:space="preserve">1. </w:t>
      </w:r>
      <w:r>
        <w:rPr>
          <w:rFonts w:ascii="宋体" w:hAnsi="宋体" w:cs="微软雅黑" w:hint="eastAsia"/>
          <w:bCs/>
          <w:sz w:val="24"/>
        </w:rPr>
        <w:t>结构化的产品开发流程</w:t>
      </w:r>
      <w:r>
        <w:rPr>
          <w:rFonts w:ascii="宋体" w:hAnsi="宋体" w:cs="微软雅黑" w:hint="eastAsia"/>
          <w:bCs/>
          <w:sz w:val="24"/>
        </w:rPr>
        <w:t>IPD</w:t>
      </w:r>
    </w:p>
    <w:p w14:paraId="482C98F2" w14:textId="77777777" w:rsidR="0037217A" w:rsidRDefault="0024763A">
      <w:pPr>
        <w:tabs>
          <w:tab w:val="left" w:pos="-108"/>
          <w:tab w:val="left" w:pos="252"/>
          <w:tab w:val="left" w:pos="720"/>
        </w:tabs>
        <w:spacing w:line="480" w:lineRule="exact"/>
        <w:jc w:val="left"/>
        <w:rPr>
          <w:rFonts w:ascii="宋体" w:hAnsi="宋体" w:cs="微软雅黑" w:hint="eastAsia"/>
          <w:bCs/>
          <w:sz w:val="24"/>
        </w:rPr>
      </w:pPr>
      <w:r>
        <w:rPr>
          <w:rFonts w:ascii="宋体" w:hAnsi="宋体" w:cs="微软雅黑" w:hint="eastAsia"/>
          <w:bCs/>
          <w:sz w:val="24"/>
        </w:rPr>
        <w:t xml:space="preserve">2. </w:t>
      </w:r>
      <w:r>
        <w:rPr>
          <w:rFonts w:ascii="宋体" w:hAnsi="宋体" w:cs="微软雅黑" w:hint="eastAsia"/>
          <w:bCs/>
          <w:sz w:val="24"/>
        </w:rPr>
        <w:t>研发总体质量策略</w:t>
      </w:r>
    </w:p>
    <w:p w14:paraId="4489F67B" w14:textId="77777777" w:rsidR="0037217A" w:rsidRDefault="0024763A">
      <w:pPr>
        <w:tabs>
          <w:tab w:val="left" w:pos="-108"/>
          <w:tab w:val="left" w:pos="252"/>
          <w:tab w:val="left" w:pos="720"/>
        </w:tabs>
        <w:spacing w:line="480" w:lineRule="exact"/>
        <w:jc w:val="left"/>
        <w:rPr>
          <w:rFonts w:ascii="宋体" w:hAnsi="宋体" w:cs="微软雅黑" w:hint="eastAsia"/>
          <w:bCs/>
          <w:sz w:val="24"/>
        </w:rPr>
      </w:pPr>
      <w:r>
        <w:rPr>
          <w:rFonts w:ascii="宋体" w:hAnsi="宋体" w:cs="微软雅黑" w:hint="eastAsia"/>
          <w:bCs/>
          <w:sz w:val="24"/>
        </w:rPr>
        <w:t xml:space="preserve">3. </w:t>
      </w:r>
      <w:r>
        <w:rPr>
          <w:rFonts w:ascii="宋体" w:hAnsi="宋体" w:cs="微软雅黑" w:hint="eastAsia"/>
          <w:bCs/>
          <w:sz w:val="24"/>
        </w:rPr>
        <w:t>研发过程的质量控制原则</w:t>
      </w:r>
    </w:p>
    <w:p w14:paraId="4A2DF35B" w14:textId="77777777" w:rsidR="0037217A" w:rsidRDefault="0024763A">
      <w:pPr>
        <w:tabs>
          <w:tab w:val="left" w:pos="-108"/>
          <w:tab w:val="left" w:pos="252"/>
          <w:tab w:val="left" w:pos="720"/>
        </w:tabs>
        <w:spacing w:line="480" w:lineRule="exact"/>
        <w:jc w:val="left"/>
        <w:rPr>
          <w:rFonts w:ascii="宋体" w:hAnsi="宋体" w:cs="微软雅黑" w:hint="eastAsia"/>
          <w:bCs/>
          <w:sz w:val="24"/>
        </w:rPr>
      </w:pPr>
      <w:r>
        <w:rPr>
          <w:rFonts w:ascii="宋体" w:hAnsi="宋体" w:cs="微软雅黑" w:hint="eastAsia"/>
          <w:bCs/>
          <w:sz w:val="24"/>
        </w:rPr>
        <w:t xml:space="preserve">4. </w:t>
      </w:r>
      <w:r>
        <w:rPr>
          <w:rFonts w:ascii="宋体" w:hAnsi="宋体" w:cs="微软雅黑" w:hint="eastAsia"/>
          <w:bCs/>
          <w:sz w:val="24"/>
        </w:rPr>
        <w:t>确定质量目标和</w:t>
      </w:r>
      <w:r>
        <w:rPr>
          <w:rFonts w:ascii="宋体" w:hAnsi="宋体" w:cs="微软雅黑" w:hint="eastAsia"/>
          <w:bCs/>
          <w:sz w:val="24"/>
        </w:rPr>
        <w:t>SMART</w:t>
      </w:r>
      <w:r>
        <w:rPr>
          <w:rFonts w:ascii="宋体" w:hAnsi="宋体" w:cs="微软雅黑" w:hint="eastAsia"/>
          <w:bCs/>
          <w:sz w:val="24"/>
        </w:rPr>
        <w:t>原则</w:t>
      </w:r>
    </w:p>
    <w:p w14:paraId="505DB994" w14:textId="77777777" w:rsidR="0037217A" w:rsidRDefault="0024763A">
      <w:pPr>
        <w:tabs>
          <w:tab w:val="left" w:pos="-108"/>
          <w:tab w:val="left" w:pos="252"/>
          <w:tab w:val="left" w:pos="720"/>
        </w:tabs>
        <w:spacing w:line="480" w:lineRule="exact"/>
        <w:jc w:val="left"/>
        <w:rPr>
          <w:rFonts w:ascii="宋体" w:hAnsi="宋体" w:cs="微软雅黑" w:hint="eastAsia"/>
          <w:b/>
          <w:sz w:val="24"/>
        </w:rPr>
      </w:pPr>
      <w:r>
        <w:rPr>
          <w:rFonts w:ascii="宋体" w:hAnsi="宋体" w:cs="微软雅黑" w:hint="eastAsia"/>
          <w:b/>
          <w:sz w:val="24"/>
        </w:rPr>
        <w:t xml:space="preserve">5. </w:t>
      </w:r>
      <w:r>
        <w:rPr>
          <w:rFonts w:ascii="宋体" w:hAnsi="宋体" w:cs="微软雅黑" w:hint="eastAsia"/>
          <w:b/>
          <w:sz w:val="24"/>
        </w:rPr>
        <w:t>研发管理组织设置</w:t>
      </w:r>
    </w:p>
    <w:p w14:paraId="3167D025" w14:textId="77777777" w:rsidR="0037217A" w:rsidRDefault="0024763A">
      <w:pPr>
        <w:tabs>
          <w:tab w:val="left" w:pos="-108"/>
          <w:tab w:val="left" w:pos="252"/>
          <w:tab w:val="left" w:pos="720"/>
        </w:tabs>
        <w:spacing w:line="480" w:lineRule="exact"/>
        <w:jc w:val="left"/>
        <w:rPr>
          <w:rFonts w:ascii="宋体" w:hAnsi="宋体" w:cs="微软雅黑" w:hint="eastAsia"/>
          <w:bCs/>
          <w:sz w:val="24"/>
        </w:rPr>
      </w:pPr>
      <w:r>
        <w:rPr>
          <w:rFonts w:ascii="宋体" w:hAnsi="宋体" w:cs="微软雅黑" w:hint="eastAsia"/>
          <w:bCs/>
          <w:sz w:val="24"/>
        </w:rPr>
        <w:t>1</w:t>
      </w:r>
      <w:r>
        <w:rPr>
          <w:rFonts w:ascii="宋体" w:hAnsi="宋体" w:cs="微软雅黑" w:hint="eastAsia"/>
          <w:bCs/>
          <w:sz w:val="24"/>
        </w:rPr>
        <w:t>）研发质量管理组织设置</w:t>
      </w:r>
    </w:p>
    <w:p w14:paraId="7118F45C" w14:textId="77777777" w:rsidR="0037217A" w:rsidRDefault="0024763A">
      <w:pPr>
        <w:tabs>
          <w:tab w:val="left" w:pos="-108"/>
          <w:tab w:val="left" w:pos="252"/>
          <w:tab w:val="left" w:pos="720"/>
        </w:tabs>
        <w:spacing w:line="480" w:lineRule="exact"/>
        <w:jc w:val="left"/>
        <w:rPr>
          <w:rFonts w:ascii="宋体" w:hAnsi="宋体" w:cs="微软雅黑" w:hint="eastAsia"/>
          <w:bCs/>
          <w:sz w:val="24"/>
        </w:rPr>
      </w:pPr>
      <w:r>
        <w:rPr>
          <w:rFonts w:ascii="宋体" w:hAnsi="宋体" w:cs="微软雅黑" w:hint="eastAsia"/>
          <w:bCs/>
          <w:sz w:val="24"/>
        </w:rPr>
        <w:t>2</w:t>
      </w:r>
      <w:r>
        <w:rPr>
          <w:rFonts w:ascii="宋体" w:hAnsi="宋体" w:cs="微软雅黑" w:hint="eastAsia"/>
          <w:bCs/>
          <w:sz w:val="24"/>
        </w:rPr>
        <w:t>）研发质量管理组织定位</w:t>
      </w:r>
    </w:p>
    <w:p w14:paraId="4D6C54CA" w14:textId="77777777" w:rsidR="0037217A" w:rsidRDefault="0024763A">
      <w:pPr>
        <w:tabs>
          <w:tab w:val="left" w:pos="-108"/>
          <w:tab w:val="left" w:pos="252"/>
          <w:tab w:val="left" w:pos="720"/>
        </w:tabs>
        <w:spacing w:line="480" w:lineRule="exact"/>
        <w:jc w:val="left"/>
        <w:rPr>
          <w:rFonts w:ascii="宋体" w:hAnsi="宋体" w:cs="微软雅黑"/>
          <w:bCs/>
          <w:sz w:val="24"/>
        </w:rPr>
      </w:pPr>
      <w:r>
        <w:rPr>
          <w:rFonts w:ascii="宋体" w:hAnsi="宋体" w:cs="微软雅黑" w:hint="eastAsia"/>
          <w:bCs/>
          <w:sz w:val="24"/>
        </w:rPr>
        <w:t xml:space="preserve">6. </w:t>
      </w:r>
      <w:r>
        <w:rPr>
          <w:rFonts w:ascii="宋体" w:hAnsi="宋体" w:cs="微软雅黑" w:hint="eastAsia"/>
          <w:bCs/>
          <w:sz w:val="24"/>
        </w:rPr>
        <w:t>研发质量绩效</w:t>
      </w:r>
    </w:p>
    <w:p w14:paraId="104D251A" w14:textId="00BCB17D" w:rsidR="0024763A" w:rsidRDefault="0024763A">
      <w:pPr>
        <w:tabs>
          <w:tab w:val="left" w:pos="-108"/>
          <w:tab w:val="left" w:pos="252"/>
          <w:tab w:val="left" w:pos="720"/>
        </w:tabs>
        <w:spacing w:line="480" w:lineRule="exact"/>
        <w:jc w:val="left"/>
        <w:rPr>
          <w:rFonts w:ascii="宋体" w:hAnsi="宋体" w:cs="微软雅黑" w:hint="eastAsia"/>
          <w:bCs/>
          <w:sz w:val="24"/>
        </w:rPr>
      </w:pPr>
      <w:r w:rsidRPr="0024763A">
        <w:rPr>
          <w:rFonts w:ascii="宋体" w:hAnsi="宋体" w:cs="微软雅黑"/>
          <w:b/>
          <w:bCs/>
          <w:sz w:val="24"/>
        </w:rPr>
        <w:t>案例</w:t>
      </w:r>
      <w:r w:rsidRPr="0024763A">
        <w:rPr>
          <w:rFonts w:ascii="宋体" w:hAnsi="宋体" w:cs="微软雅黑"/>
          <w:bCs/>
          <w:sz w:val="24"/>
        </w:rPr>
        <w:t>：华为用IPD流程，设研发组织，提5G与手机竞争力。</w:t>
      </w:r>
    </w:p>
    <w:p w14:paraId="32E408A8" w14:textId="77777777" w:rsidR="0037217A" w:rsidRDefault="0024763A">
      <w:pPr>
        <w:tabs>
          <w:tab w:val="left" w:pos="-108"/>
          <w:tab w:val="left" w:pos="252"/>
          <w:tab w:val="left" w:pos="720"/>
        </w:tabs>
        <w:spacing w:line="480" w:lineRule="exact"/>
        <w:jc w:val="left"/>
        <w:rPr>
          <w:rFonts w:ascii="宋体" w:hAnsi="宋体" w:cs="微软雅黑" w:hint="eastAsia"/>
          <w:b/>
          <w:color w:val="C45911"/>
          <w:sz w:val="24"/>
        </w:rPr>
      </w:pPr>
      <w:r>
        <w:rPr>
          <w:rFonts w:ascii="宋体" w:hAnsi="宋体" w:cs="微软雅黑" w:hint="eastAsia"/>
          <w:b/>
          <w:color w:val="C45911"/>
          <w:sz w:val="24"/>
        </w:rPr>
        <w:t>二、生产阶段质量管理</w:t>
      </w:r>
    </w:p>
    <w:p w14:paraId="712CE7E6" w14:textId="77777777" w:rsidR="0037217A" w:rsidRDefault="0024763A">
      <w:pPr>
        <w:spacing w:line="480" w:lineRule="exact"/>
        <w:rPr>
          <w:rFonts w:ascii="宋体" w:hAnsi="宋体" w:cs="微软雅黑" w:hint="eastAsia"/>
          <w:bCs/>
          <w:sz w:val="24"/>
        </w:rPr>
      </w:pPr>
      <w:r>
        <w:rPr>
          <w:rFonts w:ascii="宋体" w:hAnsi="宋体" w:cs="微软雅黑" w:hint="eastAsia"/>
          <w:bCs/>
          <w:sz w:val="24"/>
        </w:rPr>
        <w:t xml:space="preserve">1. </w:t>
      </w:r>
      <w:r>
        <w:rPr>
          <w:rFonts w:ascii="宋体" w:hAnsi="宋体" w:cs="微软雅黑" w:hint="eastAsia"/>
          <w:bCs/>
          <w:sz w:val="24"/>
        </w:rPr>
        <w:t>生产阶段的目的和管理重点</w:t>
      </w:r>
    </w:p>
    <w:p w14:paraId="62C95EB6" w14:textId="77777777" w:rsidR="0037217A" w:rsidRDefault="0024763A">
      <w:pPr>
        <w:spacing w:line="480" w:lineRule="exact"/>
        <w:rPr>
          <w:rFonts w:ascii="宋体" w:hAnsi="宋体" w:cs="微软雅黑" w:hint="eastAsia"/>
          <w:bCs/>
          <w:sz w:val="24"/>
        </w:rPr>
      </w:pPr>
      <w:r>
        <w:rPr>
          <w:rFonts w:ascii="宋体" w:hAnsi="宋体" w:cs="微软雅黑"/>
          <w:bCs/>
          <w:sz w:val="24"/>
        </w:rPr>
        <w:t>2</w:t>
      </w:r>
      <w:r>
        <w:rPr>
          <w:rFonts w:ascii="宋体" w:hAnsi="宋体" w:cs="微软雅黑" w:hint="eastAsia"/>
          <w:bCs/>
          <w:sz w:val="24"/>
        </w:rPr>
        <w:t xml:space="preserve">. </w:t>
      </w:r>
      <w:r>
        <w:rPr>
          <w:rFonts w:ascii="宋体" w:hAnsi="宋体" w:cs="微软雅黑" w:hint="eastAsia"/>
          <w:bCs/>
          <w:sz w:val="24"/>
        </w:rPr>
        <w:t>生产初期的管理</w:t>
      </w:r>
    </w:p>
    <w:p w14:paraId="62434535" w14:textId="77777777" w:rsidR="0037217A" w:rsidRDefault="0024763A">
      <w:pPr>
        <w:spacing w:line="480" w:lineRule="exact"/>
        <w:rPr>
          <w:rFonts w:ascii="宋体" w:hAnsi="宋体" w:cs="微软雅黑" w:hint="eastAsia"/>
          <w:bCs/>
          <w:sz w:val="24"/>
        </w:rPr>
      </w:pPr>
      <w:r>
        <w:rPr>
          <w:rFonts w:ascii="宋体" w:hAnsi="宋体" w:cs="微软雅黑" w:hint="eastAsia"/>
          <w:bCs/>
          <w:sz w:val="24"/>
        </w:rPr>
        <w:t xml:space="preserve">3. </w:t>
      </w:r>
      <w:r>
        <w:rPr>
          <w:rFonts w:ascii="宋体" w:hAnsi="宋体" w:cs="微软雅黑" w:hint="eastAsia"/>
          <w:bCs/>
          <w:sz w:val="24"/>
        </w:rPr>
        <w:t>生产过程中质量检验的关键作用与实施</w:t>
      </w:r>
    </w:p>
    <w:p w14:paraId="5418DF5B" w14:textId="77777777" w:rsidR="0037217A" w:rsidRDefault="0024763A">
      <w:pPr>
        <w:tabs>
          <w:tab w:val="left" w:pos="-108"/>
          <w:tab w:val="left" w:pos="252"/>
          <w:tab w:val="left" w:pos="720"/>
        </w:tabs>
        <w:spacing w:line="480" w:lineRule="exact"/>
        <w:jc w:val="left"/>
        <w:rPr>
          <w:rFonts w:ascii="宋体" w:hAnsi="宋体" w:hint="eastAsia"/>
          <w:b/>
          <w:color w:val="C45911"/>
          <w:sz w:val="24"/>
        </w:rPr>
      </w:pPr>
      <w:r>
        <w:rPr>
          <w:rFonts w:ascii="宋体" w:hAnsi="宋体" w:cs="微软雅黑" w:hint="eastAsia"/>
          <w:b/>
          <w:color w:val="C45911"/>
          <w:sz w:val="24"/>
        </w:rPr>
        <w:t>三、销售阶段质量管理</w:t>
      </w:r>
    </w:p>
    <w:p w14:paraId="593D9507" w14:textId="77777777" w:rsidR="0037217A" w:rsidRDefault="0024763A">
      <w:pPr>
        <w:spacing w:line="480" w:lineRule="exact"/>
        <w:rPr>
          <w:rFonts w:ascii="宋体" w:hAnsi="宋体" w:cs="微软雅黑" w:hint="eastAsia"/>
          <w:bCs/>
          <w:sz w:val="24"/>
        </w:rPr>
      </w:pPr>
      <w:r>
        <w:rPr>
          <w:rFonts w:ascii="宋体" w:hAnsi="宋体" w:cs="微软雅黑" w:hint="eastAsia"/>
          <w:bCs/>
          <w:sz w:val="24"/>
        </w:rPr>
        <w:t xml:space="preserve">1. </w:t>
      </w:r>
      <w:r>
        <w:rPr>
          <w:rFonts w:ascii="宋体" w:hAnsi="宋体" w:cs="微软雅黑" w:hint="eastAsia"/>
          <w:bCs/>
          <w:sz w:val="24"/>
        </w:rPr>
        <w:t>需求挖掘：探索顾客对产品的评价与潜在需求</w:t>
      </w:r>
    </w:p>
    <w:p w14:paraId="64965880" w14:textId="77777777" w:rsidR="0037217A" w:rsidRDefault="0024763A">
      <w:pPr>
        <w:spacing w:line="480" w:lineRule="exact"/>
        <w:rPr>
          <w:rFonts w:ascii="宋体" w:hAnsi="宋体" w:cs="微软雅黑" w:hint="eastAsia"/>
          <w:bCs/>
          <w:sz w:val="24"/>
        </w:rPr>
      </w:pPr>
      <w:r>
        <w:rPr>
          <w:rFonts w:ascii="宋体" w:hAnsi="宋体" w:cs="微软雅黑"/>
          <w:bCs/>
          <w:sz w:val="24"/>
        </w:rPr>
        <w:t>2</w:t>
      </w:r>
      <w:r>
        <w:rPr>
          <w:rFonts w:ascii="宋体" w:hAnsi="宋体" w:cs="微软雅黑" w:hint="eastAsia"/>
          <w:bCs/>
          <w:sz w:val="24"/>
        </w:rPr>
        <w:t xml:space="preserve">. </w:t>
      </w:r>
      <w:r>
        <w:rPr>
          <w:rFonts w:ascii="宋体" w:hAnsi="宋体" w:cs="微软雅黑" w:hint="eastAsia"/>
          <w:bCs/>
          <w:sz w:val="24"/>
        </w:rPr>
        <w:t>满意度管理：现有产品的顾客满意度调查设计与实施</w:t>
      </w:r>
    </w:p>
    <w:p w14:paraId="21583451" w14:textId="77777777" w:rsidR="0037217A" w:rsidRDefault="0024763A">
      <w:pPr>
        <w:widowControl/>
        <w:spacing w:line="480" w:lineRule="exact"/>
        <w:jc w:val="left"/>
        <w:rPr>
          <w:rFonts w:ascii="宋体" w:hAnsi="宋体" w:cs="微软雅黑" w:hint="eastAsia"/>
          <w:b/>
          <w:bCs/>
          <w:color w:val="C45911"/>
          <w:kern w:val="0"/>
          <w:sz w:val="24"/>
        </w:rPr>
      </w:pPr>
      <w:r>
        <w:rPr>
          <w:rFonts w:ascii="宋体" w:hAnsi="宋体" w:cs="微软雅黑" w:hint="eastAsia"/>
          <w:b/>
          <w:bCs/>
          <w:color w:val="C45911"/>
          <w:kern w:val="0"/>
          <w:sz w:val="24"/>
        </w:rPr>
        <w:t>四、质量检验</w:t>
      </w:r>
      <w:r>
        <w:rPr>
          <w:rFonts w:ascii="宋体" w:hAnsi="宋体" w:cs="微软雅黑"/>
          <w:b/>
          <w:bCs/>
          <w:color w:val="C45911"/>
          <w:kern w:val="0"/>
          <w:sz w:val="24"/>
        </w:rPr>
        <w:t>基础工具</w:t>
      </w:r>
      <w:r>
        <w:rPr>
          <w:rFonts w:ascii="宋体" w:hAnsi="宋体" w:cs="微软雅黑" w:hint="eastAsia"/>
          <w:b/>
          <w:bCs/>
          <w:color w:val="C45911"/>
          <w:kern w:val="0"/>
          <w:sz w:val="24"/>
        </w:rPr>
        <w:t>——</w:t>
      </w:r>
      <w:r>
        <w:rPr>
          <w:rFonts w:ascii="宋体" w:hAnsi="宋体" w:cs="微软雅黑"/>
          <w:b/>
          <w:bCs/>
          <w:color w:val="C45911"/>
          <w:kern w:val="0"/>
          <w:sz w:val="24"/>
        </w:rPr>
        <w:t>QC</w:t>
      </w:r>
      <w:r>
        <w:rPr>
          <w:rFonts w:ascii="宋体" w:hAnsi="宋体" w:cs="微软雅黑"/>
          <w:b/>
          <w:bCs/>
          <w:color w:val="C45911"/>
          <w:kern w:val="0"/>
          <w:sz w:val="24"/>
        </w:rPr>
        <w:t>七大</w:t>
      </w:r>
      <w:r>
        <w:rPr>
          <w:rFonts w:ascii="宋体" w:hAnsi="宋体" w:cs="微软雅黑" w:hint="eastAsia"/>
          <w:b/>
          <w:bCs/>
          <w:color w:val="C45911"/>
          <w:kern w:val="0"/>
          <w:sz w:val="24"/>
        </w:rPr>
        <w:t>方法</w:t>
      </w:r>
    </w:p>
    <w:p w14:paraId="4CCB9FAA"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1. </w:t>
      </w:r>
      <w:r>
        <w:rPr>
          <w:rFonts w:ascii="宋体" w:hAnsi="宋体" w:cs="微软雅黑"/>
          <w:kern w:val="0"/>
          <w:sz w:val="24"/>
        </w:rPr>
        <w:t>检查表</w:t>
      </w:r>
      <w:r>
        <w:rPr>
          <w:rFonts w:ascii="宋体" w:hAnsi="宋体" w:cs="微软雅黑" w:hint="eastAsia"/>
          <w:kern w:val="0"/>
          <w:sz w:val="24"/>
        </w:rPr>
        <w:t>：</w:t>
      </w:r>
      <w:r>
        <w:rPr>
          <w:rFonts w:ascii="宋体" w:hAnsi="宋体" w:cs="微软雅黑"/>
          <w:kern w:val="0"/>
          <w:sz w:val="24"/>
        </w:rPr>
        <w:t>数据收集与整理</w:t>
      </w:r>
    </w:p>
    <w:p w14:paraId="16FFFA23"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2. </w:t>
      </w:r>
      <w:r>
        <w:rPr>
          <w:rFonts w:ascii="宋体" w:hAnsi="宋体" w:cs="微软雅黑"/>
          <w:kern w:val="0"/>
          <w:sz w:val="24"/>
        </w:rPr>
        <w:t>层别法</w:t>
      </w:r>
      <w:r>
        <w:rPr>
          <w:rFonts w:ascii="宋体" w:hAnsi="宋体" w:cs="微软雅黑" w:hint="eastAsia"/>
          <w:kern w:val="0"/>
          <w:sz w:val="24"/>
        </w:rPr>
        <w:t>：</w:t>
      </w:r>
      <w:r>
        <w:rPr>
          <w:rFonts w:ascii="宋体" w:hAnsi="宋体" w:cs="微软雅黑"/>
          <w:kern w:val="0"/>
          <w:sz w:val="24"/>
        </w:rPr>
        <w:t>分类分析</w:t>
      </w:r>
    </w:p>
    <w:p w14:paraId="5A76EBD4"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3. </w:t>
      </w:r>
      <w:r>
        <w:rPr>
          <w:rFonts w:ascii="宋体" w:hAnsi="宋体" w:cs="微软雅黑"/>
          <w:kern w:val="0"/>
          <w:sz w:val="24"/>
        </w:rPr>
        <w:t>柏拉图</w:t>
      </w:r>
      <w:r>
        <w:rPr>
          <w:rFonts w:ascii="宋体" w:hAnsi="宋体" w:cs="微软雅黑" w:hint="eastAsia"/>
          <w:kern w:val="0"/>
          <w:sz w:val="24"/>
        </w:rPr>
        <w:t>：</w:t>
      </w:r>
      <w:r>
        <w:rPr>
          <w:rFonts w:ascii="宋体" w:hAnsi="宋体" w:cs="微软雅黑"/>
          <w:kern w:val="0"/>
          <w:sz w:val="24"/>
        </w:rPr>
        <w:t>聚焦关键</w:t>
      </w:r>
    </w:p>
    <w:p w14:paraId="3AADDD1F"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4. </w:t>
      </w:r>
      <w:r>
        <w:rPr>
          <w:rFonts w:ascii="宋体" w:hAnsi="宋体" w:cs="微软雅黑"/>
          <w:kern w:val="0"/>
          <w:sz w:val="24"/>
        </w:rPr>
        <w:t>因果图</w:t>
      </w:r>
      <w:r>
        <w:rPr>
          <w:rFonts w:ascii="宋体" w:hAnsi="宋体" w:cs="微软雅黑" w:hint="eastAsia"/>
          <w:kern w:val="0"/>
          <w:sz w:val="24"/>
        </w:rPr>
        <w:t>：</w:t>
      </w:r>
      <w:r>
        <w:rPr>
          <w:rFonts w:ascii="宋体" w:hAnsi="宋体" w:cs="微软雅黑"/>
          <w:kern w:val="0"/>
          <w:sz w:val="24"/>
        </w:rPr>
        <w:t>根因分析</w:t>
      </w:r>
    </w:p>
    <w:p w14:paraId="79574FB6"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5. </w:t>
      </w:r>
      <w:r>
        <w:rPr>
          <w:rFonts w:ascii="宋体" w:hAnsi="宋体" w:cs="微软雅黑"/>
          <w:kern w:val="0"/>
          <w:sz w:val="24"/>
        </w:rPr>
        <w:t>直方图</w:t>
      </w:r>
      <w:r>
        <w:rPr>
          <w:rFonts w:ascii="宋体" w:hAnsi="宋体" w:cs="微软雅黑" w:hint="eastAsia"/>
          <w:kern w:val="0"/>
          <w:sz w:val="24"/>
        </w:rPr>
        <w:t>：</w:t>
      </w:r>
      <w:r>
        <w:rPr>
          <w:rFonts w:ascii="宋体" w:hAnsi="宋体" w:cs="微软雅黑"/>
          <w:kern w:val="0"/>
          <w:sz w:val="24"/>
        </w:rPr>
        <w:t>数据分布分析</w:t>
      </w:r>
    </w:p>
    <w:p w14:paraId="0B405967"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lastRenderedPageBreak/>
        <w:t xml:space="preserve">6. </w:t>
      </w:r>
      <w:r>
        <w:rPr>
          <w:rFonts w:ascii="宋体" w:hAnsi="宋体" w:cs="微软雅黑"/>
          <w:kern w:val="0"/>
          <w:sz w:val="24"/>
        </w:rPr>
        <w:t>散布图</w:t>
      </w:r>
      <w:r>
        <w:rPr>
          <w:rFonts w:ascii="宋体" w:hAnsi="宋体" w:cs="微软雅黑" w:hint="eastAsia"/>
          <w:kern w:val="0"/>
          <w:sz w:val="24"/>
        </w:rPr>
        <w:t>：</w:t>
      </w:r>
      <w:r>
        <w:rPr>
          <w:rFonts w:ascii="宋体" w:hAnsi="宋体" w:cs="微软雅黑"/>
          <w:kern w:val="0"/>
          <w:sz w:val="24"/>
        </w:rPr>
        <w:t>变量关联分析</w:t>
      </w:r>
    </w:p>
    <w:p w14:paraId="4FDBC431"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7. </w:t>
      </w:r>
      <w:r>
        <w:rPr>
          <w:rFonts w:ascii="宋体" w:hAnsi="宋体" w:cs="微软雅黑"/>
          <w:kern w:val="0"/>
          <w:sz w:val="24"/>
        </w:rPr>
        <w:t>控制图</w:t>
      </w:r>
      <w:r>
        <w:rPr>
          <w:rFonts w:ascii="宋体" w:hAnsi="宋体" w:cs="微软雅黑" w:hint="eastAsia"/>
          <w:kern w:val="0"/>
          <w:sz w:val="24"/>
        </w:rPr>
        <w:t>：</w:t>
      </w:r>
      <w:r>
        <w:rPr>
          <w:rFonts w:ascii="宋体" w:hAnsi="宋体" w:cs="微软雅黑"/>
          <w:kern w:val="0"/>
          <w:sz w:val="24"/>
        </w:rPr>
        <w:t>过程稳定性监控</w:t>
      </w:r>
    </w:p>
    <w:p w14:paraId="21CB21B0" w14:textId="77777777" w:rsidR="0037217A" w:rsidRDefault="0024763A">
      <w:pPr>
        <w:widowControl/>
        <w:spacing w:line="480" w:lineRule="exact"/>
        <w:jc w:val="left"/>
        <w:rPr>
          <w:rFonts w:ascii="宋体" w:hAnsi="宋体" w:cs="微软雅黑" w:hint="eastAsia"/>
          <w:b/>
          <w:bCs/>
          <w:color w:val="C45911"/>
          <w:kern w:val="0"/>
          <w:sz w:val="24"/>
        </w:rPr>
      </w:pPr>
      <w:r>
        <w:rPr>
          <w:rFonts w:ascii="宋体" w:hAnsi="宋体" w:cs="微软雅黑" w:hint="eastAsia"/>
          <w:b/>
          <w:bCs/>
          <w:color w:val="C45911"/>
          <w:kern w:val="0"/>
          <w:sz w:val="24"/>
        </w:rPr>
        <w:t>五、</w:t>
      </w:r>
      <w:r>
        <w:rPr>
          <w:rFonts w:ascii="宋体" w:hAnsi="宋体" w:cs="微软雅黑" w:hint="eastAsia"/>
          <w:b/>
          <w:bCs/>
          <w:color w:val="C45911"/>
          <w:kern w:val="0"/>
          <w:sz w:val="24"/>
        </w:rPr>
        <w:t>8D</w:t>
      </w:r>
      <w:r>
        <w:rPr>
          <w:rFonts w:ascii="宋体" w:hAnsi="宋体" w:cs="微软雅黑" w:hint="eastAsia"/>
          <w:b/>
          <w:bCs/>
          <w:color w:val="C45911"/>
          <w:kern w:val="0"/>
          <w:sz w:val="24"/>
        </w:rPr>
        <w:t>质量管理体系</w:t>
      </w:r>
    </w:p>
    <w:p w14:paraId="0CE9C09D"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1. D1</w:t>
      </w:r>
      <w:r>
        <w:rPr>
          <w:rFonts w:ascii="宋体" w:hAnsi="宋体" w:cs="微软雅黑" w:hint="eastAsia"/>
          <w:kern w:val="0"/>
          <w:sz w:val="24"/>
        </w:rPr>
        <w:t>：组建跨部门问题解决团队</w:t>
      </w:r>
    </w:p>
    <w:p w14:paraId="6429C3BA"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2. D2</w:t>
      </w:r>
      <w:r>
        <w:rPr>
          <w:rFonts w:ascii="宋体" w:hAnsi="宋体" w:cs="微软雅黑" w:hint="eastAsia"/>
          <w:kern w:val="0"/>
          <w:sz w:val="24"/>
        </w:rPr>
        <w:t>：精准描述质量问题</w:t>
      </w:r>
    </w:p>
    <w:p w14:paraId="5B6A944A"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3. D3</w:t>
      </w:r>
      <w:r>
        <w:rPr>
          <w:rFonts w:ascii="宋体" w:hAnsi="宋体" w:cs="微软雅黑" w:hint="eastAsia"/>
          <w:kern w:val="0"/>
          <w:sz w:val="24"/>
        </w:rPr>
        <w:t>：紧急不良处置</w:t>
      </w:r>
    </w:p>
    <w:p w14:paraId="3C24DDEA"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4. D4</w:t>
      </w:r>
      <w:r>
        <w:rPr>
          <w:rFonts w:ascii="宋体" w:hAnsi="宋体" w:cs="微软雅黑" w:hint="eastAsia"/>
          <w:kern w:val="0"/>
          <w:sz w:val="24"/>
        </w:rPr>
        <w:t>：深度原因分析</w:t>
      </w:r>
    </w:p>
    <w:p w14:paraId="31A7AA4E"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5. </w:t>
      </w:r>
      <w:r>
        <w:rPr>
          <w:rFonts w:ascii="宋体" w:hAnsi="宋体" w:cs="微软雅黑"/>
          <w:kern w:val="0"/>
          <w:sz w:val="24"/>
        </w:rPr>
        <w:t>D5</w:t>
      </w:r>
      <w:r>
        <w:rPr>
          <w:rFonts w:ascii="宋体" w:hAnsi="宋体" w:cs="微软雅黑"/>
          <w:kern w:val="0"/>
          <w:sz w:val="24"/>
        </w:rPr>
        <w:t>：制定针对性纠正措施</w:t>
      </w:r>
    </w:p>
    <w:p w14:paraId="40391578"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6. </w:t>
      </w:r>
      <w:r>
        <w:rPr>
          <w:rFonts w:ascii="宋体" w:hAnsi="宋体" w:cs="微软雅黑"/>
          <w:kern w:val="0"/>
          <w:sz w:val="24"/>
        </w:rPr>
        <w:t>D6</w:t>
      </w:r>
      <w:r>
        <w:rPr>
          <w:rFonts w:ascii="宋体" w:hAnsi="宋体" w:cs="微软雅黑"/>
          <w:kern w:val="0"/>
          <w:sz w:val="24"/>
        </w:rPr>
        <w:t>：验证纠正措施效果</w:t>
      </w:r>
    </w:p>
    <w:p w14:paraId="31C33EAC"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7. </w:t>
      </w:r>
      <w:r>
        <w:rPr>
          <w:rFonts w:ascii="宋体" w:hAnsi="宋体" w:cs="微软雅黑"/>
          <w:kern w:val="0"/>
          <w:sz w:val="24"/>
        </w:rPr>
        <w:t>D7</w:t>
      </w:r>
      <w:r>
        <w:rPr>
          <w:rFonts w:ascii="宋体" w:hAnsi="宋体" w:cs="微软雅黑"/>
          <w:kern w:val="0"/>
          <w:sz w:val="24"/>
        </w:rPr>
        <w:t>：建立预防措施</w:t>
      </w:r>
    </w:p>
    <w:p w14:paraId="6D087A4B" w14:textId="77777777" w:rsidR="0037217A" w:rsidRDefault="0024763A">
      <w:pPr>
        <w:widowControl/>
        <w:spacing w:line="480" w:lineRule="exact"/>
        <w:jc w:val="left"/>
        <w:rPr>
          <w:rFonts w:ascii="宋体" w:hAnsi="宋体" w:cs="微软雅黑"/>
          <w:kern w:val="0"/>
          <w:sz w:val="24"/>
        </w:rPr>
      </w:pPr>
      <w:r>
        <w:rPr>
          <w:rFonts w:ascii="宋体" w:hAnsi="宋体" w:cs="微软雅黑" w:hint="eastAsia"/>
          <w:kern w:val="0"/>
          <w:sz w:val="24"/>
        </w:rPr>
        <w:t xml:space="preserve">8. </w:t>
      </w:r>
      <w:r>
        <w:rPr>
          <w:rFonts w:ascii="宋体" w:hAnsi="宋体" w:cs="微软雅黑"/>
          <w:kern w:val="0"/>
          <w:sz w:val="24"/>
        </w:rPr>
        <w:t>D8</w:t>
      </w:r>
      <w:r>
        <w:rPr>
          <w:rFonts w:ascii="宋体" w:hAnsi="宋体" w:cs="微软雅黑"/>
          <w:kern w:val="0"/>
          <w:sz w:val="24"/>
        </w:rPr>
        <w:t>：总结经验与团队激励</w:t>
      </w:r>
    </w:p>
    <w:p w14:paraId="118E0778" w14:textId="485196DB" w:rsidR="0024763A" w:rsidRDefault="0024763A">
      <w:pPr>
        <w:widowControl/>
        <w:spacing w:line="480" w:lineRule="exact"/>
        <w:jc w:val="left"/>
        <w:rPr>
          <w:rFonts w:ascii="宋体" w:hAnsi="宋体" w:cs="微软雅黑" w:hint="eastAsia"/>
          <w:kern w:val="0"/>
          <w:sz w:val="24"/>
        </w:rPr>
      </w:pPr>
      <w:r w:rsidRPr="0024763A">
        <w:rPr>
          <w:rFonts w:ascii="宋体" w:hAnsi="宋体" w:cs="微软雅黑"/>
          <w:b/>
          <w:bCs/>
          <w:kern w:val="0"/>
          <w:sz w:val="24"/>
        </w:rPr>
        <w:t>案例</w:t>
      </w:r>
      <w:r w:rsidRPr="0024763A">
        <w:rPr>
          <w:rFonts w:ascii="宋体" w:hAnsi="宋体" w:cs="微软雅黑"/>
          <w:kern w:val="0"/>
          <w:sz w:val="24"/>
        </w:rPr>
        <w:t>：某车企用8D体系，解决制动异常问题。</w:t>
      </w:r>
    </w:p>
    <w:p w14:paraId="261CFDA3" w14:textId="77777777" w:rsidR="0037217A" w:rsidRDefault="0037217A">
      <w:pPr>
        <w:widowControl/>
        <w:spacing w:line="480" w:lineRule="exact"/>
        <w:jc w:val="left"/>
        <w:rPr>
          <w:rFonts w:ascii="宋体" w:hAnsi="宋体" w:cs="微软雅黑" w:hint="eastAsia"/>
          <w:kern w:val="0"/>
          <w:sz w:val="24"/>
        </w:rPr>
      </w:pPr>
    </w:p>
    <w:p w14:paraId="386C3BD4" w14:textId="77777777" w:rsidR="0037217A" w:rsidRDefault="0024763A">
      <w:pPr>
        <w:widowControl/>
        <w:spacing w:line="480" w:lineRule="exact"/>
        <w:jc w:val="left"/>
        <w:rPr>
          <w:rFonts w:ascii="Times New Roman" w:hAnsi="Times New Roman" w:cs="Times New Roman"/>
          <w:b/>
          <w:bCs/>
          <w:color w:val="1F4E79"/>
          <w:kern w:val="0"/>
          <w:sz w:val="24"/>
        </w:rPr>
      </w:pPr>
      <w:r>
        <w:rPr>
          <w:rFonts w:ascii="Times New Roman" w:hAnsi="Times New Roman" w:cs="Times New Roman" w:hint="eastAsia"/>
          <w:b/>
          <w:bCs/>
          <w:color w:val="1F4E79"/>
          <w:kern w:val="0"/>
          <w:sz w:val="24"/>
        </w:rPr>
        <w:t>第四讲：</w:t>
      </w:r>
      <w:r>
        <w:rPr>
          <w:rFonts w:ascii="宋体" w:eastAsia="宋体" w:hAnsi="宋体" w:cs="Times New Roman" w:hint="eastAsia"/>
          <w:b/>
          <w:bCs/>
          <w:color w:val="1F4E79"/>
          <w:kern w:val="0"/>
          <w:sz w:val="24"/>
        </w:rPr>
        <w:t>Six Sigma</w:t>
      </w:r>
      <w:r>
        <w:rPr>
          <w:rFonts w:ascii="宋体" w:eastAsia="宋体" w:hAnsi="宋体" w:cs="Times New Roman" w:hint="eastAsia"/>
          <w:b/>
          <w:bCs/>
          <w:color w:val="1F4E79"/>
          <w:kern w:val="0"/>
          <w:sz w:val="24"/>
        </w:rPr>
        <w:t>质量改进——</w:t>
      </w:r>
      <w:r>
        <w:rPr>
          <w:rFonts w:ascii="宋体" w:eastAsia="宋体" w:hAnsi="宋体" w:cs="Times New Roman" w:hint="eastAsia"/>
          <w:b/>
          <w:bCs/>
          <w:color w:val="1F4E79"/>
          <w:kern w:val="0"/>
          <w:sz w:val="24"/>
        </w:rPr>
        <w:t>DMAIC</w:t>
      </w:r>
      <w:r>
        <w:rPr>
          <w:rFonts w:ascii="宋体" w:eastAsia="宋体" w:hAnsi="宋体" w:cs="Times New Roman" w:hint="eastAsia"/>
          <w:b/>
          <w:bCs/>
          <w:color w:val="1F4E79"/>
          <w:kern w:val="0"/>
          <w:sz w:val="24"/>
        </w:rPr>
        <w:t>方法论拆解与项目实战</w:t>
      </w:r>
    </w:p>
    <w:p w14:paraId="2928339E" w14:textId="77777777" w:rsidR="0037217A" w:rsidRDefault="0024763A">
      <w:pPr>
        <w:widowControl/>
        <w:spacing w:line="480" w:lineRule="exact"/>
        <w:jc w:val="left"/>
        <w:rPr>
          <w:rFonts w:ascii="宋体" w:hAnsi="宋体" w:cs="微软雅黑" w:hint="eastAsia"/>
          <w:b/>
          <w:bCs/>
          <w:color w:val="C45911"/>
          <w:kern w:val="0"/>
          <w:sz w:val="24"/>
        </w:rPr>
      </w:pPr>
      <w:r>
        <w:rPr>
          <w:rFonts w:ascii="宋体" w:hAnsi="宋体" w:cs="微软雅黑" w:hint="eastAsia"/>
          <w:b/>
          <w:bCs/>
          <w:color w:val="C45911"/>
          <w:kern w:val="0"/>
          <w:sz w:val="24"/>
        </w:rPr>
        <w:t>一、</w:t>
      </w:r>
      <w:r>
        <w:rPr>
          <w:rFonts w:ascii="宋体" w:hAnsi="宋体" w:cs="微软雅黑"/>
          <w:b/>
          <w:bCs/>
          <w:color w:val="C45911"/>
          <w:kern w:val="0"/>
          <w:sz w:val="24"/>
        </w:rPr>
        <w:t>六西格玛</w:t>
      </w:r>
      <w:r>
        <w:rPr>
          <w:rFonts w:ascii="宋体" w:hAnsi="宋体" w:cs="微软雅黑" w:hint="eastAsia"/>
          <w:b/>
          <w:bCs/>
          <w:color w:val="C45911"/>
          <w:kern w:val="0"/>
          <w:sz w:val="24"/>
        </w:rPr>
        <w:t>的基础内容</w:t>
      </w:r>
    </w:p>
    <w:p w14:paraId="7521D6E0"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1. </w:t>
      </w:r>
      <w:r>
        <w:rPr>
          <w:rFonts w:ascii="宋体" w:hAnsi="宋体" w:cs="微软雅黑"/>
          <w:kern w:val="0"/>
          <w:sz w:val="24"/>
        </w:rPr>
        <w:t>六西格玛的起源与发展</w:t>
      </w:r>
    </w:p>
    <w:p w14:paraId="4805A0E0"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2. </w:t>
      </w:r>
      <w:r>
        <w:rPr>
          <w:rFonts w:ascii="宋体" w:hAnsi="宋体" w:cs="微软雅黑"/>
          <w:kern w:val="0"/>
          <w:sz w:val="24"/>
        </w:rPr>
        <w:t>六西格玛的核心概念与价值</w:t>
      </w:r>
    </w:p>
    <w:p w14:paraId="15CD772B"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3. </w:t>
      </w:r>
      <w:r>
        <w:rPr>
          <w:rFonts w:ascii="宋体" w:hAnsi="宋体" w:cs="微软雅黑"/>
          <w:kern w:val="0"/>
          <w:sz w:val="24"/>
        </w:rPr>
        <w:t>六西格玛的组织架构与角色</w:t>
      </w:r>
    </w:p>
    <w:p w14:paraId="118C388A" w14:textId="77777777" w:rsidR="0037217A" w:rsidRDefault="0024763A">
      <w:pPr>
        <w:widowControl/>
        <w:spacing w:line="480" w:lineRule="exact"/>
        <w:jc w:val="left"/>
        <w:rPr>
          <w:rFonts w:ascii="宋体" w:hAnsi="宋体" w:cs="微软雅黑"/>
          <w:kern w:val="0"/>
          <w:sz w:val="24"/>
        </w:rPr>
      </w:pPr>
      <w:r>
        <w:rPr>
          <w:rFonts w:ascii="宋体" w:hAnsi="宋体" w:cs="微软雅黑" w:hint="eastAsia"/>
          <w:kern w:val="0"/>
          <w:sz w:val="24"/>
        </w:rPr>
        <w:t xml:space="preserve">4. </w:t>
      </w:r>
      <w:r>
        <w:rPr>
          <w:rFonts w:ascii="宋体" w:hAnsi="宋体" w:cs="微软雅黑"/>
          <w:kern w:val="0"/>
          <w:sz w:val="24"/>
        </w:rPr>
        <w:t>六西格玛项目选择与立项</w:t>
      </w:r>
    </w:p>
    <w:p w14:paraId="2E0A94F0" w14:textId="7139F0C9" w:rsidR="0024763A" w:rsidRDefault="0024763A">
      <w:pPr>
        <w:widowControl/>
        <w:spacing w:line="480" w:lineRule="exact"/>
        <w:jc w:val="left"/>
        <w:rPr>
          <w:rFonts w:ascii="宋体" w:hAnsi="宋体" w:cs="微软雅黑" w:hint="eastAsia"/>
          <w:kern w:val="0"/>
          <w:sz w:val="24"/>
        </w:rPr>
      </w:pPr>
      <w:r w:rsidRPr="0024763A">
        <w:rPr>
          <w:rFonts w:ascii="宋体" w:hAnsi="宋体" w:cs="微软雅黑"/>
          <w:b/>
          <w:bCs/>
          <w:kern w:val="0"/>
          <w:sz w:val="24"/>
        </w:rPr>
        <w:t>案例</w:t>
      </w:r>
      <w:r w:rsidRPr="0024763A">
        <w:rPr>
          <w:rFonts w:ascii="宋体" w:hAnsi="宋体" w:cs="微软雅黑"/>
          <w:kern w:val="0"/>
          <w:sz w:val="24"/>
        </w:rPr>
        <w:t>：摩托罗拉推六西格玛降缺陷，某电子企业选焊接质量立项。</w:t>
      </w:r>
    </w:p>
    <w:p w14:paraId="261E2496" w14:textId="77777777" w:rsidR="0037217A" w:rsidRDefault="0024763A">
      <w:pPr>
        <w:widowControl/>
        <w:spacing w:line="480" w:lineRule="exact"/>
        <w:jc w:val="left"/>
        <w:rPr>
          <w:rFonts w:ascii="宋体" w:hAnsi="宋体" w:cs="微软雅黑" w:hint="eastAsia"/>
          <w:b/>
          <w:bCs/>
          <w:color w:val="C45911"/>
          <w:kern w:val="0"/>
          <w:sz w:val="24"/>
        </w:rPr>
      </w:pPr>
      <w:r>
        <w:rPr>
          <w:rFonts w:ascii="宋体" w:hAnsi="宋体" w:cs="微软雅黑" w:hint="eastAsia"/>
          <w:b/>
          <w:bCs/>
          <w:color w:val="C45911"/>
          <w:kern w:val="0"/>
          <w:sz w:val="24"/>
        </w:rPr>
        <w:t>二、</w:t>
      </w:r>
      <w:r>
        <w:rPr>
          <w:rFonts w:ascii="宋体" w:hAnsi="宋体" w:cs="微软雅黑"/>
          <w:b/>
          <w:bCs/>
          <w:color w:val="C45911"/>
          <w:kern w:val="0"/>
          <w:sz w:val="24"/>
        </w:rPr>
        <w:t>DMAIC</w:t>
      </w:r>
      <w:r>
        <w:rPr>
          <w:rFonts w:ascii="宋体" w:hAnsi="宋体" w:cs="微软雅黑"/>
          <w:b/>
          <w:bCs/>
          <w:color w:val="C45911"/>
          <w:kern w:val="0"/>
          <w:sz w:val="24"/>
        </w:rPr>
        <w:t>方法论</w:t>
      </w:r>
    </w:p>
    <w:p w14:paraId="6707CBA2"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1. </w:t>
      </w:r>
      <w:r>
        <w:rPr>
          <w:rFonts w:ascii="宋体" w:hAnsi="宋体" w:cs="微软雅黑"/>
          <w:kern w:val="0"/>
          <w:sz w:val="24"/>
        </w:rPr>
        <w:t>DMAIC</w:t>
      </w:r>
      <w:r>
        <w:rPr>
          <w:rFonts w:ascii="宋体" w:hAnsi="宋体" w:cs="微软雅黑"/>
          <w:kern w:val="0"/>
          <w:sz w:val="24"/>
        </w:rPr>
        <w:t>流程</w:t>
      </w:r>
    </w:p>
    <w:p w14:paraId="64CAD842"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——定义</w:t>
      </w:r>
      <w:r>
        <w:rPr>
          <w:rFonts w:ascii="宋体" w:hAnsi="宋体" w:cs="微软雅黑" w:hint="eastAsia"/>
          <w:kern w:val="0"/>
          <w:sz w:val="24"/>
        </w:rPr>
        <w:t>-</w:t>
      </w:r>
      <w:r>
        <w:rPr>
          <w:rFonts w:ascii="宋体" w:hAnsi="宋体" w:cs="微软雅黑" w:hint="eastAsia"/>
          <w:kern w:val="0"/>
          <w:sz w:val="24"/>
        </w:rPr>
        <w:t>测量</w:t>
      </w:r>
      <w:r>
        <w:rPr>
          <w:rFonts w:ascii="宋体" w:hAnsi="宋体" w:cs="微软雅黑" w:hint="eastAsia"/>
          <w:kern w:val="0"/>
          <w:sz w:val="24"/>
        </w:rPr>
        <w:t>-</w:t>
      </w:r>
      <w:r>
        <w:rPr>
          <w:rFonts w:ascii="宋体" w:hAnsi="宋体" w:cs="微软雅黑" w:hint="eastAsia"/>
          <w:kern w:val="0"/>
          <w:sz w:val="24"/>
        </w:rPr>
        <w:t>分析</w:t>
      </w:r>
      <w:r>
        <w:rPr>
          <w:rFonts w:ascii="宋体" w:hAnsi="宋体" w:cs="微软雅黑" w:hint="eastAsia"/>
          <w:kern w:val="0"/>
          <w:sz w:val="24"/>
        </w:rPr>
        <w:t>-</w:t>
      </w:r>
      <w:r>
        <w:rPr>
          <w:rFonts w:ascii="宋体" w:hAnsi="宋体" w:cs="微软雅黑" w:hint="eastAsia"/>
          <w:kern w:val="0"/>
          <w:sz w:val="24"/>
        </w:rPr>
        <w:t>改进</w:t>
      </w:r>
      <w:r>
        <w:rPr>
          <w:rFonts w:ascii="宋体" w:hAnsi="宋体" w:cs="微软雅黑" w:hint="eastAsia"/>
          <w:kern w:val="0"/>
          <w:sz w:val="24"/>
        </w:rPr>
        <w:t>-</w:t>
      </w:r>
      <w:r>
        <w:rPr>
          <w:rFonts w:ascii="宋体" w:hAnsi="宋体" w:cs="微软雅黑" w:hint="eastAsia"/>
          <w:kern w:val="0"/>
          <w:sz w:val="24"/>
        </w:rPr>
        <w:t>控制</w:t>
      </w:r>
    </w:p>
    <w:p w14:paraId="6C891B9A"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2. </w:t>
      </w:r>
      <w:r>
        <w:rPr>
          <w:rFonts w:ascii="宋体" w:hAnsi="宋体" w:cs="微软雅黑"/>
          <w:kern w:val="0"/>
          <w:sz w:val="24"/>
        </w:rPr>
        <w:t>各阶段目标与关键活动</w:t>
      </w:r>
    </w:p>
    <w:p w14:paraId="19ADF069"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 xml:space="preserve">3. </w:t>
      </w:r>
      <w:r>
        <w:rPr>
          <w:rFonts w:ascii="宋体" w:hAnsi="宋体" w:cs="微软雅黑"/>
          <w:kern w:val="0"/>
          <w:sz w:val="24"/>
        </w:rPr>
        <w:t>六西格玛项目成功要素</w:t>
      </w:r>
    </w:p>
    <w:p w14:paraId="2122EB39" w14:textId="77777777" w:rsidR="0037217A" w:rsidRDefault="0024763A">
      <w:pPr>
        <w:widowControl/>
        <w:spacing w:line="480" w:lineRule="exact"/>
        <w:jc w:val="left"/>
        <w:rPr>
          <w:rFonts w:ascii="宋体" w:hAnsi="宋体" w:cs="微软雅黑" w:hint="eastAsia"/>
          <w:b/>
          <w:bCs/>
          <w:color w:val="C45911"/>
          <w:kern w:val="0"/>
          <w:sz w:val="24"/>
        </w:rPr>
      </w:pPr>
      <w:r>
        <w:rPr>
          <w:rFonts w:ascii="宋体" w:hAnsi="宋体" w:cs="微软雅黑" w:hint="eastAsia"/>
          <w:b/>
          <w:bCs/>
          <w:color w:val="C45911"/>
          <w:kern w:val="0"/>
          <w:sz w:val="24"/>
        </w:rPr>
        <w:t>三、</w:t>
      </w:r>
      <w:r>
        <w:rPr>
          <w:rFonts w:ascii="宋体" w:hAnsi="宋体" w:cs="微软雅黑" w:hint="eastAsia"/>
          <w:b/>
          <w:bCs/>
          <w:color w:val="C45911"/>
          <w:kern w:val="0"/>
          <w:sz w:val="24"/>
        </w:rPr>
        <w:t>DMAIC</w:t>
      </w:r>
      <w:r>
        <w:rPr>
          <w:rFonts w:ascii="宋体" w:hAnsi="宋体" w:cs="微软雅黑" w:hint="eastAsia"/>
          <w:b/>
          <w:bCs/>
          <w:color w:val="C45911"/>
          <w:kern w:val="0"/>
          <w:sz w:val="24"/>
        </w:rPr>
        <w:t>各阶段核心活动</w:t>
      </w:r>
    </w:p>
    <w:p w14:paraId="43636EF4" w14:textId="77777777" w:rsidR="0037217A" w:rsidRDefault="0024763A">
      <w:pPr>
        <w:widowControl/>
        <w:spacing w:line="480" w:lineRule="exact"/>
        <w:jc w:val="left"/>
        <w:rPr>
          <w:rFonts w:ascii="宋体" w:hAnsi="宋体" w:cs="微软雅黑" w:hint="eastAsia"/>
          <w:b/>
          <w:bCs/>
          <w:kern w:val="0"/>
          <w:sz w:val="24"/>
        </w:rPr>
      </w:pPr>
      <w:r>
        <w:rPr>
          <w:rFonts w:ascii="宋体" w:hAnsi="宋体" w:cs="微软雅黑" w:hint="eastAsia"/>
          <w:b/>
          <w:bCs/>
          <w:kern w:val="0"/>
          <w:sz w:val="24"/>
        </w:rPr>
        <w:t xml:space="preserve">1. </w:t>
      </w:r>
      <w:r>
        <w:rPr>
          <w:rFonts w:ascii="宋体" w:hAnsi="宋体" w:cs="微软雅黑" w:hint="eastAsia"/>
          <w:b/>
          <w:bCs/>
          <w:kern w:val="0"/>
          <w:sz w:val="24"/>
        </w:rPr>
        <w:t>定义阶段（</w:t>
      </w:r>
      <w:r>
        <w:rPr>
          <w:rFonts w:ascii="宋体" w:hAnsi="宋体" w:cs="微软雅黑" w:hint="eastAsia"/>
          <w:b/>
          <w:bCs/>
          <w:kern w:val="0"/>
          <w:sz w:val="24"/>
        </w:rPr>
        <w:t>Define</w:t>
      </w:r>
      <w:r>
        <w:rPr>
          <w:rFonts w:ascii="宋体" w:hAnsi="宋体" w:cs="微软雅黑" w:hint="eastAsia"/>
          <w:b/>
          <w:bCs/>
          <w:kern w:val="0"/>
          <w:sz w:val="24"/>
        </w:rPr>
        <w:t>）</w:t>
      </w:r>
    </w:p>
    <w:p w14:paraId="3AC5DFA4"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1</w:t>
      </w:r>
      <w:r>
        <w:rPr>
          <w:rFonts w:ascii="宋体" w:hAnsi="宋体" w:cs="微软雅黑" w:hint="eastAsia"/>
          <w:kern w:val="0"/>
          <w:sz w:val="24"/>
        </w:rPr>
        <w:t>）项目章程制定</w:t>
      </w:r>
    </w:p>
    <w:p w14:paraId="54215CDC"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2</w:t>
      </w:r>
      <w:r>
        <w:rPr>
          <w:rFonts w:ascii="宋体" w:hAnsi="宋体" w:cs="微软雅黑" w:hint="eastAsia"/>
          <w:kern w:val="0"/>
          <w:sz w:val="24"/>
        </w:rPr>
        <w:t>）客户需求分析（</w:t>
      </w:r>
      <w:r>
        <w:rPr>
          <w:rFonts w:ascii="宋体" w:hAnsi="宋体" w:cs="微软雅黑"/>
          <w:kern w:val="0"/>
          <w:sz w:val="24"/>
        </w:rPr>
        <w:t>VOC</w:t>
      </w:r>
      <w:r>
        <w:rPr>
          <w:rFonts w:ascii="宋体" w:hAnsi="宋体" w:cs="微软雅黑" w:hint="eastAsia"/>
          <w:kern w:val="0"/>
          <w:sz w:val="24"/>
        </w:rPr>
        <w:t>）</w:t>
      </w:r>
    </w:p>
    <w:p w14:paraId="1EF44C4D"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3</w:t>
      </w:r>
      <w:r>
        <w:rPr>
          <w:rFonts w:ascii="宋体" w:hAnsi="宋体" w:cs="微软雅黑" w:hint="eastAsia"/>
          <w:kern w:val="0"/>
          <w:sz w:val="24"/>
        </w:rPr>
        <w:t>）关键质量特性（</w:t>
      </w:r>
      <w:r>
        <w:rPr>
          <w:rFonts w:ascii="宋体" w:hAnsi="宋体" w:cs="微软雅黑"/>
          <w:kern w:val="0"/>
          <w:sz w:val="24"/>
        </w:rPr>
        <w:t>CTQ</w:t>
      </w:r>
      <w:r>
        <w:rPr>
          <w:rFonts w:ascii="宋体" w:hAnsi="宋体" w:cs="微软雅黑" w:hint="eastAsia"/>
          <w:kern w:val="0"/>
          <w:sz w:val="24"/>
        </w:rPr>
        <w:t>）识别</w:t>
      </w:r>
    </w:p>
    <w:p w14:paraId="1D1FDA6D"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lastRenderedPageBreak/>
        <w:t>4</w:t>
      </w:r>
      <w:r>
        <w:rPr>
          <w:rFonts w:ascii="宋体" w:hAnsi="宋体" w:cs="微软雅黑" w:hint="eastAsia"/>
          <w:kern w:val="0"/>
          <w:sz w:val="24"/>
        </w:rPr>
        <w:t>）流程现状分析（</w:t>
      </w:r>
      <w:r>
        <w:rPr>
          <w:rFonts w:ascii="宋体" w:hAnsi="宋体" w:cs="微软雅黑"/>
          <w:kern w:val="0"/>
          <w:sz w:val="24"/>
        </w:rPr>
        <w:t>SIPOC</w:t>
      </w:r>
      <w:r>
        <w:rPr>
          <w:rFonts w:ascii="宋体" w:hAnsi="宋体" w:cs="微软雅黑" w:hint="eastAsia"/>
          <w:kern w:val="0"/>
          <w:sz w:val="24"/>
        </w:rPr>
        <w:t>图）</w:t>
      </w:r>
    </w:p>
    <w:p w14:paraId="0650CA5F"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5</w:t>
      </w:r>
      <w:r>
        <w:rPr>
          <w:rFonts w:ascii="宋体" w:hAnsi="宋体" w:cs="微软雅黑" w:hint="eastAsia"/>
          <w:kern w:val="0"/>
          <w:sz w:val="24"/>
        </w:rPr>
        <w:t>）项目计划制定</w:t>
      </w:r>
    </w:p>
    <w:p w14:paraId="70FBD266" w14:textId="77777777" w:rsidR="0037217A" w:rsidRDefault="0024763A">
      <w:pPr>
        <w:widowControl/>
        <w:spacing w:line="480" w:lineRule="exact"/>
        <w:jc w:val="left"/>
        <w:rPr>
          <w:rFonts w:ascii="宋体" w:hAnsi="宋体" w:cs="微软雅黑" w:hint="eastAsia"/>
          <w:b/>
          <w:bCs/>
          <w:kern w:val="0"/>
          <w:sz w:val="24"/>
        </w:rPr>
      </w:pPr>
      <w:r>
        <w:rPr>
          <w:rFonts w:ascii="宋体" w:hAnsi="宋体" w:cs="微软雅黑" w:hint="eastAsia"/>
          <w:b/>
          <w:bCs/>
          <w:kern w:val="0"/>
          <w:sz w:val="24"/>
        </w:rPr>
        <w:t xml:space="preserve">2. </w:t>
      </w:r>
      <w:r>
        <w:rPr>
          <w:rFonts w:ascii="宋体" w:hAnsi="宋体" w:cs="微软雅黑" w:hint="eastAsia"/>
          <w:b/>
          <w:bCs/>
          <w:kern w:val="0"/>
          <w:sz w:val="24"/>
        </w:rPr>
        <w:t>测量阶段（</w:t>
      </w:r>
      <w:r>
        <w:rPr>
          <w:rFonts w:ascii="宋体" w:hAnsi="宋体" w:cs="微软雅黑"/>
          <w:b/>
          <w:bCs/>
          <w:kern w:val="0"/>
          <w:sz w:val="24"/>
        </w:rPr>
        <w:t>Measure</w:t>
      </w:r>
      <w:r>
        <w:rPr>
          <w:rFonts w:ascii="宋体" w:hAnsi="宋体" w:cs="微软雅黑" w:hint="eastAsia"/>
          <w:b/>
          <w:bCs/>
          <w:kern w:val="0"/>
          <w:sz w:val="24"/>
        </w:rPr>
        <w:t>）</w:t>
      </w:r>
    </w:p>
    <w:p w14:paraId="07C380AE"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1</w:t>
      </w:r>
      <w:r>
        <w:rPr>
          <w:rFonts w:ascii="宋体" w:hAnsi="宋体" w:cs="微软雅黑" w:hint="eastAsia"/>
          <w:kern w:val="0"/>
          <w:sz w:val="24"/>
        </w:rPr>
        <w:t>）数据收集计划设计</w:t>
      </w:r>
    </w:p>
    <w:p w14:paraId="722C3CCB"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2</w:t>
      </w:r>
      <w:r>
        <w:rPr>
          <w:rFonts w:ascii="宋体" w:hAnsi="宋体" w:cs="微软雅黑" w:hint="eastAsia"/>
          <w:kern w:val="0"/>
          <w:sz w:val="24"/>
        </w:rPr>
        <w:t>）测量系统分析（</w:t>
      </w:r>
      <w:r>
        <w:rPr>
          <w:rFonts w:ascii="宋体" w:hAnsi="宋体" w:cs="微软雅黑"/>
          <w:kern w:val="0"/>
          <w:sz w:val="24"/>
        </w:rPr>
        <w:t>MSA</w:t>
      </w:r>
      <w:r>
        <w:rPr>
          <w:rFonts w:ascii="宋体" w:hAnsi="宋体" w:cs="微软雅黑" w:hint="eastAsia"/>
          <w:kern w:val="0"/>
          <w:sz w:val="24"/>
        </w:rPr>
        <w:t>）</w:t>
      </w:r>
    </w:p>
    <w:p w14:paraId="262530AF"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3</w:t>
      </w:r>
      <w:r>
        <w:rPr>
          <w:rFonts w:ascii="宋体" w:hAnsi="宋体" w:cs="微软雅黑" w:hint="eastAsia"/>
          <w:kern w:val="0"/>
          <w:sz w:val="24"/>
        </w:rPr>
        <w:t>）流程能力分析</w:t>
      </w:r>
    </w:p>
    <w:p w14:paraId="1257657C"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4</w:t>
      </w:r>
      <w:r>
        <w:rPr>
          <w:rFonts w:ascii="宋体" w:hAnsi="宋体" w:cs="微软雅黑" w:hint="eastAsia"/>
          <w:kern w:val="0"/>
          <w:sz w:val="24"/>
        </w:rPr>
        <w:t>）过程流程图绘制</w:t>
      </w:r>
    </w:p>
    <w:p w14:paraId="64613BD2" w14:textId="77777777" w:rsidR="0037217A" w:rsidRDefault="0024763A">
      <w:pPr>
        <w:widowControl/>
        <w:spacing w:line="480" w:lineRule="exact"/>
        <w:jc w:val="left"/>
        <w:rPr>
          <w:rFonts w:ascii="宋体" w:hAnsi="宋体" w:cs="微软雅黑" w:hint="eastAsia"/>
          <w:b/>
          <w:bCs/>
          <w:kern w:val="0"/>
          <w:sz w:val="24"/>
        </w:rPr>
      </w:pPr>
      <w:r>
        <w:rPr>
          <w:rFonts w:ascii="宋体" w:hAnsi="宋体" w:cs="微软雅黑" w:hint="eastAsia"/>
          <w:b/>
          <w:bCs/>
          <w:kern w:val="0"/>
          <w:sz w:val="24"/>
        </w:rPr>
        <w:t xml:space="preserve">3. </w:t>
      </w:r>
      <w:r>
        <w:rPr>
          <w:rFonts w:ascii="宋体" w:hAnsi="宋体" w:cs="微软雅黑" w:hint="eastAsia"/>
          <w:b/>
          <w:bCs/>
          <w:kern w:val="0"/>
          <w:sz w:val="24"/>
        </w:rPr>
        <w:t>分析阶段（</w:t>
      </w:r>
      <w:r>
        <w:rPr>
          <w:rFonts w:ascii="宋体" w:hAnsi="宋体" w:cs="微软雅黑"/>
          <w:b/>
          <w:bCs/>
          <w:kern w:val="0"/>
          <w:sz w:val="24"/>
        </w:rPr>
        <w:t>Analyze</w:t>
      </w:r>
      <w:r>
        <w:rPr>
          <w:rFonts w:ascii="宋体" w:hAnsi="宋体" w:cs="微软雅黑" w:hint="eastAsia"/>
          <w:b/>
          <w:bCs/>
          <w:kern w:val="0"/>
          <w:sz w:val="24"/>
        </w:rPr>
        <w:t>）</w:t>
      </w:r>
    </w:p>
    <w:p w14:paraId="0140DF41"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1</w:t>
      </w:r>
      <w:r>
        <w:rPr>
          <w:rFonts w:ascii="宋体" w:hAnsi="宋体" w:cs="微软雅黑" w:hint="eastAsia"/>
          <w:kern w:val="0"/>
          <w:sz w:val="24"/>
        </w:rPr>
        <w:t>）数据分析与现状评估</w:t>
      </w:r>
    </w:p>
    <w:p w14:paraId="095E8B34"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2</w:t>
      </w:r>
      <w:r>
        <w:rPr>
          <w:rFonts w:ascii="宋体" w:hAnsi="宋体" w:cs="微软雅黑" w:hint="eastAsia"/>
          <w:kern w:val="0"/>
          <w:sz w:val="24"/>
        </w:rPr>
        <w:t>）根本原因分析</w:t>
      </w:r>
    </w:p>
    <w:p w14:paraId="6B0436F1"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b/>
          <w:bCs/>
          <w:kern w:val="0"/>
          <w:sz w:val="24"/>
        </w:rPr>
        <w:t>工具：</w:t>
      </w:r>
      <w:r>
        <w:rPr>
          <w:rFonts w:ascii="宋体" w:hAnsi="宋体" w:cs="微软雅黑" w:hint="eastAsia"/>
          <w:kern w:val="0"/>
          <w:sz w:val="24"/>
        </w:rPr>
        <w:t>鱼骨图、</w:t>
      </w:r>
      <w:r>
        <w:rPr>
          <w:rFonts w:ascii="宋体" w:hAnsi="宋体" w:cs="微软雅黑" w:hint="eastAsia"/>
          <w:kern w:val="0"/>
          <w:sz w:val="24"/>
        </w:rPr>
        <w:t>5Why</w:t>
      </w:r>
    </w:p>
    <w:p w14:paraId="76A1E460" w14:textId="77777777" w:rsidR="0037217A" w:rsidRDefault="0024763A">
      <w:pPr>
        <w:widowControl/>
        <w:spacing w:line="480" w:lineRule="exact"/>
        <w:jc w:val="left"/>
        <w:rPr>
          <w:rFonts w:ascii="宋体" w:hAnsi="宋体" w:cs="微软雅黑" w:hint="eastAsia"/>
          <w:b/>
          <w:bCs/>
          <w:kern w:val="0"/>
          <w:sz w:val="24"/>
        </w:rPr>
      </w:pPr>
      <w:r>
        <w:rPr>
          <w:rFonts w:ascii="宋体" w:hAnsi="宋体" w:cs="微软雅黑" w:hint="eastAsia"/>
          <w:b/>
          <w:bCs/>
          <w:kern w:val="0"/>
          <w:sz w:val="24"/>
        </w:rPr>
        <w:t xml:space="preserve">4. </w:t>
      </w:r>
      <w:r>
        <w:rPr>
          <w:rFonts w:ascii="宋体" w:hAnsi="宋体" w:cs="微软雅黑" w:hint="eastAsia"/>
          <w:b/>
          <w:bCs/>
          <w:kern w:val="0"/>
          <w:sz w:val="24"/>
        </w:rPr>
        <w:t>改进阶段（</w:t>
      </w:r>
      <w:r>
        <w:rPr>
          <w:rFonts w:ascii="宋体" w:hAnsi="宋体" w:cs="微软雅黑"/>
          <w:b/>
          <w:bCs/>
          <w:kern w:val="0"/>
          <w:sz w:val="24"/>
        </w:rPr>
        <w:t>Improve</w:t>
      </w:r>
      <w:r>
        <w:rPr>
          <w:rFonts w:ascii="宋体" w:hAnsi="宋体" w:cs="微软雅黑" w:hint="eastAsia"/>
          <w:b/>
          <w:bCs/>
          <w:kern w:val="0"/>
          <w:sz w:val="24"/>
        </w:rPr>
        <w:t>）</w:t>
      </w:r>
    </w:p>
    <w:p w14:paraId="3BC32026"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1</w:t>
      </w:r>
      <w:r>
        <w:rPr>
          <w:rFonts w:ascii="宋体" w:hAnsi="宋体" w:cs="微软雅黑" w:hint="eastAsia"/>
          <w:kern w:val="0"/>
          <w:sz w:val="24"/>
        </w:rPr>
        <w:t>）解决方案生成与评估</w:t>
      </w:r>
    </w:p>
    <w:p w14:paraId="47B53396"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2</w:t>
      </w:r>
      <w:r>
        <w:rPr>
          <w:rFonts w:ascii="宋体" w:hAnsi="宋体" w:cs="微软雅黑" w:hint="eastAsia"/>
          <w:kern w:val="0"/>
          <w:sz w:val="24"/>
        </w:rPr>
        <w:t>）实验设计（</w:t>
      </w:r>
      <w:r>
        <w:rPr>
          <w:rFonts w:ascii="宋体" w:hAnsi="宋体" w:cs="微软雅黑"/>
          <w:kern w:val="0"/>
          <w:sz w:val="24"/>
        </w:rPr>
        <w:t>DOE</w:t>
      </w:r>
      <w:r>
        <w:rPr>
          <w:rFonts w:ascii="宋体" w:hAnsi="宋体" w:cs="微软雅黑" w:hint="eastAsia"/>
          <w:kern w:val="0"/>
          <w:sz w:val="24"/>
        </w:rPr>
        <w:t>）应用</w:t>
      </w:r>
    </w:p>
    <w:p w14:paraId="7AF5CE78"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3</w:t>
      </w:r>
      <w:r>
        <w:rPr>
          <w:rFonts w:ascii="宋体" w:hAnsi="宋体" w:cs="微软雅黑" w:hint="eastAsia"/>
          <w:kern w:val="0"/>
          <w:sz w:val="24"/>
        </w:rPr>
        <w:t>）流程优化与改进方案落地</w:t>
      </w:r>
    </w:p>
    <w:p w14:paraId="28CBA0F7" w14:textId="77777777" w:rsidR="0037217A" w:rsidRDefault="0024763A">
      <w:pPr>
        <w:widowControl/>
        <w:spacing w:line="480" w:lineRule="exact"/>
        <w:jc w:val="left"/>
        <w:rPr>
          <w:rFonts w:ascii="宋体" w:hAnsi="宋体" w:cs="微软雅黑" w:hint="eastAsia"/>
          <w:b/>
          <w:bCs/>
          <w:kern w:val="0"/>
          <w:sz w:val="24"/>
        </w:rPr>
      </w:pPr>
      <w:r>
        <w:rPr>
          <w:rFonts w:ascii="宋体" w:hAnsi="宋体" w:cs="微软雅黑" w:hint="eastAsia"/>
          <w:b/>
          <w:bCs/>
          <w:kern w:val="0"/>
          <w:sz w:val="24"/>
        </w:rPr>
        <w:t xml:space="preserve">5. </w:t>
      </w:r>
      <w:r>
        <w:rPr>
          <w:rFonts w:ascii="宋体" w:hAnsi="宋体" w:cs="微软雅黑" w:hint="eastAsia"/>
          <w:b/>
          <w:bCs/>
          <w:kern w:val="0"/>
          <w:sz w:val="24"/>
        </w:rPr>
        <w:t>控制阶段（</w:t>
      </w:r>
      <w:r>
        <w:rPr>
          <w:rFonts w:ascii="宋体" w:hAnsi="宋体" w:cs="微软雅黑" w:hint="eastAsia"/>
          <w:b/>
          <w:bCs/>
          <w:kern w:val="0"/>
          <w:sz w:val="24"/>
        </w:rPr>
        <w:t>Control</w:t>
      </w:r>
      <w:r>
        <w:rPr>
          <w:rFonts w:ascii="宋体" w:hAnsi="宋体" w:cs="微软雅黑" w:hint="eastAsia"/>
          <w:b/>
          <w:bCs/>
          <w:kern w:val="0"/>
          <w:sz w:val="24"/>
        </w:rPr>
        <w:t>）</w:t>
      </w:r>
    </w:p>
    <w:p w14:paraId="56699CBF"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1</w:t>
      </w:r>
      <w:r>
        <w:rPr>
          <w:rFonts w:ascii="宋体" w:hAnsi="宋体" w:cs="微软雅黑" w:hint="eastAsia"/>
          <w:kern w:val="0"/>
          <w:sz w:val="24"/>
        </w:rPr>
        <w:t>）改进效果固化</w:t>
      </w:r>
    </w:p>
    <w:p w14:paraId="10E1BFCE"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kern w:val="0"/>
          <w:sz w:val="24"/>
        </w:rPr>
        <w:t>2</w:t>
      </w:r>
      <w:r>
        <w:rPr>
          <w:rFonts w:ascii="宋体" w:hAnsi="宋体" w:cs="微软雅黑" w:hint="eastAsia"/>
          <w:kern w:val="0"/>
          <w:sz w:val="24"/>
        </w:rPr>
        <w:t>）长期监控机制建立</w:t>
      </w:r>
    </w:p>
    <w:p w14:paraId="19CF0EB3" w14:textId="77777777" w:rsidR="0037217A" w:rsidRDefault="0024763A">
      <w:pPr>
        <w:widowControl/>
        <w:spacing w:line="480" w:lineRule="exact"/>
        <w:jc w:val="left"/>
        <w:rPr>
          <w:rFonts w:ascii="宋体" w:hAnsi="宋体" w:cs="微软雅黑" w:hint="eastAsia"/>
          <w:b/>
          <w:bCs/>
          <w:color w:val="C45911"/>
          <w:kern w:val="0"/>
          <w:sz w:val="24"/>
        </w:rPr>
      </w:pPr>
      <w:r>
        <w:rPr>
          <w:rFonts w:ascii="宋体" w:hAnsi="宋体" w:cs="微软雅黑" w:hint="eastAsia"/>
          <w:b/>
          <w:bCs/>
          <w:color w:val="C45911"/>
          <w:kern w:val="0"/>
          <w:sz w:val="24"/>
        </w:rPr>
        <w:t>四、</w:t>
      </w:r>
      <w:r>
        <w:rPr>
          <w:rFonts w:ascii="宋体" w:hAnsi="宋体" w:cs="微软雅黑"/>
          <w:b/>
          <w:bCs/>
          <w:color w:val="C45911"/>
          <w:kern w:val="0"/>
          <w:sz w:val="24"/>
        </w:rPr>
        <w:t>六西格玛项目实战</w:t>
      </w:r>
    </w:p>
    <w:p w14:paraId="56733D05" w14:textId="1FACD803" w:rsidR="0037217A" w:rsidRDefault="0024763A">
      <w:pPr>
        <w:widowControl/>
        <w:spacing w:line="480" w:lineRule="exact"/>
        <w:jc w:val="left"/>
        <w:rPr>
          <w:rFonts w:ascii="宋体" w:hAnsi="宋体" w:cs="微软雅黑" w:hint="eastAsia"/>
          <w:kern w:val="0"/>
          <w:sz w:val="24"/>
        </w:rPr>
      </w:pPr>
      <w:r>
        <w:rPr>
          <w:rFonts w:ascii="宋体" w:hAnsi="宋体" w:cs="微软雅黑" w:hint="eastAsia"/>
          <w:b/>
          <w:bCs/>
          <w:kern w:val="0"/>
          <w:sz w:val="24"/>
        </w:rPr>
        <w:t>案例分析：</w:t>
      </w:r>
      <w:r w:rsidRPr="00274FAF">
        <w:rPr>
          <w:rFonts w:ascii="宋体" w:hAnsi="宋体" w:cs="微软雅黑" w:hint="eastAsia"/>
          <w:kern w:val="0"/>
          <w:sz w:val="24"/>
        </w:rPr>
        <w:t>汽车发动机结构件良品率提升案例</w:t>
      </w:r>
    </w:p>
    <w:p w14:paraId="1DF8D89D"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b/>
          <w:bCs/>
          <w:kern w:val="0"/>
          <w:sz w:val="24"/>
        </w:rPr>
        <w:t>项目模拟：</w:t>
      </w:r>
      <w:r>
        <w:rPr>
          <w:rFonts w:ascii="宋体" w:hAnsi="宋体" w:cs="微软雅黑" w:hint="eastAsia"/>
          <w:kern w:val="0"/>
          <w:sz w:val="24"/>
        </w:rPr>
        <w:t>分组进行六西格玛项目演练</w:t>
      </w:r>
    </w:p>
    <w:p w14:paraId="2540A5EF" w14:textId="77777777" w:rsidR="0037217A" w:rsidRDefault="0024763A">
      <w:pPr>
        <w:widowControl/>
        <w:spacing w:line="480" w:lineRule="exact"/>
        <w:jc w:val="left"/>
        <w:rPr>
          <w:rFonts w:ascii="宋体" w:hAnsi="宋体" w:cs="微软雅黑" w:hint="eastAsia"/>
          <w:kern w:val="0"/>
          <w:sz w:val="24"/>
        </w:rPr>
      </w:pPr>
      <w:r>
        <w:rPr>
          <w:rFonts w:ascii="宋体" w:hAnsi="宋体" w:cs="微软雅黑" w:hint="eastAsia"/>
          <w:b/>
          <w:bCs/>
          <w:kern w:val="0"/>
          <w:sz w:val="24"/>
        </w:rPr>
        <w:t>专家指导：</w:t>
      </w:r>
      <w:r>
        <w:rPr>
          <w:rFonts w:ascii="宋体" w:hAnsi="宋体" w:cs="微软雅黑" w:hint="eastAsia"/>
          <w:kern w:val="0"/>
          <w:sz w:val="24"/>
        </w:rPr>
        <w:t>针对演练项目的点评与优化建议</w:t>
      </w:r>
    </w:p>
    <w:sectPr w:rsidR="0037217A">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1FFC"/>
    <w:rsid w:val="000137BE"/>
    <w:rsid w:val="00020DDB"/>
    <w:rsid w:val="00034B3C"/>
    <w:rsid w:val="000526CF"/>
    <w:rsid w:val="00074163"/>
    <w:rsid w:val="0008360D"/>
    <w:rsid w:val="000B76C6"/>
    <w:rsid w:val="000F6514"/>
    <w:rsid w:val="00107403"/>
    <w:rsid w:val="001202DC"/>
    <w:rsid w:val="00120E1F"/>
    <w:rsid w:val="00130557"/>
    <w:rsid w:val="001314AC"/>
    <w:rsid w:val="00132476"/>
    <w:rsid w:val="00145C7B"/>
    <w:rsid w:val="00177BA9"/>
    <w:rsid w:val="001C77C2"/>
    <w:rsid w:val="001D1F5C"/>
    <w:rsid w:val="00204840"/>
    <w:rsid w:val="00227F91"/>
    <w:rsid w:val="0024763A"/>
    <w:rsid w:val="00274FAF"/>
    <w:rsid w:val="00276551"/>
    <w:rsid w:val="002C177F"/>
    <w:rsid w:val="002E3E56"/>
    <w:rsid w:val="002E4C24"/>
    <w:rsid w:val="00301FFC"/>
    <w:rsid w:val="00306239"/>
    <w:rsid w:val="0037217A"/>
    <w:rsid w:val="00372E5B"/>
    <w:rsid w:val="00387834"/>
    <w:rsid w:val="003A6E0A"/>
    <w:rsid w:val="003E08B6"/>
    <w:rsid w:val="003F26E8"/>
    <w:rsid w:val="00482735"/>
    <w:rsid w:val="0048713A"/>
    <w:rsid w:val="00496C26"/>
    <w:rsid w:val="004A70E1"/>
    <w:rsid w:val="004C3013"/>
    <w:rsid w:val="004C32CD"/>
    <w:rsid w:val="004D6003"/>
    <w:rsid w:val="004E142D"/>
    <w:rsid w:val="00534EF3"/>
    <w:rsid w:val="005604FB"/>
    <w:rsid w:val="00592E1B"/>
    <w:rsid w:val="005B1532"/>
    <w:rsid w:val="005B4F6B"/>
    <w:rsid w:val="005E255F"/>
    <w:rsid w:val="005F38AF"/>
    <w:rsid w:val="0061775F"/>
    <w:rsid w:val="00644091"/>
    <w:rsid w:val="006608FB"/>
    <w:rsid w:val="0066454E"/>
    <w:rsid w:val="00673192"/>
    <w:rsid w:val="007441D7"/>
    <w:rsid w:val="0075241F"/>
    <w:rsid w:val="007C4C7F"/>
    <w:rsid w:val="007E0F07"/>
    <w:rsid w:val="007F41AB"/>
    <w:rsid w:val="00812E54"/>
    <w:rsid w:val="00847423"/>
    <w:rsid w:val="0087480B"/>
    <w:rsid w:val="00880436"/>
    <w:rsid w:val="0089574E"/>
    <w:rsid w:val="008A4D85"/>
    <w:rsid w:val="008A7C4E"/>
    <w:rsid w:val="008B2FD3"/>
    <w:rsid w:val="00906492"/>
    <w:rsid w:val="00921D74"/>
    <w:rsid w:val="00921F8F"/>
    <w:rsid w:val="00977780"/>
    <w:rsid w:val="009D3525"/>
    <w:rsid w:val="009E3A1A"/>
    <w:rsid w:val="00A04BDF"/>
    <w:rsid w:val="00A3777C"/>
    <w:rsid w:val="00AC6E4C"/>
    <w:rsid w:val="00AE2C68"/>
    <w:rsid w:val="00B14885"/>
    <w:rsid w:val="00B252F5"/>
    <w:rsid w:val="00B44BE3"/>
    <w:rsid w:val="00B81DF7"/>
    <w:rsid w:val="00B8230D"/>
    <w:rsid w:val="00B84A24"/>
    <w:rsid w:val="00BA05D6"/>
    <w:rsid w:val="00BB5BC3"/>
    <w:rsid w:val="00BC12F9"/>
    <w:rsid w:val="00BC4267"/>
    <w:rsid w:val="00BD0981"/>
    <w:rsid w:val="00BF6742"/>
    <w:rsid w:val="00C24518"/>
    <w:rsid w:val="00CC75AB"/>
    <w:rsid w:val="00CD37CE"/>
    <w:rsid w:val="00CE4415"/>
    <w:rsid w:val="00D3765B"/>
    <w:rsid w:val="00D76B92"/>
    <w:rsid w:val="00DC3A87"/>
    <w:rsid w:val="00DE3F0B"/>
    <w:rsid w:val="00E025D3"/>
    <w:rsid w:val="00E11061"/>
    <w:rsid w:val="00E26FAB"/>
    <w:rsid w:val="00E306C0"/>
    <w:rsid w:val="00E47B28"/>
    <w:rsid w:val="00E871FB"/>
    <w:rsid w:val="00EC245D"/>
    <w:rsid w:val="00F024D7"/>
    <w:rsid w:val="00F03F5C"/>
    <w:rsid w:val="00F10EA4"/>
    <w:rsid w:val="00F329B6"/>
    <w:rsid w:val="00F34E27"/>
    <w:rsid w:val="00F62494"/>
    <w:rsid w:val="00F70126"/>
    <w:rsid w:val="00F728B8"/>
    <w:rsid w:val="00F74CD0"/>
    <w:rsid w:val="06A24639"/>
    <w:rsid w:val="11295466"/>
    <w:rsid w:val="24F76BB2"/>
    <w:rsid w:val="31815386"/>
    <w:rsid w:val="3814229A"/>
    <w:rsid w:val="44A83586"/>
    <w:rsid w:val="46CE6DF8"/>
    <w:rsid w:val="55E06161"/>
    <w:rsid w:val="747653BB"/>
    <w:rsid w:val="795B05A6"/>
    <w:rsid w:val="7D1332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EC98C"/>
  <w15:docId w15:val="{8DC9E894-4D6F-44F4-9E47-07A0ED5FE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0"/>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link w:val="40"/>
    <w:uiPriority w:val="9"/>
    <w:qFormat/>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a">
    <w:name w:val="Strong"/>
    <w:basedOn w:val="a0"/>
    <w:uiPriority w:val="22"/>
    <w:qFormat/>
    <w:rPr>
      <w:b/>
      <w:bCs/>
    </w:rPr>
  </w:style>
  <w:style w:type="character" w:styleId="HTML1">
    <w:name w:val="HTML Code"/>
    <w:basedOn w:val="a0"/>
    <w:uiPriority w:val="99"/>
    <w:semiHidden/>
    <w:unhideWhenUsed/>
    <w:qFormat/>
    <w:rPr>
      <w:rFonts w:ascii="宋体" w:eastAsia="宋体" w:hAnsi="宋体" w:cs="宋体"/>
      <w:sz w:val="24"/>
      <w:szCs w:val="24"/>
    </w:rPr>
  </w:style>
  <w:style w:type="character" w:customStyle="1" w:styleId="30">
    <w:name w:val="标题 3 字符"/>
    <w:basedOn w:val="a0"/>
    <w:link w:val="3"/>
    <w:uiPriority w:val="9"/>
    <w:qFormat/>
    <w:rPr>
      <w:rFonts w:ascii="宋体" w:eastAsia="宋体" w:hAnsi="宋体" w:cs="宋体"/>
      <w:b/>
      <w:bCs/>
      <w:kern w:val="0"/>
      <w:sz w:val="27"/>
      <w:szCs w:val="27"/>
    </w:rPr>
  </w:style>
  <w:style w:type="character" w:customStyle="1" w:styleId="40">
    <w:name w:val="标题 4 字符"/>
    <w:basedOn w:val="a0"/>
    <w:link w:val="4"/>
    <w:uiPriority w:val="9"/>
    <w:qFormat/>
    <w:rPr>
      <w:rFonts w:ascii="宋体" w:eastAsia="宋体" w:hAnsi="宋体" w:cs="宋体"/>
      <w:b/>
      <w:bCs/>
      <w:kern w:val="0"/>
      <w:sz w:val="24"/>
      <w:szCs w:val="24"/>
    </w:rPr>
  </w:style>
  <w:style w:type="character" w:customStyle="1" w:styleId="HTML0">
    <w:name w:val="HTML 预设格式 字符"/>
    <w:basedOn w:val="a0"/>
    <w:link w:val="HTML"/>
    <w:uiPriority w:val="99"/>
    <w:semiHidden/>
    <w:qFormat/>
    <w:rPr>
      <w:rFonts w:ascii="宋体" w:eastAsia="宋体" w:hAnsi="宋体" w:cs="宋体"/>
      <w:kern w:val="0"/>
      <w:sz w:val="24"/>
      <w:szCs w:val="24"/>
    </w:rPr>
  </w:style>
  <w:style w:type="character" w:customStyle="1" w:styleId="hyc-common-markdowncodelangcomponenttext">
    <w:name w:val="hyc-common-markdown__code__langcomponent__text"/>
    <w:basedOn w:val="a0"/>
    <w:qFormat/>
  </w:style>
  <w:style w:type="character" w:customStyle="1" w:styleId="hyc-common-markdowncodeoptiontext">
    <w:name w:val="hyc-common-markdown__code__option__text"/>
    <w:basedOn w:val="a0"/>
    <w:qFormat/>
  </w:style>
  <w:style w:type="character" w:customStyle="1" w:styleId="hljs-bullet">
    <w:name w:val="hljs-bullet"/>
    <w:basedOn w:val="a0"/>
    <w:qFormat/>
  </w:style>
  <w:style w:type="paragraph" w:styleId="ab">
    <w:name w:val="List Paragraph"/>
    <w:basedOn w:val="a"/>
    <w:uiPriority w:val="34"/>
    <w:qFormat/>
    <w:pPr>
      <w:ind w:firstLineChars="200" w:firstLine="420"/>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6</Pages>
  <Words>480</Words>
  <Characters>2736</Characters>
  <Application>Microsoft Office Word</Application>
  <DocSecurity>0</DocSecurity>
  <Lines>22</Lines>
  <Paragraphs>6</Paragraphs>
  <ScaleCrop>false</ScaleCrop>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Administrator</cp:lastModifiedBy>
  <cp:revision>44</cp:revision>
  <dcterms:created xsi:type="dcterms:W3CDTF">2025-06-19T12:05:00Z</dcterms:created>
  <dcterms:modified xsi:type="dcterms:W3CDTF">2025-08-28T03:50:00Z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eyJoZGlkIjoiZjk4YWM0OGZkYjE2NzZlZjUyMjQ0Yzk1NjBiZDllZjIifQ==</vt:lpwstr>
  </property>
  <property fmtid="{D5CDD505-2E9C-101B-9397-08002B2CF9AE}" pid="3" name="KSOProductBuildVer">
    <vt:lpwstr>2052-12.1.0.22529</vt:lpwstr>
  </property>
  <property fmtid="{D5CDD505-2E9C-101B-9397-08002B2CF9AE}" pid="4" name="ICV">
    <vt:lpwstr>35D88B1F501741BF9381CF89FF890183_13</vt:lpwstr>
  </property>
</Properties>
</file>