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35E33" w14:textId="4577DB16" w:rsidR="009E49CD" w:rsidRDefault="006D49D0">
      <w:pPr>
        <w:spacing w:after="0" w:line="480" w:lineRule="exact"/>
        <w:jc w:val="center"/>
        <w:rPr>
          <w:lang w:eastAsia="zh-CN"/>
        </w:rPr>
      </w:pPr>
      <w:r>
        <w:rPr>
          <w:rFonts w:ascii="宋体" w:eastAsia="宋体" w:hAnsi="宋体"/>
          <w:b/>
          <w:color w:val="1F4E79"/>
          <w:sz w:val="32"/>
          <w:lang w:eastAsia="zh-CN"/>
        </w:rPr>
        <w:t>人效革命</w:t>
      </w:r>
      <w:r>
        <w:rPr>
          <w:rFonts w:ascii="宋体" w:eastAsia="宋体" w:hAnsi="宋体"/>
          <w:b/>
          <w:color w:val="1F4E79"/>
          <w:sz w:val="32"/>
          <w:lang w:eastAsia="zh-CN"/>
        </w:rPr>
        <w:t>™</w:t>
      </w:r>
      <w:r>
        <w:rPr>
          <w:rFonts w:ascii="宋体" w:eastAsia="宋体" w:hAnsi="宋体"/>
          <w:b/>
          <w:color w:val="1F4E79"/>
          <w:sz w:val="32"/>
          <w:lang w:eastAsia="zh-CN"/>
        </w:rPr>
        <w:t>：从战略量化到组织效能倍增的绩效落地</w:t>
      </w:r>
    </w:p>
    <w:p w14:paraId="1279C14C" w14:textId="77777777" w:rsidR="00DE6704" w:rsidRDefault="00DE6704">
      <w:pPr>
        <w:spacing w:after="0" w:line="480" w:lineRule="exact"/>
        <w:rPr>
          <w:rFonts w:ascii="宋体" w:eastAsia="宋体" w:hAnsi="宋体" w:hint="eastAsia"/>
          <w:b/>
          <w:color w:val="1F4E79"/>
          <w:sz w:val="24"/>
          <w:lang w:eastAsia="zh-CN"/>
        </w:rPr>
      </w:pPr>
    </w:p>
    <w:p w14:paraId="592187AB" w14:textId="6E677829" w:rsidR="009E49CD" w:rsidRDefault="006D49D0">
      <w:pPr>
        <w:spacing w:after="0" w:line="480" w:lineRule="exact"/>
        <w:rPr>
          <w:lang w:eastAsia="zh-CN"/>
        </w:rPr>
      </w:pPr>
      <w:r>
        <w:rPr>
          <w:rFonts w:ascii="宋体" w:eastAsia="宋体" w:hAnsi="宋体"/>
          <w:b/>
          <w:color w:val="1F4E79"/>
          <w:sz w:val="24"/>
          <w:lang w:eastAsia="zh-CN"/>
        </w:rPr>
        <w:t>课程背景：</w:t>
      </w:r>
    </w:p>
    <w:p w14:paraId="765E8D59" w14:textId="77777777" w:rsidR="009E49CD" w:rsidRDefault="006D49D0" w:rsidP="00DE6704">
      <w:pPr>
        <w:spacing w:after="0" w:line="480" w:lineRule="exact"/>
        <w:ind w:firstLineChars="200" w:firstLine="480"/>
        <w:rPr>
          <w:lang w:eastAsia="zh-CN"/>
        </w:rPr>
      </w:pPr>
      <w:r>
        <w:rPr>
          <w:rFonts w:ascii="宋体" w:eastAsia="宋体" w:hAnsi="宋体"/>
          <w:sz w:val="24"/>
          <w:lang w:eastAsia="zh-CN"/>
        </w:rPr>
        <w:t>进入</w:t>
      </w:r>
      <w:r>
        <w:rPr>
          <w:rFonts w:ascii="宋体" w:eastAsia="宋体" w:hAnsi="宋体"/>
          <w:sz w:val="24"/>
          <w:lang w:eastAsia="zh-CN"/>
        </w:rPr>
        <w:t>2026</w:t>
      </w:r>
      <w:r>
        <w:rPr>
          <w:rFonts w:ascii="宋体" w:eastAsia="宋体" w:hAnsi="宋体"/>
          <w:sz w:val="24"/>
          <w:lang w:eastAsia="zh-CN"/>
        </w:rPr>
        <w:t>年组织管理的</w:t>
      </w:r>
      <w:r>
        <w:rPr>
          <w:rFonts w:ascii="宋体" w:eastAsia="宋体" w:hAnsi="宋体"/>
          <w:sz w:val="24"/>
          <w:lang w:eastAsia="zh-CN"/>
        </w:rPr>
        <w:t>“</w:t>
      </w:r>
      <w:r>
        <w:rPr>
          <w:rFonts w:ascii="宋体" w:eastAsia="宋体" w:hAnsi="宋体"/>
          <w:sz w:val="24"/>
          <w:lang w:eastAsia="zh-CN"/>
        </w:rPr>
        <w:t>白垩纪</w:t>
      </w:r>
      <w:r>
        <w:rPr>
          <w:rFonts w:ascii="宋体" w:eastAsia="宋体" w:hAnsi="宋体"/>
          <w:sz w:val="24"/>
          <w:lang w:eastAsia="zh-CN"/>
        </w:rPr>
        <w:t>”</w:t>
      </w:r>
      <w:r>
        <w:rPr>
          <w:rFonts w:ascii="宋体" w:eastAsia="宋体" w:hAnsi="宋体"/>
          <w:sz w:val="24"/>
          <w:lang w:eastAsia="zh-CN"/>
        </w:rPr>
        <w:t>时代，市场环境瞬息万变，过往的成功经验正迅速失效。企业面临的核心挑战已从</w:t>
      </w:r>
      <w:r>
        <w:rPr>
          <w:rFonts w:ascii="宋体" w:eastAsia="宋体" w:hAnsi="宋体"/>
          <w:sz w:val="24"/>
          <w:lang w:eastAsia="zh-CN"/>
        </w:rPr>
        <w:t>“</w:t>
      </w:r>
      <w:r>
        <w:rPr>
          <w:rFonts w:ascii="宋体" w:eastAsia="宋体" w:hAnsi="宋体"/>
          <w:sz w:val="24"/>
          <w:lang w:eastAsia="zh-CN"/>
        </w:rPr>
        <w:t>如何做事</w:t>
      </w:r>
      <w:r>
        <w:rPr>
          <w:rFonts w:ascii="宋体" w:eastAsia="宋体" w:hAnsi="宋体"/>
          <w:sz w:val="24"/>
          <w:lang w:eastAsia="zh-CN"/>
        </w:rPr>
        <w:t>”</w:t>
      </w:r>
      <w:r>
        <w:rPr>
          <w:rFonts w:ascii="宋体" w:eastAsia="宋体" w:hAnsi="宋体"/>
          <w:sz w:val="24"/>
          <w:lang w:eastAsia="zh-CN"/>
        </w:rPr>
        <w:t>演变为</w:t>
      </w:r>
      <w:r>
        <w:rPr>
          <w:rFonts w:ascii="宋体" w:eastAsia="宋体" w:hAnsi="宋体"/>
          <w:sz w:val="24"/>
          <w:lang w:eastAsia="zh-CN"/>
        </w:rPr>
        <w:t>“</w:t>
      </w:r>
      <w:r>
        <w:rPr>
          <w:rFonts w:ascii="宋体" w:eastAsia="宋体" w:hAnsi="宋体"/>
          <w:sz w:val="24"/>
          <w:lang w:eastAsia="zh-CN"/>
        </w:rPr>
        <w:t>如何更有效地创造价值</w:t>
      </w:r>
      <w:r>
        <w:rPr>
          <w:rFonts w:ascii="宋体" w:eastAsia="宋体" w:hAnsi="宋体"/>
          <w:sz w:val="24"/>
          <w:lang w:eastAsia="zh-CN"/>
        </w:rPr>
        <w:t>”</w:t>
      </w:r>
      <w:r>
        <w:rPr>
          <w:rFonts w:ascii="宋体" w:eastAsia="宋体" w:hAnsi="宋体"/>
          <w:sz w:val="24"/>
          <w:lang w:eastAsia="zh-CN"/>
        </w:rPr>
        <w:t>。传统的绩效考核往往陷入</w:t>
      </w:r>
      <w:r>
        <w:rPr>
          <w:rFonts w:ascii="宋体" w:eastAsia="宋体" w:hAnsi="宋体"/>
          <w:sz w:val="24"/>
          <w:lang w:eastAsia="zh-CN"/>
        </w:rPr>
        <w:t>“</w:t>
      </w:r>
      <w:r>
        <w:rPr>
          <w:rFonts w:ascii="宋体" w:eastAsia="宋体" w:hAnsi="宋体"/>
          <w:sz w:val="24"/>
          <w:lang w:eastAsia="zh-CN"/>
        </w:rPr>
        <w:t>为考核而考核</w:t>
      </w:r>
      <w:r>
        <w:rPr>
          <w:rFonts w:ascii="宋体" w:eastAsia="宋体" w:hAnsi="宋体"/>
          <w:sz w:val="24"/>
          <w:lang w:eastAsia="zh-CN"/>
        </w:rPr>
        <w:t>”</w:t>
      </w:r>
      <w:r>
        <w:rPr>
          <w:rFonts w:ascii="宋体" w:eastAsia="宋体" w:hAnsi="宋体"/>
          <w:sz w:val="24"/>
          <w:lang w:eastAsia="zh-CN"/>
        </w:rPr>
        <w:t>的内耗怪圈，流程繁琐、标准模糊，不仅无法有效驱动业绩，反而扼杀了组织活力。究其根源，在于两大核心缺失：一是缺乏从顶层战略到基层岗位的穿透式量化，导致目标失焦、评价主观；二是忽视了对团队潜能的系统性激活，导致员工被动应付，人效低下。本课程旨在打破传统桎梏，以</w:t>
      </w:r>
      <w:r>
        <w:rPr>
          <w:rFonts w:ascii="宋体" w:eastAsia="宋体" w:hAnsi="宋体"/>
          <w:sz w:val="24"/>
          <w:lang w:eastAsia="zh-CN"/>
        </w:rPr>
        <w:t>“</w:t>
      </w:r>
      <w:r>
        <w:rPr>
          <w:rFonts w:ascii="宋体" w:eastAsia="宋体" w:hAnsi="宋体"/>
          <w:sz w:val="24"/>
          <w:lang w:eastAsia="zh-CN"/>
        </w:rPr>
        <w:t>人效经营</w:t>
      </w:r>
      <w:r>
        <w:rPr>
          <w:rFonts w:ascii="宋体" w:eastAsia="宋体" w:hAnsi="宋体"/>
          <w:sz w:val="24"/>
          <w:lang w:eastAsia="zh-CN"/>
        </w:rPr>
        <w:t>”</w:t>
      </w:r>
      <w:r>
        <w:rPr>
          <w:rFonts w:ascii="宋体" w:eastAsia="宋体" w:hAnsi="宋体"/>
          <w:sz w:val="24"/>
          <w:lang w:eastAsia="zh-CN"/>
        </w:rPr>
        <w:t>为核心理念，融合战略量化工具（</w:t>
      </w:r>
      <w:r>
        <w:rPr>
          <w:rFonts w:ascii="宋体" w:eastAsia="宋体" w:hAnsi="宋体"/>
          <w:sz w:val="24"/>
          <w:lang w:eastAsia="zh-CN"/>
        </w:rPr>
        <w:t>OGSM</w:t>
      </w:r>
      <w:r>
        <w:rPr>
          <w:rFonts w:ascii="宋体" w:eastAsia="宋体" w:hAnsi="宋体"/>
          <w:sz w:val="24"/>
          <w:lang w:eastAsia="zh-CN"/>
        </w:rPr>
        <w:t>）、人效数据诊断与新生代激励模型，通过</w:t>
      </w:r>
      <w:r>
        <w:rPr>
          <w:rFonts w:ascii="宋体" w:eastAsia="宋体" w:hAnsi="宋体"/>
          <w:sz w:val="24"/>
          <w:lang w:eastAsia="zh-CN"/>
        </w:rPr>
        <w:t>“</w:t>
      </w:r>
      <w:r>
        <w:rPr>
          <w:rFonts w:ascii="宋体" w:eastAsia="宋体" w:hAnsi="宋体"/>
          <w:sz w:val="24"/>
          <w:lang w:eastAsia="zh-CN"/>
        </w:rPr>
        <w:t>战略量化、人效诊断、过程激活、数据评估、复盘迭代</w:t>
      </w:r>
      <w:r>
        <w:rPr>
          <w:rFonts w:ascii="宋体" w:eastAsia="宋体" w:hAnsi="宋体"/>
          <w:sz w:val="24"/>
          <w:lang w:eastAsia="zh-CN"/>
        </w:rPr>
        <w:t>”</w:t>
      </w:r>
      <w:r>
        <w:rPr>
          <w:rFonts w:ascii="宋体" w:eastAsia="宋体" w:hAnsi="宋体"/>
          <w:sz w:val="24"/>
          <w:lang w:eastAsia="zh-CN"/>
        </w:rPr>
        <w:t>五大模块，帮助管理者掌握一套将每一分人力成本都转化为高回报人力资本的极简绩效系统，将绩效管理真正转化为驱动组织效能倍增的战略引擎。</w:t>
      </w:r>
    </w:p>
    <w:p w14:paraId="6A168440" w14:textId="77777777" w:rsidR="00DE6704" w:rsidRDefault="00DE6704">
      <w:pPr>
        <w:spacing w:after="0" w:line="480" w:lineRule="exact"/>
        <w:rPr>
          <w:rFonts w:ascii="宋体" w:eastAsia="宋体" w:hAnsi="宋体" w:hint="eastAsia"/>
          <w:b/>
          <w:color w:val="1F4E79"/>
          <w:sz w:val="24"/>
          <w:lang w:eastAsia="zh-CN"/>
        </w:rPr>
      </w:pPr>
    </w:p>
    <w:p w14:paraId="2461948E" w14:textId="63F93296" w:rsidR="009E49CD" w:rsidRDefault="006D49D0">
      <w:pPr>
        <w:spacing w:after="0" w:line="480" w:lineRule="exact"/>
        <w:rPr>
          <w:lang w:eastAsia="zh-CN"/>
        </w:rPr>
      </w:pPr>
      <w:r>
        <w:rPr>
          <w:rFonts w:ascii="宋体" w:eastAsia="宋体" w:hAnsi="宋体"/>
          <w:b/>
          <w:color w:val="1F4E79"/>
          <w:sz w:val="24"/>
          <w:lang w:eastAsia="zh-CN"/>
        </w:rPr>
        <w:t>课程收益：</w:t>
      </w:r>
    </w:p>
    <w:p w14:paraId="4E8CE3ED" w14:textId="77777777" w:rsidR="009E49CD" w:rsidRDefault="006D49D0">
      <w:pPr>
        <w:spacing w:after="0" w:line="480" w:lineRule="exact"/>
        <w:rPr>
          <w:lang w:eastAsia="zh-CN"/>
        </w:rPr>
      </w:pPr>
      <w:r w:rsidRPr="00DE6704">
        <w:rPr>
          <w:rFonts w:ascii="宋体" w:eastAsia="宋体" w:hAnsi="宋体"/>
          <w:b/>
          <w:bCs/>
          <w:sz w:val="24"/>
          <w:lang w:eastAsia="zh-CN"/>
        </w:rPr>
        <w:t>战略量化思维：</w:t>
      </w:r>
      <w:r>
        <w:rPr>
          <w:rFonts w:ascii="宋体" w:eastAsia="宋体" w:hAnsi="宋体"/>
          <w:sz w:val="24"/>
          <w:lang w:eastAsia="zh-CN"/>
        </w:rPr>
        <w:t xml:space="preserve"> </w:t>
      </w:r>
      <w:r>
        <w:rPr>
          <w:rFonts w:ascii="宋体" w:eastAsia="宋体" w:hAnsi="宋体"/>
          <w:sz w:val="24"/>
          <w:lang w:eastAsia="zh-CN"/>
        </w:rPr>
        <w:t>掌握将公司愿景与业务战略，精准量化为各层级、各部门可执行、可衡量的人效目标的系统方法。</w:t>
      </w:r>
    </w:p>
    <w:p w14:paraId="0E10DADC" w14:textId="77777777" w:rsidR="009E49CD" w:rsidRDefault="006D49D0">
      <w:pPr>
        <w:spacing w:after="0" w:line="480" w:lineRule="exact"/>
        <w:rPr>
          <w:lang w:eastAsia="zh-CN"/>
        </w:rPr>
      </w:pPr>
      <w:r w:rsidRPr="00DE6704">
        <w:rPr>
          <w:rFonts w:ascii="宋体" w:eastAsia="宋体" w:hAnsi="宋体"/>
          <w:b/>
          <w:bCs/>
          <w:sz w:val="24"/>
          <w:lang w:eastAsia="zh-CN"/>
        </w:rPr>
        <w:t>人效诊断能力：</w:t>
      </w:r>
      <w:r>
        <w:rPr>
          <w:rFonts w:ascii="宋体" w:eastAsia="宋体" w:hAnsi="宋体"/>
          <w:sz w:val="24"/>
          <w:lang w:eastAsia="zh-CN"/>
        </w:rPr>
        <w:t xml:space="preserve"> </w:t>
      </w:r>
      <w:r>
        <w:rPr>
          <w:rFonts w:ascii="宋体" w:eastAsia="宋体" w:hAnsi="宋体"/>
          <w:sz w:val="24"/>
          <w:lang w:eastAsia="zh-CN"/>
        </w:rPr>
        <w:t>学会构建并运用</w:t>
      </w:r>
      <w:r>
        <w:rPr>
          <w:rFonts w:ascii="宋体" w:eastAsia="宋体" w:hAnsi="宋体"/>
          <w:sz w:val="24"/>
          <w:lang w:eastAsia="zh-CN"/>
        </w:rPr>
        <w:t>“</w:t>
      </w:r>
      <w:r>
        <w:rPr>
          <w:rFonts w:ascii="宋体" w:eastAsia="宋体" w:hAnsi="宋体"/>
          <w:sz w:val="24"/>
          <w:lang w:eastAsia="zh-CN"/>
        </w:rPr>
        <w:t>人效仪表盘</w:t>
      </w:r>
      <w:r>
        <w:rPr>
          <w:rFonts w:ascii="宋体" w:eastAsia="宋体" w:hAnsi="宋体"/>
          <w:sz w:val="24"/>
          <w:lang w:eastAsia="zh-CN"/>
        </w:rPr>
        <w:t>”</w:t>
      </w:r>
      <w:r>
        <w:rPr>
          <w:rFonts w:ascii="宋体" w:eastAsia="宋体" w:hAnsi="宋体"/>
          <w:sz w:val="24"/>
          <w:lang w:eastAsia="zh-CN"/>
        </w:rPr>
        <w:t>，通过关键数据指标精准诊断组织、团队及个人的人效瓶颈与改进方向。</w:t>
      </w:r>
    </w:p>
    <w:p w14:paraId="37A8E2A5" w14:textId="77777777" w:rsidR="009E49CD" w:rsidRDefault="006D49D0">
      <w:pPr>
        <w:spacing w:after="0" w:line="480" w:lineRule="exact"/>
        <w:rPr>
          <w:lang w:eastAsia="zh-CN"/>
        </w:rPr>
      </w:pPr>
      <w:r w:rsidRPr="00DE6704">
        <w:rPr>
          <w:rFonts w:ascii="宋体" w:eastAsia="宋体" w:hAnsi="宋体"/>
          <w:b/>
          <w:bCs/>
          <w:sz w:val="24"/>
          <w:lang w:eastAsia="zh-CN"/>
        </w:rPr>
        <w:t>指标设计能力：</w:t>
      </w:r>
      <w:r>
        <w:rPr>
          <w:rFonts w:ascii="宋体" w:eastAsia="宋体" w:hAnsi="宋体"/>
          <w:sz w:val="24"/>
          <w:lang w:eastAsia="zh-CN"/>
        </w:rPr>
        <w:t xml:space="preserve"> </w:t>
      </w:r>
      <w:r>
        <w:rPr>
          <w:rFonts w:ascii="宋体" w:eastAsia="宋体" w:hAnsi="宋体"/>
          <w:sz w:val="24"/>
          <w:lang w:eastAsia="zh-CN"/>
        </w:rPr>
        <w:t>掌握为业务、职能、创新等各类岗位设计量化指标（</w:t>
      </w:r>
      <w:r>
        <w:rPr>
          <w:rFonts w:ascii="宋体" w:eastAsia="宋体" w:hAnsi="宋体"/>
          <w:sz w:val="24"/>
          <w:lang w:eastAsia="zh-CN"/>
        </w:rPr>
        <w:t>KPI &amp; KBI</w:t>
      </w:r>
      <w:r>
        <w:rPr>
          <w:rFonts w:ascii="宋体" w:eastAsia="宋体" w:hAnsi="宋体"/>
          <w:sz w:val="24"/>
          <w:lang w:eastAsia="zh-CN"/>
        </w:rPr>
        <w:t>）的技巧，破解</w:t>
      </w:r>
      <w:r>
        <w:rPr>
          <w:rFonts w:ascii="宋体" w:eastAsia="宋体" w:hAnsi="宋体"/>
          <w:sz w:val="24"/>
          <w:lang w:eastAsia="zh-CN"/>
        </w:rPr>
        <w:t>“</w:t>
      </w:r>
      <w:r>
        <w:rPr>
          <w:rFonts w:ascii="宋体" w:eastAsia="宋体" w:hAnsi="宋体"/>
          <w:sz w:val="24"/>
          <w:lang w:eastAsia="zh-CN"/>
        </w:rPr>
        <w:t>难量化</w:t>
      </w:r>
      <w:r>
        <w:rPr>
          <w:rFonts w:ascii="宋体" w:eastAsia="宋体" w:hAnsi="宋体"/>
          <w:sz w:val="24"/>
          <w:lang w:eastAsia="zh-CN"/>
        </w:rPr>
        <w:t>”</w:t>
      </w:r>
      <w:r>
        <w:rPr>
          <w:rFonts w:ascii="宋体" w:eastAsia="宋体" w:hAnsi="宋体"/>
          <w:sz w:val="24"/>
          <w:lang w:eastAsia="zh-CN"/>
        </w:rPr>
        <w:t>岗位的价值衡量难题。</w:t>
      </w:r>
    </w:p>
    <w:p w14:paraId="650B9AAC" w14:textId="77777777" w:rsidR="009E49CD" w:rsidRDefault="006D49D0">
      <w:pPr>
        <w:spacing w:after="0" w:line="480" w:lineRule="exact"/>
        <w:rPr>
          <w:lang w:eastAsia="zh-CN"/>
        </w:rPr>
      </w:pPr>
      <w:r w:rsidRPr="00DE6704">
        <w:rPr>
          <w:rFonts w:ascii="宋体" w:eastAsia="宋体" w:hAnsi="宋体"/>
          <w:b/>
          <w:bCs/>
          <w:sz w:val="24"/>
          <w:lang w:eastAsia="zh-CN"/>
        </w:rPr>
        <w:t>过程激活能力：</w:t>
      </w:r>
      <w:r>
        <w:rPr>
          <w:rFonts w:ascii="宋体" w:eastAsia="宋体" w:hAnsi="宋体"/>
          <w:sz w:val="24"/>
          <w:lang w:eastAsia="zh-CN"/>
        </w:rPr>
        <w:t xml:space="preserve"> </w:t>
      </w:r>
      <w:r>
        <w:rPr>
          <w:rFonts w:ascii="宋体" w:eastAsia="宋体" w:hAnsi="宋体"/>
          <w:sz w:val="24"/>
          <w:lang w:eastAsia="zh-CN"/>
        </w:rPr>
        <w:t>学会运用数据进行过程辅导与即时反馈，将</w:t>
      </w:r>
      <w:r>
        <w:rPr>
          <w:rFonts w:ascii="宋体" w:eastAsia="宋体" w:hAnsi="宋体"/>
          <w:sz w:val="24"/>
          <w:lang w:eastAsia="zh-CN"/>
        </w:rPr>
        <w:t>“</w:t>
      </w:r>
      <w:r>
        <w:rPr>
          <w:rFonts w:ascii="宋体" w:eastAsia="宋体" w:hAnsi="宋体"/>
          <w:sz w:val="24"/>
          <w:lang w:eastAsia="zh-CN"/>
        </w:rPr>
        <w:t>秋后算账</w:t>
      </w:r>
      <w:r>
        <w:rPr>
          <w:rFonts w:ascii="宋体" w:eastAsia="宋体" w:hAnsi="宋体"/>
          <w:sz w:val="24"/>
          <w:lang w:eastAsia="zh-CN"/>
        </w:rPr>
        <w:t>”</w:t>
      </w:r>
      <w:r>
        <w:rPr>
          <w:rFonts w:ascii="宋体" w:eastAsia="宋体" w:hAnsi="宋体"/>
          <w:sz w:val="24"/>
          <w:lang w:eastAsia="zh-CN"/>
        </w:rPr>
        <w:t>式的绩效评估，转变为</w:t>
      </w:r>
      <w:r>
        <w:rPr>
          <w:rFonts w:ascii="宋体" w:eastAsia="宋体" w:hAnsi="宋体"/>
          <w:sz w:val="24"/>
          <w:lang w:eastAsia="zh-CN"/>
        </w:rPr>
        <w:t>“</w:t>
      </w:r>
      <w:r>
        <w:rPr>
          <w:rFonts w:ascii="宋体" w:eastAsia="宋体" w:hAnsi="宋体"/>
          <w:sz w:val="24"/>
          <w:lang w:eastAsia="zh-CN"/>
        </w:rPr>
        <w:t>事中增效</w:t>
      </w:r>
      <w:r>
        <w:rPr>
          <w:rFonts w:ascii="宋体" w:eastAsia="宋体" w:hAnsi="宋体"/>
          <w:sz w:val="24"/>
          <w:lang w:eastAsia="zh-CN"/>
        </w:rPr>
        <w:t>”</w:t>
      </w:r>
      <w:r>
        <w:rPr>
          <w:rFonts w:ascii="宋体" w:eastAsia="宋体" w:hAnsi="宋体"/>
          <w:sz w:val="24"/>
          <w:lang w:eastAsia="zh-CN"/>
        </w:rPr>
        <w:t>的赋能过程。</w:t>
      </w:r>
    </w:p>
    <w:p w14:paraId="0939A44F" w14:textId="77777777" w:rsidR="009E49CD" w:rsidRDefault="006D49D0">
      <w:pPr>
        <w:spacing w:after="0" w:line="480" w:lineRule="exact"/>
        <w:rPr>
          <w:lang w:eastAsia="zh-CN"/>
        </w:rPr>
      </w:pPr>
      <w:r w:rsidRPr="00DE6704">
        <w:rPr>
          <w:rFonts w:ascii="宋体" w:eastAsia="宋体" w:hAnsi="宋体"/>
          <w:b/>
          <w:bCs/>
          <w:sz w:val="24"/>
          <w:lang w:eastAsia="zh-CN"/>
        </w:rPr>
        <w:t>数据决策能力：</w:t>
      </w:r>
      <w:r>
        <w:rPr>
          <w:rFonts w:ascii="宋体" w:eastAsia="宋体" w:hAnsi="宋体"/>
          <w:sz w:val="24"/>
          <w:lang w:eastAsia="zh-CN"/>
        </w:rPr>
        <w:t xml:space="preserve"> </w:t>
      </w:r>
      <w:r>
        <w:rPr>
          <w:rFonts w:ascii="宋体" w:eastAsia="宋体" w:hAnsi="宋体"/>
          <w:sz w:val="24"/>
          <w:lang w:eastAsia="zh-CN"/>
        </w:rPr>
        <w:t>掌握基于多维度数据的绩效评估与校准方法，确保评价的公平公正，并能将绩效结果与人才发展、薪酬激励有效联动。</w:t>
      </w:r>
    </w:p>
    <w:p w14:paraId="03612CCA" w14:textId="77777777" w:rsidR="009E49CD" w:rsidRDefault="006D49D0">
      <w:pPr>
        <w:spacing w:after="0" w:line="480" w:lineRule="exact"/>
        <w:rPr>
          <w:rFonts w:ascii="宋体" w:eastAsia="宋体" w:hAnsi="宋体" w:hint="eastAsia"/>
          <w:sz w:val="24"/>
          <w:lang w:eastAsia="zh-CN"/>
        </w:rPr>
      </w:pPr>
      <w:r w:rsidRPr="00DE6704">
        <w:rPr>
          <w:rFonts w:ascii="宋体" w:eastAsia="宋体" w:hAnsi="宋体"/>
          <w:b/>
          <w:bCs/>
          <w:sz w:val="24"/>
          <w:lang w:eastAsia="zh-CN"/>
        </w:rPr>
        <w:t>系统构建能力：</w:t>
      </w:r>
      <w:r>
        <w:rPr>
          <w:rFonts w:ascii="宋体" w:eastAsia="宋体" w:hAnsi="宋体"/>
          <w:sz w:val="24"/>
          <w:lang w:eastAsia="zh-CN"/>
        </w:rPr>
        <w:t xml:space="preserve"> </w:t>
      </w:r>
      <w:r>
        <w:rPr>
          <w:rFonts w:ascii="宋体" w:eastAsia="宋体" w:hAnsi="宋体"/>
          <w:sz w:val="24"/>
          <w:lang w:eastAsia="zh-CN"/>
        </w:rPr>
        <w:t>获得一套从理念到落地，覆盖</w:t>
      </w:r>
      <w:r>
        <w:rPr>
          <w:rFonts w:ascii="宋体" w:eastAsia="宋体" w:hAnsi="宋体"/>
          <w:sz w:val="24"/>
          <w:lang w:eastAsia="zh-CN"/>
        </w:rPr>
        <w:t>“</w:t>
      </w:r>
      <w:r>
        <w:rPr>
          <w:rFonts w:ascii="宋体" w:eastAsia="宋体" w:hAnsi="宋体"/>
          <w:sz w:val="24"/>
          <w:lang w:eastAsia="zh-CN"/>
        </w:rPr>
        <w:t>选育用留</w:t>
      </w:r>
      <w:r>
        <w:rPr>
          <w:rFonts w:ascii="宋体" w:eastAsia="宋体" w:hAnsi="宋体"/>
          <w:sz w:val="24"/>
          <w:lang w:eastAsia="zh-CN"/>
        </w:rPr>
        <w:t>”</w:t>
      </w:r>
      <w:r>
        <w:rPr>
          <w:rFonts w:ascii="宋体" w:eastAsia="宋体" w:hAnsi="宋体"/>
          <w:sz w:val="24"/>
          <w:lang w:eastAsia="zh-CN"/>
        </w:rPr>
        <w:t>全流程的人效提升行动方案，构建持续进化的组织效能生态。</w:t>
      </w:r>
    </w:p>
    <w:p w14:paraId="42481B3E" w14:textId="77777777" w:rsidR="00DE6704" w:rsidRPr="006D49D0" w:rsidRDefault="00DE6704">
      <w:pPr>
        <w:spacing w:after="0" w:line="480" w:lineRule="exact"/>
        <w:rPr>
          <w:rFonts w:eastAsia="宋体" w:hint="eastAsia"/>
          <w:lang w:eastAsia="zh-CN"/>
        </w:rPr>
      </w:pPr>
    </w:p>
    <w:p w14:paraId="41FFFCCD" w14:textId="77777777" w:rsidR="009E49CD" w:rsidRDefault="006D49D0">
      <w:pPr>
        <w:spacing w:after="0" w:line="480" w:lineRule="exact"/>
        <w:rPr>
          <w:lang w:eastAsia="zh-CN"/>
        </w:rPr>
      </w:pPr>
      <w:r>
        <w:rPr>
          <w:rFonts w:ascii="宋体" w:eastAsia="宋体" w:hAnsi="宋体"/>
          <w:b/>
          <w:color w:val="1F4E79"/>
          <w:sz w:val="24"/>
          <w:lang w:eastAsia="zh-CN"/>
        </w:rPr>
        <w:t>课程亮点：</w:t>
      </w:r>
    </w:p>
    <w:p w14:paraId="14921FE3" w14:textId="77777777" w:rsidR="009E49CD" w:rsidRDefault="006D49D0">
      <w:pPr>
        <w:spacing w:after="0" w:line="480" w:lineRule="exact"/>
        <w:rPr>
          <w:lang w:eastAsia="zh-CN"/>
        </w:rPr>
      </w:pPr>
      <w:r w:rsidRPr="00DE6704">
        <w:rPr>
          <w:rFonts w:ascii="宋体" w:eastAsia="宋体" w:hAnsi="宋体"/>
          <w:b/>
          <w:bCs/>
          <w:sz w:val="24"/>
          <w:lang w:eastAsia="zh-CN"/>
        </w:rPr>
        <w:lastRenderedPageBreak/>
        <w:t>经营者视角：</w:t>
      </w:r>
      <w:r>
        <w:rPr>
          <w:rFonts w:ascii="宋体" w:eastAsia="宋体" w:hAnsi="宋体"/>
          <w:sz w:val="24"/>
          <w:lang w:eastAsia="zh-CN"/>
        </w:rPr>
        <w:t xml:space="preserve"> </w:t>
      </w:r>
      <w:r>
        <w:rPr>
          <w:rFonts w:ascii="宋体" w:eastAsia="宋体" w:hAnsi="宋体"/>
          <w:sz w:val="24"/>
          <w:lang w:eastAsia="zh-CN"/>
        </w:rPr>
        <w:t>彻底摒弃传统</w:t>
      </w:r>
      <w:r>
        <w:rPr>
          <w:rFonts w:ascii="宋体" w:eastAsia="宋体" w:hAnsi="宋体"/>
          <w:sz w:val="24"/>
          <w:lang w:eastAsia="zh-CN"/>
        </w:rPr>
        <w:t>HR</w:t>
      </w:r>
      <w:r>
        <w:rPr>
          <w:rFonts w:ascii="宋体" w:eastAsia="宋体" w:hAnsi="宋体"/>
          <w:sz w:val="24"/>
          <w:lang w:eastAsia="zh-CN"/>
        </w:rPr>
        <w:t>职能语言，全程使用战略、经营、财务、业务的语言，将绩效管理上升为企业经营的核心议题。</w:t>
      </w:r>
    </w:p>
    <w:p w14:paraId="44DE1205" w14:textId="77777777" w:rsidR="009E49CD" w:rsidRDefault="006D49D0">
      <w:pPr>
        <w:spacing w:after="0" w:line="480" w:lineRule="exact"/>
        <w:rPr>
          <w:lang w:eastAsia="zh-CN"/>
        </w:rPr>
      </w:pPr>
      <w:r w:rsidRPr="00DE6704">
        <w:rPr>
          <w:rFonts w:ascii="宋体" w:eastAsia="宋体" w:hAnsi="宋体"/>
          <w:b/>
          <w:bCs/>
          <w:sz w:val="24"/>
          <w:lang w:eastAsia="zh-CN"/>
        </w:rPr>
        <w:t>全程沙盘演练：</w:t>
      </w:r>
      <w:r>
        <w:rPr>
          <w:rFonts w:ascii="宋体" w:eastAsia="宋体" w:hAnsi="宋体"/>
          <w:sz w:val="24"/>
          <w:lang w:eastAsia="zh-CN"/>
        </w:rPr>
        <w:t xml:space="preserve"> </w:t>
      </w:r>
      <w:r>
        <w:rPr>
          <w:rFonts w:ascii="宋体" w:eastAsia="宋体" w:hAnsi="宋体"/>
          <w:sz w:val="24"/>
          <w:lang w:eastAsia="zh-CN"/>
        </w:rPr>
        <w:t>以</w:t>
      </w:r>
      <w:r>
        <w:rPr>
          <w:rFonts w:ascii="宋体" w:eastAsia="宋体" w:hAnsi="宋体"/>
          <w:sz w:val="24"/>
          <w:lang w:eastAsia="zh-CN"/>
        </w:rPr>
        <w:t>“</w:t>
      </w:r>
      <w:r>
        <w:rPr>
          <w:rFonts w:ascii="宋体" w:eastAsia="宋体" w:hAnsi="宋体"/>
          <w:sz w:val="24"/>
          <w:lang w:eastAsia="zh-CN"/>
        </w:rPr>
        <w:t>新质动力科技有限公司</w:t>
      </w:r>
      <w:r>
        <w:rPr>
          <w:rFonts w:ascii="宋体" w:eastAsia="宋体" w:hAnsi="宋体"/>
          <w:sz w:val="24"/>
          <w:lang w:eastAsia="zh-CN"/>
        </w:rPr>
        <w:t>”</w:t>
      </w:r>
      <w:r>
        <w:rPr>
          <w:rFonts w:ascii="宋体" w:eastAsia="宋体" w:hAnsi="宋体"/>
          <w:sz w:val="24"/>
          <w:lang w:eastAsia="zh-CN"/>
        </w:rPr>
        <w:t>年度效能变革为主线，学员分组扮演不同角色，全程参与从战略解码到人效复盘的经营决策。</w:t>
      </w:r>
    </w:p>
    <w:p w14:paraId="16661965" w14:textId="77777777" w:rsidR="009E49CD" w:rsidRDefault="006D49D0">
      <w:pPr>
        <w:spacing w:after="0" w:line="480" w:lineRule="exact"/>
        <w:rPr>
          <w:lang w:eastAsia="zh-CN"/>
        </w:rPr>
      </w:pPr>
      <w:r w:rsidRPr="00DE6704">
        <w:rPr>
          <w:rFonts w:ascii="宋体" w:eastAsia="宋体" w:hAnsi="宋体"/>
          <w:b/>
          <w:bCs/>
          <w:sz w:val="24"/>
          <w:lang w:eastAsia="zh-CN"/>
        </w:rPr>
        <w:t>双核驱动模型：</w:t>
      </w:r>
      <w:r>
        <w:rPr>
          <w:rFonts w:ascii="宋体" w:eastAsia="宋体" w:hAnsi="宋体"/>
          <w:sz w:val="24"/>
          <w:lang w:eastAsia="zh-CN"/>
        </w:rPr>
        <w:t xml:space="preserve"> </w:t>
      </w:r>
      <w:r>
        <w:rPr>
          <w:rFonts w:ascii="宋体" w:eastAsia="宋体" w:hAnsi="宋体"/>
          <w:sz w:val="24"/>
          <w:lang w:eastAsia="zh-CN"/>
        </w:rPr>
        <w:t>构建</w:t>
      </w:r>
      <w:r>
        <w:rPr>
          <w:rFonts w:ascii="宋体" w:eastAsia="宋体" w:hAnsi="宋体"/>
          <w:sz w:val="24"/>
          <w:lang w:eastAsia="zh-CN"/>
        </w:rPr>
        <w:t>“</w:t>
      </w:r>
      <w:r>
        <w:rPr>
          <w:rFonts w:ascii="宋体" w:eastAsia="宋体" w:hAnsi="宋体"/>
          <w:sz w:val="24"/>
          <w:lang w:eastAsia="zh-CN"/>
        </w:rPr>
        <w:t>战略量化（硬指标）</w:t>
      </w:r>
      <w:r>
        <w:rPr>
          <w:rFonts w:ascii="宋体" w:eastAsia="宋体" w:hAnsi="宋体"/>
          <w:sz w:val="24"/>
          <w:lang w:eastAsia="zh-CN"/>
        </w:rPr>
        <w:t>”</w:t>
      </w:r>
      <w:r>
        <w:rPr>
          <w:rFonts w:ascii="宋体" w:eastAsia="宋体" w:hAnsi="宋体"/>
          <w:sz w:val="24"/>
          <w:lang w:eastAsia="zh-CN"/>
        </w:rPr>
        <w:t>与</w:t>
      </w:r>
      <w:r>
        <w:rPr>
          <w:rFonts w:ascii="宋体" w:eastAsia="宋体" w:hAnsi="宋体"/>
          <w:sz w:val="24"/>
          <w:lang w:eastAsia="zh-CN"/>
        </w:rPr>
        <w:t>“</w:t>
      </w:r>
      <w:r>
        <w:rPr>
          <w:rFonts w:ascii="宋体" w:eastAsia="宋体" w:hAnsi="宋体"/>
          <w:sz w:val="24"/>
          <w:lang w:eastAsia="zh-CN"/>
        </w:rPr>
        <w:t>行为激活（软实力）</w:t>
      </w:r>
      <w:r>
        <w:rPr>
          <w:rFonts w:ascii="宋体" w:eastAsia="宋体" w:hAnsi="宋体"/>
          <w:sz w:val="24"/>
          <w:lang w:eastAsia="zh-CN"/>
        </w:rPr>
        <w:t>”</w:t>
      </w:r>
      <w:r>
        <w:rPr>
          <w:rFonts w:ascii="宋体" w:eastAsia="宋体" w:hAnsi="宋体"/>
          <w:sz w:val="24"/>
          <w:lang w:eastAsia="zh-CN"/>
        </w:rPr>
        <w:t>双核并行的全新绩效框架，确保业绩与组织健康度同步提升。</w:t>
      </w:r>
    </w:p>
    <w:p w14:paraId="65E8E76B" w14:textId="77777777" w:rsidR="009E49CD" w:rsidRDefault="006D49D0">
      <w:pPr>
        <w:spacing w:after="0" w:line="480" w:lineRule="exact"/>
        <w:rPr>
          <w:lang w:eastAsia="zh-CN"/>
        </w:rPr>
      </w:pPr>
      <w:r w:rsidRPr="00DE6704">
        <w:rPr>
          <w:rFonts w:ascii="宋体" w:eastAsia="宋体" w:hAnsi="宋体"/>
          <w:b/>
          <w:bCs/>
          <w:sz w:val="24"/>
          <w:lang w:eastAsia="zh-CN"/>
        </w:rPr>
        <w:t>工具化落地：</w:t>
      </w:r>
      <w:r w:rsidRPr="00DE6704">
        <w:rPr>
          <w:rFonts w:ascii="宋体" w:eastAsia="宋体" w:hAnsi="宋体"/>
          <w:b/>
          <w:bCs/>
          <w:sz w:val="24"/>
          <w:lang w:eastAsia="zh-CN"/>
        </w:rPr>
        <w:t xml:space="preserve"> </w:t>
      </w:r>
      <w:r>
        <w:rPr>
          <w:rFonts w:ascii="宋体" w:eastAsia="宋体" w:hAnsi="宋体"/>
          <w:sz w:val="24"/>
          <w:lang w:eastAsia="zh-CN"/>
        </w:rPr>
        <w:t>提供超过</w:t>
      </w:r>
      <w:r>
        <w:rPr>
          <w:rFonts w:ascii="宋体" w:eastAsia="宋体" w:hAnsi="宋体"/>
          <w:sz w:val="24"/>
          <w:lang w:eastAsia="zh-CN"/>
        </w:rPr>
        <w:t>10</w:t>
      </w:r>
      <w:r>
        <w:rPr>
          <w:rFonts w:ascii="宋体" w:eastAsia="宋体" w:hAnsi="宋体"/>
          <w:sz w:val="24"/>
          <w:lang w:eastAsia="zh-CN"/>
        </w:rPr>
        <w:t>套可直接应用的量化管理与效能激活工具表单，如《</w:t>
      </w:r>
      <w:r>
        <w:rPr>
          <w:rFonts w:ascii="宋体" w:eastAsia="宋体" w:hAnsi="宋体"/>
          <w:sz w:val="24"/>
          <w:lang w:eastAsia="zh-CN"/>
        </w:rPr>
        <w:t>OGSM</w:t>
      </w:r>
      <w:r>
        <w:rPr>
          <w:rFonts w:ascii="宋体" w:eastAsia="宋体" w:hAnsi="宋体"/>
          <w:sz w:val="24"/>
          <w:lang w:eastAsia="zh-CN"/>
        </w:rPr>
        <w:t>战略量化一张图》、《人效仪表盘构建模板》、《</w:t>
      </w:r>
      <w:r>
        <w:rPr>
          <w:rFonts w:ascii="宋体" w:eastAsia="宋体" w:hAnsi="宋体"/>
          <w:sz w:val="24"/>
          <w:lang w:eastAsia="zh-CN"/>
        </w:rPr>
        <w:t>PIP</w:t>
      </w:r>
      <w:r>
        <w:rPr>
          <w:rFonts w:ascii="宋体" w:eastAsia="宋体" w:hAnsi="宋体"/>
          <w:sz w:val="24"/>
          <w:lang w:eastAsia="zh-CN"/>
        </w:rPr>
        <w:t>人效改进计划表》等。</w:t>
      </w:r>
    </w:p>
    <w:p w14:paraId="3302E8C3" w14:textId="77777777" w:rsidR="009E49CD" w:rsidRDefault="006D49D0">
      <w:pPr>
        <w:spacing w:after="0" w:line="480" w:lineRule="exact"/>
        <w:rPr>
          <w:rFonts w:ascii="宋体" w:eastAsia="宋体" w:hAnsi="宋体" w:hint="eastAsia"/>
          <w:sz w:val="24"/>
          <w:lang w:eastAsia="zh-CN"/>
        </w:rPr>
      </w:pPr>
      <w:r w:rsidRPr="00DE6704">
        <w:rPr>
          <w:rFonts w:ascii="宋体" w:eastAsia="宋体" w:hAnsi="宋体"/>
          <w:b/>
          <w:bCs/>
          <w:sz w:val="24"/>
          <w:lang w:eastAsia="zh-CN"/>
        </w:rPr>
        <w:t>场景案例萃取：</w:t>
      </w:r>
      <w:r>
        <w:rPr>
          <w:rFonts w:ascii="宋体" w:eastAsia="宋体" w:hAnsi="宋体"/>
          <w:sz w:val="24"/>
          <w:lang w:eastAsia="zh-CN"/>
        </w:rPr>
        <w:t xml:space="preserve"> </w:t>
      </w:r>
      <w:r>
        <w:rPr>
          <w:rFonts w:ascii="宋体" w:eastAsia="宋体" w:hAnsi="宋体"/>
          <w:sz w:val="24"/>
          <w:lang w:eastAsia="zh-CN"/>
        </w:rPr>
        <w:t>所有案例均从真实咨询项目中萃取，深度剖析华为、宁德时代、潍柴动力等标杆企业在人效管理上的实践与挑战。</w:t>
      </w:r>
    </w:p>
    <w:p w14:paraId="283ABAC0" w14:textId="77777777" w:rsidR="00DE6704" w:rsidRDefault="00DE6704">
      <w:pPr>
        <w:spacing w:after="0" w:line="480" w:lineRule="exact"/>
        <w:rPr>
          <w:lang w:eastAsia="zh-CN"/>
        </w:rPr>
      </w:pPr>
    </w:p>
    <w:p w14:paraId="11A8421B" w14:textId="1329455E" w:rsidR="009E49CD" w:rsidRDefault="006D49D0">
      <w:pPr>
        <w:spacing w:after="0" w:line="480" w:lineRule="exact"/>
        <w:rPr>
          <w:lang w:eastAsia="zh-CN"/>
        </w:rPr>
      </w:pPr>
      <w:r w:rsidRPr="00C53093">
        <w:rPr>
          <w:rFonts w:ascii="宋体" w:eastAsia="宋体" w:hAnsi="宋体"/>
          <w:b/>
          <w:color w:val="1F4E79"/>
          <w:sz w:val="24"/>
          <w:lang w:eastAsia="zh-CN"/>
        </w:rPr>
        <w:t>课程</w:t>
      </w:r>
      <w:r>
        <w:rPr>
          <w:rFonts w:ascii="宋体" w:eastAsia="宋体" w:hAnsi="宋体" w:hint="eastAsia"/>
          <w:b/>
          <w:color w:val="1F4E79"/>
          <w:sz w:val="24"/>
          <w:lang w:eastAsia="zh-CN"/>
        </w:rPr>
        <w:t>时间</w:t>
      </w:r>
      <w:r w:rsidRPr="00C53093">
        <w:rPr>
          <w:rFonts w:ascii="宋体" w:eastAsia="宋体" w:hAnsi="宋体"/>
          <w:b/>
          <w:color w:val="1F4E79"/>
          <w:sz w:val="24"/>
          <w:lang w:eastAsia="zh-CN"/>
        </w:rPr>
        <w:t>：</w:t>
      </w:r>
      <w:r>
        <w:rPr>
          <w:rFonts w:ascii="宋体" w:eastAsia="宋体" w:hAnsi="宋体"/>
          <w:sz w:val="24"/>
          <w:lang w:eastAsia="zh-CN"/>
        </w:rPr>
        <w:t>2</w:t>
      </w:r>
      <w:r w:rsidR="00334749">
        <w:rPr>
          <w:rFonts w:ascii="宋体" w:eastAsia="宋体" w:hAnsi="宋体" w:hint="eastAsia"/>
          <w:sz w:val="24"/>
          <w:lang w:eastAsia="zh-CN"/>
        </w:rPr>
        <w:t>-3</w:t>
      </w:r>
      <w:r>
        <w:rPr>
          <w:rFonts w:ascii="宋体" w:eastAsia="宋体" w:hAnsi="宋体"/>
          <w:sz w:val="24"/>
          <w:lang w:eastAsia="zh-CN"/>
        </w:rPr>
        <w:t>天</w:t>
      </w:r>
      <w:r w:rsidR="00334749">
        <w:rPr>
          <w:rFonts w:ascii="宋体" w:eastAsia="宋体" w:hAnsi="宋体" w:hint="eastAsia"/>
          <w:sz w:val="24"/>
          <w:lang w:eastAsia="zh-CN"/>
        </w:rPr>
        <w:t>，6小时/天</w:t>
      </w:r>
    </w:p>
    <w:p w14:paraId="7EFCC14C" w14:textId="1A93279C" w:rsidR="009E49CD" w:rsidRDefault="006D49D0">
      <w:pPr>
        <w:spacing w:after="0" w:line="480" w:lineRule="exact"/>
        <w:rPr>
          <w:lang w:eastAsia="zh-CN"/>
        </w:rPr>
      </w:pPr>
      <w:r w:rsidRPr="00C53093">
        <w:rPr>
          <w:rFonts w:ascii="宋体" w:eastAsia="宋体" w:hAnsi="宋体"/>
          <w:b/>
          <w:color w:val="1F4E79"/>
          <w:sz w:val="24"/>
          <w:lang w:eastAsia="zh-CN"/>
        </w:rPr>
        <w:t>课程对象：</w:t>
      </w:r>
      <w:r>
        <w:rPr>
          <w:rFonts w:ascii="宋体" w:eastAsia="宋体" w:hAnsi="宋体"/>
          <w:sz w:val="24"/>
          <w:lang w:eastAsia="zh-CN"/>
        </w:rPr>
        <w:t>企业中高层管理者、人力资源负责人、业务部门负责人、储备干部</w:t>
      </w:r>
    </w:p>
    <w:p w14:paraId="6E330518" w14:textId="614A002C" w:rsidR="006D49D0" w:rsidRPr="006D49D0" w:rsidRDefault="006D49D0">
      <w:pPr>
        <w:spacing w:after="0" w:line="480" w:lineRule="exact"/>
        <w:rPr>
          <w:rFonts w:ascii="宋体" w:eastAsia="宋体" w:hAnsi="宋体"/>
          <w:sz w:val="24"/>
          <w:lang w:eastAsia="zh-CN"/>
        </w:rPr>
      </w:pPr>
      <w:r w:rsidRPr="006D49D0">
        <w:rPr>
          <w:rFonts w:ascii="宋体" w:eastAsia="宋体" w:hAnsi="宋体" w:hint="eastAsia"/>
          <w:b/>
          <w:color w:val="1F4E79"/>
          <w:sz w:val="24"/>
          <w:lang w:eastAsia="zh-CN"/>
        </w:rPr>
        <w:t>课程方式：</w:t>
      </w:r>
      <w:r w:rsidRPr="006D49D0">
        <w:rPr>
          <w:rFonts w:ascii="宋体" w:eastAsia="宋体" w:hAnsi="宋体" w:hint="eastAsia"/>
          <w:sz w:val="24"/>
          <w:lang w:eastAsia="zh-CN"/>
        </w:rPr>
        <w:t>知识讲解</w:t>
      </w:r>
      <w:r w:rsidRPr="006D49D0">
        <w:rPr>
          <w:rFonts w:ascii="宋体" w:eastAsia="宋体" w:hAnsi="宋体"/>
          <w:sz w:val="24"/>
          <w:lang w:eastAsia="zh-CN"/>
        </w:rPr>
        <w:t>+</w:t>
      </w:r>
      <w:r w:rsidRPr="006D49D0">
        <w:rPr>
          <w:rFonts w:ascii="宋体" w:eastAsia="宋体" w:hAnsi="宋体" w:hint="eastAsia"/>
          <w:sz w:val="24"/>
          <w:lang w:eastAsia="zh-CN"/>
        </w:rPr>
        <w:t>案例分析</w:t>
      </w:r>
      <w:r w:rsidRPr="006D49D0">
        <w:rPr>
          <w:rFonts w:ascii="宋体" w:eastAsia="宋体" w:hAnsi="宋体"/>
          <w:sz w:val="24"/>
          <w:lang w:eastAsia="zh-CN"/>
        </w:rPr>
        <w:t>+</w:t>
      </w:r>
      <w:r w:rsidRPr="006D49D0">
        <w:rPr>
          <w:rFonts w:ascii="宋体" w:eastAsia="宋体" w:hAnsi="宋体" w:hint="eastAsia"/>
          <w:sz w:val="24"/>
          <w:lang w:eastAsia="zh-CN"/>
        </w:rPr>
        <w:t>课堂互动</w:t>
      </w:r>
      <w:r w:rsidRPr="006D49D0">
        <w:rPr>
          <w:rFonts w:ascii="宋体" w:eastAsia="宋体" w:hAnsi="宋体"/>
          <w:sz w:val="24"/>
          <w:lang w:eastAsia="zh-CN"/>
        </w:rPr>
        <w:t>+</w:t>
      </w:r>
      <w:r w:rsidRPr="006D49D0">
        <w:rPr>
          <w:rFonts w:ascii="宋体" w:eastAsia="宋体" w:hAnsi="宋体" w:hint="eastAsia"/>
          <w:sz w:val="24"/>
          <w:lang w:eastAsia="zh-CN"/>
        </w:rPr>
        <w:t>课堂演练</w:t>
      </w:r>
    </w:p>
    <w:p w14:paraId="4190895B" w14:textId="3156E8F0" w:rsidR="009E49CD" w:rsidRDefault="006D49D0">
      <w:pPr>
        <w:spacing w:after="0" w:line="480" w:lineRule="exact"/>
        <w:rPr>
          <w:lang w:eastAsia="zh-CN"/>
        </w:rPr>
      </w:pPr>
      <w:r>
        <w:rPr>
          <w:rFonts w:ascii="宋体" w:eastAsia="宋体" w:hAnsi="宋体"/>
          <w:b/>
          <w:color w:val="1F4E79"/>
          <w:sz w:val="24"/>
          <w:lang w:eastAsia="zh-CN"/>
        </w:rPr>
        <w:t>课程工具：</w:t>
      </w:r>
    </w:p>
    <w:p w14:paraId="60F22E90" w14:textId="6BBE3E35" w:rsidR="009E49CD" w:rsidRDefault="00DE6704">
      <w:pPr>
        <w:spacing w:after="0" w:line="480" w:lineRule="exact"/>
        <w:rPr>
          <w:lang w:eastAsia="zh-CN"/>
        </w:rPr>
      </w:pPr>
      <w:r>
        <w:rPr>
          <w:rFonts w:ascii="宋体" w:eastAsia="宋体" w:hAnsi="宋体" w:hint="eastAsia"/>
          <w:sz w:val="24"/>
          <w:lang w:eastAsia="zh-CN"/>
        </w:rPr>
        <w:t>1．</w:t>
      </w:r>
      <w:r>
        <w:rPr>
          <w:rFonts w:ascii="宋体" w:eastAsia="宋体" w:hAnsi="宋体"/>
          <w:sz w:val="24"/>
          <w:lang w:eastAsia="zh-CN"/>
        </w:rPr>
        <w:t>绩效管理问题诊断表</w:t>
      </w:r>
    </w:p>
    <w:p w14:paraId="45F14798" w14:textId="352546A5" w:rsidR="009E49CD" w:rsidRDefault="00DE6704">
      <w:pPr>
        <w:spacing w:after="0" w:line="480" w:lineRule="exact"/>
        <w:rPr>
          <w:lang w:eastAsia="zh-CN"/>
        </w:rPr>
      </w:pPr>
      <w:r>
        <w:rPr>
          <w:rFonts w:ascii="宋体" w:eastAsia="宋体" w:hAnsi="宋体" w:hint="eastAsia"/>
          <w:sz w:val="24"/>
          <w:lang w:eastAsia="zh-CN"/>
        </w:rPr>
        <w:t>2．</w:t>
      </w:r>
      <w:r>
        <w:rPr>
          <w:rFonts w:ascii="宋体" w:eastAsia="宋体" w:hAnsi="宋体"/>
          <w:sz w:val="24"/>
          <w:lang w:eastAsia="zh-CN"/>
        </w:rPr>
        <w:t>OGSM战略量化一张图</w:t>
      </w:r>
    </w:p>
    <w:p w14:paraId="545460AB" w14:textId="124656DD" w:rsidR="009E49CD" w:rsidRDefault="00DE6704">
      <w:pPr>
        <w:spacing w:after="0" w:line="480" w:lineRule="exact"/>
        <w:rPr>
          <w:lang w:eastAsia="zh-CN"/>
        </w:rPr>
      </w:pPr>
      <w:r>
        <w:rPr>
          <w:rFonts w:ascii="宋体" w:eastAsia="宋体" w:hAnsi="宋体" w:hint="eastAsia"/>
          <w:sz w:val="24"/>
          <w:lang w:eastAsia="zh-CN"/>
        </w:rPr>
        <w:t>3．</w:t>
      </w:r>
      <w:r>
        <w:rPr>
          <w:rFonts w:ascii="宋体" w:eastAsia="宋体" w:hAnsi="宋体"/>
          <w:sz w:val="24"/>
          <w:lang w:eastAsia="zh-CN"/>
        </w:rPr>
        <w:t>企业四维平衡目标表</w:t>
      </w:r>
    </w:p>
    <w:p w14:paraId="440D60C7" w14:textId="304537CA" w:rsidR="009E49CD" w:rsidRDefault="00DE6704">
      <w:pPr>
        <w:spacing w:after="0" w:line="480" w:lineRule="exact"/>
        <w:rPr>
          <w:lang w:eastAsia="zh-CN"/>
        </w:rPr>
      </w:pPr>
      <w:r>
        <w:rPr>
          <w:rFonts w:ascii="宋体" w:eastAsia="宋体" w:hAnsi="宋体" w:hint="eastAsia"/>
          <w:sz w:val="24"/>
          <w:lang w:eastAsia="zh-CN"/>
        </w:rPr>
        <w:t>4．</w:t>
      </w:r>
      <w:r>
        <w:rPr>
          <w:rFonts w:ascii="宋体" w:eastAsia="宋体" w:hAnsi="宋体"/>
          <w:sz w:val="24"/>
          <w:lang w:eastAsia="zh-CN"/>
        </w:rPr>
        <w:t>人力资源效能仪表盘构建模板</w:t>
      </w:r>
    </w:p>
    <w:p w14:paraId="50469845" w14:textId="524DA6D5" w:rsidR="009E49CD" w:rsidRDefault="00DE6704">
      <w:pPr>
        <w:spacing w:after="0" w:line="480" w:lineRule="exact"/>
        <w:rPr>
          <w:lang w:eastAsia="zh-CN"/>
        </w:rPr>
      </w:pPr>
      <w:r>
        <w:rPr>
          <w:rFonts w:ascii="宋体" w:eastAsia="宋体" w:hAnsi="宋体" w:hint="eastAsia"/>
          <w:sz w:val="24"/>
          <w:lang w:eastAsia="zh-CN"/>
        </w:rPr>
        <w:t>5．</w:t>
      </w:r>
      <w:r>
        <w:rPr>
          <w:rFonts w:ascii="宋体" w:eastAsia="宋体" w:hAnsi="宋体"/>
          <w:sz w:val="24"/>
          <w:lang w:eastAsia="zh-CN"/>
        </w:rPr>
        <w:t>“难量化”岗位价值量化三步法工具</w:t>
      </w:r>
    </w:p>
    <w:p w14:paraId="3F4C7113" w14:textId="086D0B17" w:rsidR="009E49CD" w:rsidRDefault="00DE6704">
      <w:pPr>
        <w:spacing w:after="0" w:line="480" w:lineRule="exact"/>
        <w:rPr>
          <w:lang w:eastAsia="zh-CN"/>
        </w:rPr>
      </w:pPr>
      <w:r>
        <w:rPr>
          <w:rFonts w:ascii="宋体" w:eastAsia="宋体" w:hAnsi="宋体" w:hint="eastAsia"/>
          <w:sz w:val="24"/>
          <w:lang w:eastAsia="zh-CN"/>
        </w:rPr>
        <w:t>6．</w:t>
      </w:r>
      <w:r>
        <w:rPr>
          <w:rFonts w:ascii="宋体" w:eastAsia="宋体" w:hAnsi="宋体"/>
          <w:sz w:val="24"/>
          <w:lang w:eastAsia="zh-CN"/>
        </w:rPr>
        <w:t>KPI指标提炼八步法操作表</w:t>
      </w:r>
    </w:p>
    <w:p w14:paraId="729AAFDB" w14:textId="7E959FAF" w:rsidR="009E49CD" w:rsidRDefault="00DE6704">
      <w:pPr>
        <w:spacing w:after="0" w:line="480" w:lineRule="exact"/>
        <w:rPr>
          <w:lang w:eastAsia="zh-CN"/>
        </w:rPr>
      </w:pPr>
      <w:r>
        <w:rPr>
          <w:rFonts w:ascii="宋体" w:eastAsia="宋体" w:hAnsi="宋体" w:hint="eastAsia"/>
          <w:sz w:val="24"/>
          <w:lang w:eastAsia="zh-CN"/>
        </w:rPr>
        <w:t>7．</w:t>
      </w:r>
      <w:r>
        <w:rPr>
          <w:rFonts w:ascii="宋体" w:eastAsia="宋体" w:hAnsi="宋体"/>
          <w:sz w:val="24"/>
          <w:lang w:eastAsia="zh-CN"/>
        </w:rPr>
        <w:t>PBC个人效能承诺书</w:t>
      </w:r>
    </w:p>
    <w:p w14:paraId="3359491D" w14:textId="12E8772A" w:rsidR="009E49CD" w:rsidRDefault="00DE6704">
      <w:pPr>
        <w:spacing w:after="0" w:line="480" w:lineRule="exact"/>
        <w:rPr>
          <w:lang w:eastAsia="zh-CN"/>
        </w:rPr>
      </w:pPr>
      <w:r>
        <w:rPr>
          <w:rFonts w:ascii="宋体" w:eastAsia="宋体" w:hAnsi="宋体" w:hint="eastAsia"/>
          <w:sz w:val="24"/>
          <w:lang w:eastAsia="zh-CN"/>
        </w:rPr>
        <w:t>8．</w:t>
      </w:r>
      <w:r>
        <w:rPr>
          <w:rFonts w:ascii="宋体" w:eastAsia="宋体" w:hAnsi="宋体"/>
          <w:sz w:val="24"/>
          <w:lang w:eastAsia="zh-CN"/>
        </w:rPr>
        <w:t>ORID深度会谈辅导模型</w:t>
      </w:r>
    </w:p>
    <w:p w14:paraId="0356AE63" w14:textId="03CDA434" w:rsidR="009E49CD" w:rsidRDefault="00DE6704">
      <w:pPr>
        <w:spacing w:after="0" w:line="480" w:lineRule="exact"/>
        <w:rPr>
          <w:lang w:eastAsia="zh-CN"/>
        </w:rPr>
      </w:pPr>
      <w:r>
        <w:rPr>
          <w:rFonts w:ascii="宋体" w:eastAsia="宋体" w:hAnsi="宋体" w:hint="eastAsia"/>
          <w:sz w:val="24"/>
          <w:lang w:eastAsia="zh-CN"/>
        </w:rPr>
        <w:t>9．</w:t>
      </w:r>
      <w:r>
        <w:rPr>
          <w:rFonts w:ascii="宋体" w:eastAsia="宋体" w:hAnsi="宋体"/>
          <w:sz w:val="24"/>
          <w:lang w:eastAsia="zh-CN"/>
        </w:rPr>
        <w:t>绩效校准会量化评估矩阵</w:t>
      </w:r>
    </w:p>
    <w:p w14:paraId="2F6CBF11" w14:textId="4A466562" w:rsidR="009E49CD" w:rsidRDefault="00DE6704">
      <w:pPr>
        <w:spacing w:after="0" w:line="480" w:lineRule="exact"/>
        <w:rPr>
          <w:lang w:eastAsia="zh-CN"/>
        </w:rPr>
      </w:pPr>
      <w:r>
        <w:rPr>
          <w:rFonts w:ascii="宋体" w:eastAsia="宋体" w:hAnsi="宋体" w:hint="eastAsia"/>
          <w:sz w:val="24"/>
          <w:lang w:eastAsia="zh-CN"/>
        </w:rPr>
        <w:t>10．</w:t>
      </w:r>
      <w:r>
        <w:rPr>
          <w:rFonts w:ascii="宋体" w:eastAsia="宋体" w:hAnsi="宋体"/>
          <w:sz w:val="24"/>
          <w:lang w:eastAsia="zh-CN"/>
        </w:rPr>
        <w:t>组织效能复盘画布</w:t>
      </w:r>
    </w:p>
    <w:p w14:paraId="79EAC45E" w14:textId="53164C0B" w:rsidR="009E49CD" w:rsidRDefault="00DE6704">
      <w:pPr>
        <w:spacing w:after="0" w:line="480" w:lineRule="exact"/>
        <w:rPr>
          <w:rFonts w:ascii="宋体" w:eastAsia="宋体" w:hAnsi="宋体" w:hint="eastAsia"/>
          <w:sz w:val="24"/>
          <w:lang w:eastAsia="zh-CN"/>
        </w:rPr>
      </w:pPr>
      <w:r>
        <w:rPr>
          <w:rFonts w:ascii="宋体" w:eastAsia="宋体" w:hAnsi="宋体" w:hint="eastAsia"/>
          <w:sz w:val="24"/>
          <w:lang w:eastAsia="zh-CN"/>
        </w:rPr>
        <w:t>11．</w:t>
      </w:r>
      <w:r>
        <w:rPr>
          <w:rFonts w:ascii="宋体" w:eastAsia="宋体" w:hAnsi="宋体"/>
          <w:sz w:val="24"/>
          <w:lang w:eastAsia="zh-CN"/>
        </w:rPr>
        <w:t>新生代“六感”激励设计画布</w:t>
      </w:r>
    </w:p>
    <w:p w14:paraId="181E01EE" w14:textId="77777777" w:rsidR="00DE6704" w:rsidRPr="006D49D0" w:rsidRDefault="00DE6704">
      <w:pPr>
        <w:spacing w:after="0" w:line="480" w:lineRule="exact"/>
        <w:rPr>
          <w:rFonts w:eastAsia="宋体" w:hint="eastAsia"/>
          <w:lang w:eastAsia="zh-CN"/>
        </w:rPr>
      </w:pPr>
    </w:p>
    <w:p w14:paraId="3E7C3825" w14:textId="77777777" w:rsidR="009E49CD" w:rsidRPr="00334749" w:rsidRDefault="006D49D0" w:rsidP="00334749">
      <w:pPr>
        <w:spacing w:after="0" w:line="480" w:lineRule="exact"/>
        <w:jc w:val="center"/>
        <w:rPr>
          <w:rFonts w:ascii="宋体" w:eastAsia="宋体" w:hAnsi="宋体" w:hint="eastAsia"/>
          <w:b/>
          <w:color w:val="1F4E79"/>
          <w:sz w:val="24"/>
          <w:lang w:eastAsia="zh-CN"/>
        </w:rPr>
      </w:pPr>
      <w:r w:rsidRPr="00334749">
        <w:rPr>
          <w:rFonts w:ascii="宋体" w:eastAsia="宋体" w:hAnsi="宋体"/>
          <w:b/>
          <w:color w:val="1F4E79"/>
          <w:sz w:val="24"/>
          <w:lang w:eastAsia="zh-CN"/>
        </w:rPr>
        <w:t>课程大纲</w:t>
      </w:r>
    </w:p>
    <w:p w14:paraId="3E82AFCB" w14:textId="6E83007F" w:rsidR="009E49CD" w:rsidRDefault="006D49D0">
      <w:pPr>
        <w:spacing w:after="0" w:line="480" w:lineRule="exact"/>
        <w:rPr>
          <w:lang w:eastAsia="zh-CN"/>
        </w:rPr>
      </w:pPr>
      <w:r>
        <w:rPr>
          <w:rFonts w:ascii="宋体" w:eastAsia="宋体" w:hAnsi="宋体"/>
          <w:b/>
          <w:color w:val="1F4E79"/>
          <w:sz w:val="24"/>
          <w:lang w:eastAsia="zh-CN"/>
        </w:rPr>
        <w:lastRenderedPageBreak/>
        <w:t>第一讲：</w:t>
      </w:r>
      <w:r>
        <w:rPr>
          <w:rFonts w:ascii="宋体" w:eastAsia="宋体" w:hAnsi="宋体"/>
          <w:b/>
          <w:color w:val="1F4E79"/>
          <w:sz w:val="24"/>
          <w:lang w:eastAsia="zh-CN"/>
        </w:rPr>
        <w:t>认知重塑</w:t>
      </w:r>
      <w:r>
        <w:rPr>
          <w:rFonts w:ascii="宋体" w:eastAsia="宋体" w:hAnsi="宋体"/>
          <w:b/>
          <w:color w:val="1F4E79"/>
          <w:sz w:val="24"/>
          <w:lang w:eastAsia="zh-CN"/>
        </w:rPr>
        <w:t>——</w:t>
      </w:r>
      <w:r>
        <w:rPr>
          <w:rFonts w:ascii="宋体" w:eastAsia="宋体" w:hAnsi="宋体"/>
          <w:b/>
          <w:color w:val="1F4E79"/>
          <w:sz w:val="24"/>
          <w:lang w:eastAsia="zh-CN"/>
        </w:rPr>
        <w:t>从成本管控到人效经营的思维跃迁</w:t>
      </w:r>
    </w:p>
    <w:p w14:paraId="369EDC1C" w14:textId="77777777" w:rsidR="009E49CD" w:rsidRPr="00DE6704" w:rsidRDefault="006D49D0">
      <w:pPr>
        <w:spacing w:after="0" w:line="480" w:lineRule="exact"/>
        <w:rPr>
          <w:rFonts w:ascii="宋体" w:eastAsia="宋体" w:hAnsi="宋体" w:hint="eastAsia"/>
          <w:b/>
          <w:color w:val="000000" w:themeColor="text1"/>
          <w:sz w:val="24"/>
          <w:lang w:eastAsia="zh-CN"/>
        </w:rPr>
      </w:pPr>
      <w:r w:rsidRPr="00DE6704">
        <w:rPr>
          <w:rFonts w:ascii="宋体" w:eastAsia="宋体" w:hAnsi="宋体"/>
          <w:b/>
          <w:color w:val="000000" w:themeColor="text1"/>
          <w:sz w:val="24"/>
          <w:lang w:eastAsia="zh-CN"/>
        </w:rPr>
        <w:t>导论：解密绩效管理</w:t>
      </w:r>
      <w:r w:rsidRPr="00DE6704">
        <w:rPr>
          <w:rFonts w:ascii="宋体" w:eastAsia="宋体" w:hAnsi="宋体"/>
          <w:b/>
          <w:color w:val="000000" w:themeColor="text1"/>
          <w:sz w:val="24"/>
          <w:lang w:eastAsia="zh-CN"/>
        </w:rPr>
        <w:t>——</w:t>
      </w:r>
      <w:r w:rsidRPr="00DE6704">
        <w:rPr>
          <w:rFonts w:ascii="宋体" w:eastAsia="宋体" w:hAnsi="宋体"/>
          <w:b/>
          <w:color w:val="000000" w:themeColor="text1"/>
          <w:sz w:val="24"/>
          <w:lang w:eastAsia="zh-CN"/>
        </w:rPr>
        <w:t>为何你的善意之举，却带来最坏的结果？</w:t>
      </w:r>
    </w:p>
    <w:p w14:paraId="076EDE17" w14:textId="77777777" w:rsidR="009E49CD" w:rsidRDefault="006D49D0">
      <w:pPr>
        <w:spacing w:after="0" w:line="480" w:lineRule="exact"/>
        <w:rPr>
          <w:lang w:eastAsia="zh-CN"/>
        </w:rPr>
      </w:pPr>
      <w:r>
        <w:rPr>
          <w:rFonts w:ascii="宋体" w:eastAsia="宋体" w:hAnsi="宋体"/>
          <w:b/>
          <w:sz w:val="24"/>
          <w:lang w:eastAsia="zh-CN"/>
        </w:rPr>
        <w:t>视频案例：</w:t>
      </w:r>
      <w:r>
        <w:rPr>
          <w:rFonts w:ascii="宋体" w:eastAsia="宋体" w:hAnsi="宋体"/>
          <w:sz w:val="24"/>
          <w:lang w:eastAsia="zh-CN"/>
        </w:rPr>
        <w:t>美国禁酒令如何禁出了黑帮？从制度设计的</w:t>
      </w:r>
      <w:r>
        <w:rPr>
          <w:rFonts w:ascii="宋体" w:eastAsia="宋体" w:hAnsi="宋体"/>
          <w:sz w:val="24"/>
          <w:lang w:eastAsia="zh-CN"/>
        </w:rPr>
        <w:t>“</w:t>
      </w:r>
      <w:r>
        <w:rPr>
          <w:rFonts w:ascii="宋体" w:eastAsia="宋体" w:hAnsi="宋体"/>
          <w:sz w:val="24"/>
          <w:lang w:eastAsia="zh-CN"/>
        </w:rPr>
        <w:t>意外后果</w:t>
      </w:r>
      <w:r>
        <w:rPr>
          <w:rFonts w:ascii="宋体" w:eastAsia="宋体" w:hAnsi="宋体"/>
          <w:sz w:val="24"/>
          <w:lang w:eastAsia="zh-CN"/>
        </w:rPr>
        <w:t>”</w:t>
      </w:r>
      <w:r>
        <w:rPr>
          <w:rFonts w:ascii="宋体" w:eastAsia="宋体" w:hAnsi="宋体"/>
          <w:sz w:val="24"/>
          <w:lang w:eastAsia="zh-CN"/>
        </w:rPr>
        <w:t>，反思错误绩效机制对组织的巨大反噬作用。</w:t>
      </w:r>
    </w:p>
    <w:p w14:paraId="76297E81" w14:textId="77777777" w:rsidR="00334749" w:rsidRDefault="006D49D0">
      <w:pPr>
        <w:spacing w:after="0" w:line="480" w:lineRule="exact"/>
        <w:rPr>
          <w:rFonts w:ascii="宋体" w:eastAsia="宋体" w:hAnsi="宋体" w:hint="eastAsia"/>
          <w:b/>
          <w:bCs/>
          <w:sz w:val="24"/>
          <w:lang w:eastAsia="zh-CN"/>
        </w:rPr>
      </w:pPr>
      <w:r w:rsidRPr="00DE6704">
        <w:rPr>
          <w:rFonts w:ascii="宋体" w:eastAsia="宋体" w:hAnsi="宋体"/>
          <w:b/>
          <w:bCs/>
          <w:sz w:val="24"/>
          <w:lang w:eastAsia="zh-CN"/>
        </w:rPr>
        <w:t>绩效管理的六大</w:t>
      </w:r>
      <w:r w:rsidRPr="00DE6704">
        <w:rPr>
          <w:rFonts w:ascii="宋体" w:eastAsia="宋体" w:hAnsi="宋体"/>
          <w:b/>
          <w:bCs/>
          <w:sz w:val="24"/>
          <w:lang w:eastAsia="zh-CN"/>
        </w:rPr>
        <w:t>“</w:t>
      </w:r>
      <w:r w:rsidRPr="00DE6704">
        <w:rPr>
          <w:rFonts w:ascii="宋体" w:eastAsia="宋体" w:hAnsi="宋体"/>
          <w:b/>
          <w:bCs/>
          <w:sz w:val="24"/>
          <w:lang w:eastAsia="zh-CN"/>
        </w:rPr>
        <w:t>人效黑洞</w:t>
      </w:r>
      <w:r w:rsidRPr="00DE6704">
        <w:rPr>
          <w:rFonts w:ascii="宋体" w:eastAsia="宋体" w:hAnsi="宋体"/>
          <w:b/>
          <w:bCs/>
          <w:sz w:val="24"/>
          <w:lang w:eastAsia="zh-CN"/>
        </w:rPr>
        <w:t>”</w:t>
      </w:r>
      <w:r w:rsidRPr="00DE6704">
        <w:rPr>
          <w:rFonts w:ascii="宋体" w:eastAsia="宋体" w:hAnsi="宋体"/>
          <w:b/>
          <w:bCs/>
          <w:sz w:val="24"/>
          <w:lang w:eastAsia="zh-CN"/>
        </w:rPr>
        <w:t>诊断</w:t>
      </w:r>
    </w:p>
    <w:p w14:paraId="7C3FDC8E" w14:textId="0B7106B0"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1</w:t>
      </w:r>
      <w:r>
        <w:rPr>
          <w:rFonts w:ascii="宋体" w:eastAsia="宋体" w:hAnsi="宋体"/>
          <w:sz w:val="24"/>
          <w:lang w:eastAsia="zh-CN"/>
        </w:rPr>
        <w:t xml:space="preserve">. </w:t>
      </w:r>
      <w:r w:rsidRPr="006D49D0">
        <w:rPr>
          <w:rFonts w:ascii="宋体" w:eastAsia="宋体" w:hAnsi="宋体" w:hint="eastAsia"/>
          <w:sz w:val="24"/>
          <w:lang w:eastAsia="zh-CN"/>
        </w:rPr>
        <w:t>战略之痛：目标模糊，导致组织力量内耗</w:t>
      </w:r>
    </w:p>
    <w:p w14:paraId="38FD2AF3" w14:textId="2B40FD35"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2</w:t>
      </w:r>
      <w:r>
        <w:rPr>
          <w:rFonts w:ascii="宋体" w:eastAsia="宋体" w:hAnsi="宋体"/>
          <w:sz w:val="24"/>
          <w:lang w:eastAsia="zh-CN"/>
        </w:rPr>
        <w:t xml:space="preserve">. </w:t>
      </w:r>
      <w:r w:rsidRPr="006D49D0">
        <w:rPr>
          <w:rFonts w:ascii="宋体" w:eastAsia="宋体" w:hAnsi="宋体" w:hint="eastAsia"/>
          <w:sz w:val="24"/>
          <w:lang w:eastAsia="zh-CN"/>
        </w:rPr>
        <w:t>量化之痛：价值难衡量，导致评价凭感觉</w:t>
      </w:r>
    </w:p>
    <w:p w14:paraId="63656D63" w14:textId="1DA8FCF9"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3</w:t>
      </w:r>
      <w:r>
        <w:rPr>
          <w:rFonts w:ascii="宋体" w:eastAsia="宋体" w:hAnsi="宋体"/>
          <w:sz w:val="24"/>
          <w:lang w:eastAsia="zh-CN"/>
        </w:rPr>
        <w:t xml:space="preserve">. </w:t>
      </w:r>
      <w:r w:rsidRPr="006D49D0">
        <w:rPr>
          <w:rFonts w:ascii="宋体" w:eastAsia="宋体" w:hAnsi="宋体" w:hint="eastAsia"/>
          <w:sz w:val="24"/>
          <w:lang w:eastAsia="zh-CN"/>
        </w:rPr>
        <w:t>过程之痛：辅导走形式，导致问题滞后爆发</w:t>
      </w:r>
    </w:p>
    <w:p w14:paraId="4522693F" w14:textId="7D6FBCFA"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4</w:t>
      </w:r>
      <w:r>
        <w:rPr>
          <w:rFonts w:ascii="宋体" w:eastAsia="宋体" w:hAnsi="宋体"/>
          <w:sz w:val="24"/>
          <w:lang w:eastAsia="zh-CN"/>
        </w:rPr>
        <w:t xml:space="preserve">. </w:t>
      </w:r>
      <w:r w:rsidRPr="006D49D0">
        <w:rPr>
          <w:rFonts w:ascii="宋体" w:eastAsia="宋体" w:hAnsi="宋体" w:hint="eastAsia"/>
          <w:sz w:val="24"/>
          <w:lang w:eastAsia="zh-CN"/>
        </w:rPr>
        <w:t>评估之痛：公平难保障，导致优秀人才劣汰</w:t>
      </w:r>
    </w:p>
    <w:p w14:paraId="542C8082" w14:textId="38D88BD3"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5</w:t>
      </w:r>
      <w:r>
        <w:rPr>
          <w:rFonts w:ascii="宋体" w:eastAsia="宋体" w:hAnsi="宋体"/>
          <w:sz w:val="24"/>
          <w:lang w:eastAsia="zh-CN"/>
        </w:rPr>
        <w:t xml:space="preserve">. </w:t>
      </w:r>
      <w:r w:rsidRPr="006D49D0">
        <w:rPr>
          <w:rFonts w:ascii="宋体" w:eastAsia="宋体" w:hAnsi="宋体" w:hint="eastAsia"/>
          <w:sz w:val="24"/>
          <w:lang w:eastAsia="zh-CN"/>
        </w:rPr>
        <w:t>激励之痛：钱没少花，但团队活力并未激活</w:t>
      </w:r>
    </w:p>
    <w:p w14:paraId="720F55F9" w14:textId="4762A979"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6</w:t>
      </w:r>
      <w:r>
        <w:rPr>
          <w:rFonts w:ascii="宋体" w:eastAsia="宋体" w:hAnsi="宋体"/>
          <w:sz w:val="24"/>
          <w:lang w:eastAsia="zh-CN"/>
        </w:rPr>
        <w:t xml:space="preserve">. </w:t>
      </w:r>
      <w:r w:rsidRPr="006D49D0">
        <w:rPr>
          <w:rFonts w:ascii="宋体" w:eastAsia="宋体" w:hAnsi="宋体" w:hint="eastAsia"/>
          <w:sz w:val="24"/>
          <w:lang w:eastAsia="zh-CN"/>
        </w:rPr>
        <w:t>应用之痛：结果与发展脱节，绩效沦为“扣款单”</w:t>
      </w:r>
    </w:p>
    <w:p w14:paraId="27216010" w14:textId="2642F720" w:rsidR="009E49CD" w:rsidRDefault="006D49D0" w:rsidP="006D49D0">
      <w:pPr>
        <w:spacing w:after="0" w:line="480" w:lineRule="exact"/>
        <w:rPr>
          <w:rFonts w:ascii="宋体" w:eastAsia="宋体" w:hAnsi="宋体" w:hint="eastAsia"/>
          <w:sz w:val="24"/>
          <w:lang w:eastAsia="zh-CN"/>
        </w:rPr>
      </w:pPr>
      <w:r w:rsidRPr="00DE6704">
        <w:rPr>
          <w:rFonts w:ascii="宋体" w:eastAsia="宋体" w:hAnsi="宋体"/>
          <w:b/>
          <w:bCs/>
          <w:sz w:val="24"/>
          <w:lang w:eastAsia="zh-CN"/>
        </w:rPr>
        <w:t>工</w:t>
      </w:r>
      <w:r w:rsidRPr="00DE6704">
        <w:rPr>
          <w:rFonts w:ascii="宋体" w:eastAsia="宋体" w:hAnsi="宋体"/>
          <w:b/>
          <w:bCs/>
          <w:sz w:val="24"/>
          <w:lang w:eastAsia="zh-CN"/>
        </w:rPr>
        <w:t>具演练：</w:t>
      </w:r>
      <w:r>
        <w:rPr>
          <w:rFonts w:ascii="宋体" w:eastAsia="宋体" w:hAnsi="宋体"/>
          <w:sz w:val="24"/>
          <w:lang w:eastAsia="zh-CN"/>
        </w:rPr>
        <w:t>使用《绩效管理问题诊断表》，定位本组织的核心症结</w:t>
      </w:r>
    </w:p>
    <w:p w14:paraId="466F0580" w14:textId="086F9FD0" w:rsidR="009E49CD" w:rsidRDefault="006D49D0">
      <w:pPr>
        <w:spacing w:after="0" w:line="480" w:lineRule="exact"/>
        <w:rPr>
          <w:lang w:eastAsia="zh-CN"/>
        </w:rPr>
      </w:pPr>
      <w:r>
        <w:rPr>
          <w:rFonts w:ascii="宋体" w:eastAsia="宋体" w:hAnsi="宋体"/>
          <w:b/>
          <w:color w:val="C45911"/>
          <w:sz w:val="24"/>
          <w:lang w:eastAsia="zh-CN"/>
        </w:rPr>
        <w:t>一、</w:t>
      </w:r>
      <w:r>
        <w:rPr>
          <w:rFonts w:ascii="宋体" w:eastAsia="宋体" w:hAnsi="宋体"/>
          <w:b/>
          <w:color w:val="C45911"/>
          <w:sz w:val="24"/>
          <w:lang w:eastAsia="zh-CN"/>
        </w:rPr>
        <w:t>正本清源：绩效管理的唯一目的就是持续提升组织人效</w:t>
      </w:r>
    </w:p>
    <w:p w14:paraId="65E9CEAA" w14:textId="77777777" w:rsidR="00334749" w:rsidRDefault="00DE6704">
      <w:pPr>
        <w:spacing w:after="0" w:line="480" w:lineRule="exact"/>
        <w:rPr>
          <w:rFonts w:ascii="宋体" w:eastAsia="宋体" w:hAnsi="宋体" w:hint="eastAsia"/>
          <w:b/>
          <w:bCs/>
          <w:sz w:val="24"/>
          <w:lang w:eastAsia="zh-CN"/>
        </w:rPr>
      </w:pPr>
      <w:r>
        <w:rPr>
          <w:rFonts w:ascii="宋体" w:eastAsia="宋体" w:hAnsi="宋体" w:hint="eastAsia"/>
          <w:b/>
          <w:bCs/>
          <w:sz w:val="24"/>
          <w:lang w:eastAsia="zh-CN"/>
        </w:rPr>
        <w:t>1．</w:t>
      </w:r>
      <w:r w:rsidRPr="00DE6704">
        <w:rPr>
          <w:rFonts w:ascii="宋体" w:eastAsia="宋体" w:hAnsi="宋体"/>
          <w:b/>
          <w:bCs/>
          <w:sz w:val="24"/>
          <w:lang w:eastAsia="zh-CN"/>
        </w:rPr>
        <w:t>人效与财效：企业经营的双效逻辑</w:t>
      </w:r>
    </w:p>
    <w:p w14:paraId="7C162F32" w14:textId="1F5E90C4" w:rsidR="00334749" w:rsidRDefault="006D49D0">
      <w:pPr>
        <w:spacing w:after="0" w:line="480" w:lineRule="exact"/>
        <w:rPr>
          <w:rFonts w:ascii="宋体" w:eastAsia="宋体" w:hAnsi="宋体" w:hint="eastAsia"/>
          <w:sz w:val="24"/>
          <w:lang w:eastAsia="zh-CN"/>
        </w:rPr>
      </w:pPr>
      <w:r>
        <w:rPr>
          <w:rFonts w:ascii="宋体" w:eastAsia="宋体" w:hAnsi="宋体" w:hint="eastAsia"/>
          <w:sz w:val="24"/>
          <w:lang w:eastAsia="zh-CN"/>
        </w:rPr>
        <w:t>1）——</w:t>
      </w:r>
      <w:r w:rsidR="00DE6704">
        <w:rPr>
          <w:rFonts w:ascii="宋体" w:eastAsia="宋体" w:hAnsi="宋体"/>
          <w:sz w:val="24"/>
          <w:lang w:eastAsia="zh-CN"/>
        </w:rPr>
        <w:t>人效是因：人力资本的投入产出效率，是财效的先行指标</w:t>
      </w:r>
    </w:p>
    <w:p w14:paraId="2C32E87A" w14:textId="424FD2B7" w:rsidR="009E49CD" w:rsidRDefault="006D49D0">
      <w:pPr>
        <w:spacing w:after="0" w:line="480" w:lineRule="exact"/>
        <w:rPr>
          <w:lang w:eastAsia="zh-CN"/>
        </w:rPr>
      </w:pPr>
      <w:r>
        <w:rPr>
          <w:rFonts w:ascii="宋体" w:eastAsia="宋体" w:hAnsi="宋体" w:hint="eastAsia"/>
          <w:sz w:val="24"/>
          <w:lang w:eastAsia="zh-CN"/>
        </w:rPr>
        <w:t>2）</w:t>
      </w:r>
      <w:r w:rsidR="00DE6704">
        <w:rPr>
          <w:rFonts w:ascii="宋体" w:eastAsia="宋体" w:hAnsi="宋体"/>
          <w:sz w:val="24"/>
          <w:lang w:eastAsia="zh-CN"/>
        </w:rPr>
        <w:t>财效是果：企业经营的最终财务结果</w:t>
      </w:r>
    </w:p>
    <w:p w14:paraId="2D7F183A" w14:textId="77777777" w:rsidR="006D49D0" w:rsidRDefault="00DE6704">
      <w:pPr>
        <w:spacing w:after="0" w:line="480" w:lineRule="exact"/>
        <w:rPr>
          <w:rFonts w:ascii="宋体" w:eastAsia="宋体" w:hAnsi="宋体"/>
          <w:b/>
          <w:bCs/>
          <w:sz w:val="24"/>
          <w:lang w:eastAsia="zh-CN"/>
        </w:rPr>
      </w:pPr>
      <w:r w:rsidRPr="00DE6704">
        <w:rPr>
          <w:rFonts w:ascii="宋体" w:eastAsia="宋体" w:hAnsi="宋体" w:hint="eastAsia"/>
          <w:b/>
          <w:bCs/>
          <w:sz w:val="24"/>
          <w:lang w:eastAsia="zh-CN"/>
        </w:rPr>
        <w:t>2．</w:t>
      </w:r>
      <w:r w:rsidRPr="00DE6704">
        <w:rPr>
          <w:rFonts w:ascii="宋体" w:eastAsia="宋体" w:hAnsi="宋体"/>
          <w:b/>
          <w:bCs/>
          <w:sz w:val="24"/>
          <w:lang w:eastAsia="zh-CN"/>
        </w:rPr>
        <w:t>破解人效的终极公式</w:t>
      </w:r>
    </w:p>
    <w:p w14:paraId="380D5627" w14:textId="2E3E779A" w:rsidR="009E49CD" w:rsidRPr="006D49D0" w:rsidRDefault="00DE6704">
      <w:pPr>
        <w:spacing w:after="0" w:line="480" w:lineRule="exact"/>
        <w:rPr>
          <w:lang w:eastAsia="zh-CN"/>
        </w:rPr>
      </w:pPr>
      <w:r w:rsidRPr="006D49D0">
        <w:rPr>
          <w:rFonts w:ascii="宋体" w:eastAsia="宋体" w:hAnsi="宋体"/>
          <w:sz w:val="24"/>
          <w:lang w:eastAsia="zh-CN"/>
        </w:rPr>
        <w:t>人效 ≈ 人才能力密度 × 人力资源资本化率</w:t>
      </w:r>
    </w:p>
    <w:p w14:paraId="5D611DD2" w14:textId="77777777" w:rsidR="00334749" w:rsidRDefault="00DE6704" w:rsidP="00DE6704">
      <w:pPr>
        <w:spacing w:after="0" w:line="480" w:lineRule="exact"/>
        <w:ind w:left="482" w:hangingChars="200" w:hanging="482"/>
        <w:rPr>
          <w:rFonts w:ascii="宋体" w:eastAsia="宋体" w:hAnsi="宋体" w:hint="eastAsia"/>
          <w:b/>
          <w:bCs/>
          <w:sz w:val="24"/>
          <w:lang w:eastAsia="zh-CN"/>
        </w:rPr>
      </w:pPr>
      <w:r w:rsidRPr="00DE6704">
        <w:rPr>
          <w:rFonts w:ascii="宋体" w:eastAsia="宋体" w:hAnsi="宋体" w:hint="eastAsia"/>
          <w:b/>
          <w:bCs/>
          <w:sz w:val="24"/>
          <w:lang w:eastAsia="zh-CN"/>
        </w:rPr>
        <w:t>3．</w:t>
      </w:r>
      <w:r w:rsidRPr="00DE6704">
        <w:rPr>
          <w:rFonts w:ascii="宋体" w:eastAsia="宋体" w:hAnsi="宋体"/>
          <w:b/>
          <w:bCs/>
          <w:sz w:val="24"/>
          <w:lang w:eastAsia="zh-CN"/>
        </w:rPr>
        <w:t>从绩效考核1.0到人效经营3.0的进化</w:t>
      </w:r>
    </w:p>
    <w:p w14:paraId="35B84A62" w14:textId="7CF209A4" w:rsidR="00334749" w:rsidRPr="006D49D0" w:rsidRDefault="00DE6704" w:rsidP="00DE6704">
      <w:pPr>
        <w:spacing w:after="0" w:line="480" w:lineRule="exact"/>
        <w:ind w:left="480" w:hangingChars="200" w:hanging="480"/>
        <w:rPr>
          <w:rFonts w:ascii="宋体" w:eastAsia="宋体" w:hAnsi="宋体" w:hint="eastAsia"/>
          <w:sz w:val="24"/>
          <w:lang w:eastAsia="zh-CN"/>
        </w:rPr>
      </w:pPr>
      <w:r w:rsidRPr="006D49D0">
        <w:rPr>
          <w:rFonts w:ascii="宋体" w:eastAsia="宋体" w:hAnsi="宋体"/>
          <w:sz w:val="24"/>
          <w:lang w:eastAsia="zh-CN"/>
        </w:rPr>
        <w:t>1.0 绩效考核：事后算账，关注“分钱”</w:t>
      </w:r>
    </w:p>
    <w:p w14:paraId="7D7517F6" w14:textId="1C18C2B3" w:rsidR="00334749" w:rsidRPr="006D49D0" w:rsidRDefault="00DE6704" w:rsidP="00DE6704">
      <w:pPr>
        <w:spacing w:after="0" w:line="480" w:lineRule="exact"/>
        <w:ind w:left="480" w:hangingChars="200" w:hanging="480"/>
        <w:rPr>
          <w:rFonts w:ascii="宋体" w:eastAsia="宋体" w:hAnsi="宋体" w:hint="eastAsia"/>
          <w:sz w:val="24"/>
          <w:lang w:eastAsia="zh-CN"/>
        </w:rPr>
      </w:pPr>
      <w:r w:rsidRPr="006D49D0">
        <w:rPr>
          <w:rFonts w:ascii="宋体" w:eastAsia="宋体" w:hAnsi="宋体"/>
          <w:sz w:val="24"/>
          <w:lang w:eastAsia="zh-CN"/>
        </w:rPr>
        <w:t>2.0 绩效管理：过程管控，关注“挣钱”</w:t>
      </w:r>
    </w:p>
    <w:p w14:paraId="72AEFB18" w14:textId="2CBE503B" w:rsidR="009E49CD" w:rsidRPr="006D49D0" w:rsidRDefault="00DE6704" w:rsidP="00DE6704">
      <w:pPr>
        <w:spacing w:after="0" w:line="480" w:lineRule="exact"/>
        <w:ind w:left="480" w:hangingChars="200" w:hanging="480"/>
        <w:rPr>
          <w:lang w:eastAsia="zh-CN"/>
        </w:rPr>
      </w:pPr>
      <w:r w:rsidRPr="006D49D0">
        <w:rPr>
          <w:rFonts w:ascii="宋体" w:eastAsia="宋体" w:hAnsi="宋体"/>
          <w:sz w:val="24"/>
          <w:lang w:eastAsia="zh-CN"/>
        </w:rPr>
        <w:t>3.0 人效经营：系统激活，关注“赢未来”</w:t>
      </w:r>
    </w:p>
    <w:p w14:paraId="3DE3BB42" w14:textId="289A6EBA" w:rsidR="009E49CD" w:rsidRDefault="006D49D0">
      <w:pPr>
        <w:spacing w:after="0" w:line="480" w:lineRule="exact"/>
        <w:rPr>
          <w:lang w:eastAsia="zh-CN"/>
        </w:rPr>
      </w:pPr>
      <w:r>
        <w:rPr>
          <w:rFonts w:ascii="宋体" w:eastAsia="宋体" w:hAnsi="宋体"/>
          <w:b/>
          <w:color w:val="C45911"/>
          <w:sz w:val="24"/>
          <w:lang w:eastAsia="zh-CN"/>
        </w:rPr>
        <w:t>二、</w:t>
      </w:r>
      <w:r>
        <w:rPr>
          <w:rFonts w:ascii="宋体" w:eastAsia="宋体" w:hAnsi="宋体"/>
          <w:b/>
          <w:color w:val="C45911"/>
          <w:sz w:val="24"/>
          <w:lang w:eastAsia="zh-CN"/>
        </w:rPr>
        <w:t>管理者角色重塑：从</w:t>
      </w:r>
      <w:r>
        <w:rPr>
          <w:rFonts w:ascii="宋体" w:eastAsia="宋体" w:hAnsi="宋体"/>
          <w:b/>
          <w:color w:val="C45911"/>
          <w:sz w:val="24"/>
          <w:lang w:eastAsia="zh-CN"/>
        </w:rPr>
        <w:t>“</w:t>
      </w:r>
      <w:r>
        <w:rPr>
          <w:rFonts w:ascii="宋体" w:eastAsia="宋体" w:hAnsi="宋体"/>
          <w:b/>
          <w:color w:val="C45911"/>
          <w:sz w:val="24"/>
          <w:lang w:eastAsia="zh-CN"/>
        </w:rPr>
        <w:t>任务监督者</w:t>
      </w:r>
      <w:r>
        <w:rPr>
          <w:rFonts w:ascii="宋体" w:eastAsia="宋体" w:hAnsi="宋体"/>
          <w:b/>
          <w:color w:val="C45911"/>
          <w:sz w:val="24"/>
          <w:lang w:eastAsia="zh-CN"/>
        </w:rPr>
        <w:t>”</w:t>
      </w:r>
      <w:r>
        <w:rPr>
          <w:rFonts w:ascii="宋体" w:eastAsia="宋体" w:hAnsi="宋体"/>
          <w:b/>
          <w:color w:val="C45911"/>
          <w:sz w:val="24"/>
          <w:lang w:eastAsia="zh-CN"/>
        </w:rPr>
        <w:t>到</w:t>
      </w:r>
      <w:r>
        <w:rPr>
          <w:rFonts w:ascii="宋体" w:eastAsia="宋体" w:hAnsi="宋体"/>
          <w:b/>
          <w:color w:val="C45911"/>
          <w:sz w:val="24"/>
          <w:lang w:eastAsia="zh-CN"/>
        </w:rPr>
        <w:t>“</w:t>
      </w:r>
      <w:r>
        <w:rPr>
          <w:rFonts w:ascii="宋体" w:eastAsia="宋体" w:hAnsi="宋体"/>
          <w:b/>
          <w:color w:val="C45911"/>
          <w:sz w:val="24"/>
          <w:lang w:eastAsia="zh-CN"/>
        </w:rPr>
        <w:t>人效工程师</w:t>
      </w:r>
      <w:r>
        <w:rPr>
          <w:rFonts w:ascii="宋体" w:eastAsia="宋体" w:hAnsi="宋体"/>
          <w:b/>
          <w:color w:val="C45911"/>
          <w:sz w:val="24"/>
          <w:lang w:eastAsia="zh-CN"/>
        </w:rPr>
        <w:t>”</w:t>
      </w:r>
    </w:p>
    <w:p w14:paraId="6493B069" w14:textId="77777777" w:rsidR="009E49CD" w:rsidRDefault="006D49D0">
      <w:pPr>
        <w:spacing w:after="0" w:line="480" w:lineRule="exact"/>
        <w:rPr>
          <w:lang w:eastAsia="zh-CN"/>
        </w:rPr>
      </w:pPr>
      <w:r w:rsidRPr="00DE6704">
        <w:rPr>
          <w:rFonts w:ascii="宋体" w:eastAsia="宋体" w:hAnsi="宋体"/>
          <w:b/>
          <w:bCs/>
          <w:sz w:val="24"/>
          <w:lang w:eastAsia="zh-CN"/>
        </w:rPr>
        <w:t>案例研讨：</w:t>
      </w:r>
      <w:r>
        <w:rPr>
          <w:rFonts w:ascii="宋体" w:eastAsia="宋体" w:hAnsi="宋体"/>
          <w:sz w:val="24"/>
          <w:lang w:eastAsia="zh-CN"/>
        </w:rPr>
        <w:t>三个和尚没水吃</w:t>
      </w:r>
      <w:r>
        <w:rPr>
          <w:rFonts w:ascii="宋体" w:eastAsia="宋体" w:hAnsi="宋体"/>
          <w:sz w:val="24"/>
          <w:lang w:eastAsia="zh-CN"/>
        </w:rPr>
        <w:t>——</w:t>
      </w:r>
      <w:r>
        <w:rPr>
          <w:rFonts w:ascii="宋体" w:eastAsia="宋体" w:hAnsi="宋体"/>
          <w:sz w:val="24"/>
          <w:lang w:eastAsia="zh-CN"/>
        </w:rPr>
        <w:t>管理者在绩效中为何常常</w:t>
      </w:r>
      <w:r>
        <w:rPr>
          <w:rFonts w:ascii="宋体" w:eastAsia="宋体" w:hAnsi="宋体"/>
          <w:sz w:val="24"/>
          <w:lang w:eastAsia="zh-CN"/>
        </w:rPr>
        <w:t>“</w:t>
      </w:r>
      <w:r>
        <w:rPr>
          <w:rFonts w:ascii="宋体" w:eastAsia="宋体" w:hAnsi="宋体"/>
          <w:sz w:val="24"/>
          <w:lang w:eastAsia="zh-CN"/>
        </w:rPr>
        <w:t>隐身</w:t>
      </w:r>
      <w:r>
        <w:rPr>
          <w:rFonts w:ascii="宋体" w:eastAsia="宋体" w:hAnsi="宋体"/>
          <w:sz w:val="24"/>
          <w:lang w:eastAsia="zh-CN"/>
        </w:rPr>
        <w:t>”</w:t>
      </w:r>
      <w:r>
        <w:rPr>
          <w:rFonts w:ascii="宋体" w:eastAsia="宋体" w:hAnsi="宋体"/>
          <w:sz w:val="24"/>
          <w:lang w:eastAsia="zh-CN"/>
        </w:rPr>
        <w:t>？</w:t>
      </w:r>
    </w:p>
    <w:p w14:paraId="7C5D28C9" w14:textId="3B702FD0" w:rsidR="00334749" w:rsidRDefault="006D49D0">
      <w:pPr>
        <w:spacing w:after="0" w:line="480" w:lineRule="exact"/>
        <w:rPr>
          <w:rFonts w:ascii="宋体" w:eastAsia="宋体" w:hAnsi="宋体" w:hint="eastAsia"/>
          <w:b/>
          <w:bCs/>
          <w:sz w:val="24"/>
          <w:lang w:eastAsia="zh-CN"/>
        </w:rPr>
      </w:pPr>
      <w:r>
        <w:rPr>
          <w:rFonts w:ascii="宋体" w:eastAsia="宋体" w:hAnsi="宋体" w:hint="eastAsia"/>
          <w:b/>
          <w:bCs/>
          <w:sz w:val="24"/>
          <w:lang w:eastAsia="zh-CN"/>
        </w:rPr>
        <w:t>——</w:t>
      </w:r>
      <w:r w:rsidR="00DE6704" w:rsidRPr="00DE6704">
        <w:rPr>
          <w:rFonts w:ascii="宋体" w:eastAsia="宋体" w:hAnsi="宋体"/>
          <w:b/>
          <w:bCs/>
          <w:sz w:val="24"/>
          <w:lang w:eastAsia="zh-CN"/>
        </w:rPr>
        <w:t>人效工程师的五项核心职责</w:t>
      </w:r>
    </w:p>
    <w:p w14:paraId="756C99AD" w14:textId="049BF17C"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1</w:t>
      </w:r>
      <w:r>
        <w:rPr>
          <w:rFonts w:ascii="宋体" w:eastAsia="宋体" w:hAnsi="宋体"/>
          <w:sz w:val="24"/>
          <w:lang w:eastAsia="zh-CN"/>
        </w:rPr>
        <w:t xml:space="preserve">. </w:t>
      </w:r>
      <w:r w:rsidRPr="006D49D0">
        <w:rPr>
          <w:rFonts w:ascii="宋体" w:eastAsia="宋体" w:hAnsi="宋体" w:hint="eastAsia"/>
          <w:sz w:val="24"/>
          <w:lang w:eastAsia="zh-CN"/>
        </w:rPr>
        <w:t>战略解码器：将组织战略精准量化为团队目标</w:t>
      </w:r>
    </w:p>
    <w:p w14:paraId="625077DC" w14:textId="29689D65"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2</w:t>
      </w:r>
      <w:r>
        <w:rPr>
          <w:rFonts w:ascii="宋体" w:eastAsia="宋体" w:hAnsi="宋体"/>
          <w:sz w:val="24"/>
          <w:lang w:eastAsia="zh-CN"/>
        </w:rPr>
        <w:t xml:space="preserve">. </w:t>
      </w:r>
      <w:r w:rsidRPr="006D49D0">
        <w:rPr>
          <w:rFonts w:ascii="宋体" w:eastAsia="宋体" w:hAnsi="宋体" w:hint="eastAsia"/>
          <w:sz w:val="24"/>
          <w:lang w:eastAsia="zh-CN"/>
        </w:rPr>
        <w:t>数据分析师：通过数据洞察团队效能瓶颈</w:t>
      </w:r>
    </w:p>
    <w:p w14:paraId="4413100F" w14:textId="7C2216B3"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3</w:t>
      </w:r>
      <w:r>
        <w:rPr>
          <w:rFonts w:ascii="宋体" w:eastAsia="宋体" w:hAnsi="宋体"/>
          <w:sz w:val="24"/>
          <w:lang w:eastAsia="zh-CN"/>
        </w:rPr>
        <w:t xml:space="preserve">. </w:t>
      </w:r>
      <w:r w:rsidRPr="006D49D0">
        <w:rPr>
          <w:rFonts w:ascii="宋体" w:eastAsia="宋体" w:hAnsi="宋体" w:hint="eastAsia"/>
          <w:sz w:val="24"/>
          <w:lang w:eastAsia="zh-CN"/>
        </w:rPr>
        <w:t>赋能总教练：通过过程辅导提升团队能力</w:t>
      </w:r>
    </w:p>
    <w:p w14:paraId="2A5BE0D3" w14:textId="69C17A21"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lastRenderedPageBreak/>
        <w:t>4</w:t>
      </w:r>
      <w:r>
        <w:rPr>
          <w:rFonts w:ascii="宋体" w:eastAsia="宋体" w:hAnsi="宋体"/>
          <w:sz w:val="24"/>
          <w:lang w:eastAsia="zh-CN"/>
        </w:rPr>
        <w:t xml:space="preserve">. </w:t>
      </w:r>
      <w:r w:rsidRPr="006D49D0">
        <w:rPr>
          <w:rFonts w:ascii="宋体" w:eastAsia="宋体" w:hAnsi="宋体" w:hint="eastAsia"/>
          <w:sz w:val="24"/>
          <w:lang w:eastAsia="zh-CN"/>
        </w:rPr>
        <w:t>激励设计师：营造环境激活团队内在动力</w:t>
      </w:r>
    </w:p>
    <w:p w14:paraId="3BF3A46A" w14:textId="00B0BB47" w:rsid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5</w:t>
      </w:r>
      <w:r>
        <w:rPr>
          <w:rFonts w:ascii="宋体" w:eastAsia="宋体" w:hAnsi="宋体"/>
          <w:sz w:val="24"/>
          <w:lang w:eastAsia="zh-CN"/>
        </w:rPr>
        <w:t xml:space="preserve">. </w:t>
      </w:r>
      <w:r w:rsidRPr="006D49D0">
        <w:rPr>
          <w:rFonts w:ascii="宋体" w:eastAsia="宋体" w:hAnsi="宋体" w:hint="eastAsia"/>
          <w:sz w:val="24"/>
          <w:lang w:eastAsia="zh-CN"/>
        </w:rPr>
        <w:t>复盘领航员：带领团队从经验走向能力</w:t>
      </w:r>
    </w:p>
    <w:p w14:paraId="068064BA" w14:textId="5788F389" w:rsidR="009E49CD" w:rsidRDefault="006D49D0" w:rsidP="006D49D0">
      <w:pPr>
        <w:spacing w:after="0" w:line="480" w:lineRule="exact"/>
        <w:rPr>
          <w:lang w:eastAsia="zh-CN"/>
        </w:rPr>
      </w:pPr>
      <w:r w:rsidRPr="00DE6704">
        <w:rPr>
          <w:rFonts w:ascii="宋体" w:eastAsia="宋体" w:hAnsi="宋体"/>
          <w:b/>
          <w:bCs/>
          <w:sz w:val="24"/>
          <w:lang w:eastAsia="zh-CN"/>
        </w:rPr>
        <w:t>课</w:t>
      </w:r>
      <w:r w:rsidRPr="00DE6704">
        <w:rPr>
          <w:rFonts w:ascii="宋体" w:eastAsia="宋体" w:hAnsi="宋体"/>
          <w:b/>
          <w:bCs/>
          <w:sz w:val="24"/>
          <w:lang w:eastAsia="zh-CN"/>
        </w:rPr>
        <w:t>堂演练：</w:t>
      </w:r>
      <w:r>
        <w:rPr>
          <w:rFonts w:ascii="宋体" w:eastAsia="宋体" w:hAnsi="宋体"/>
          <w:sz w:val="24"/>
          <w:lang w:eastAsia="zh-CN"/>
        </w:rPr>
        <w:t>管理者九宫格自我认知，识别自身在绩效管理中的行为倾向与盲区</w:t>
      </w:r>
    </w:p>
    <w:p w14:paraId="7953FD05" w14:textId="77777777" w:rsidR="00DE6704" w:rsidRDefault="00DE6704">
      <w:pPr>
        <w:spacing w:after="0" w:line="480" w:lineRule="exact"/>
        <w:rPr>
          <w:rFonts w:ascii="宋体" w:eastAsia="宋体" w:hAnsi="宋体" w:hint="eastAsia"/>
          <w:b/>
          <w:color w:val="1F4E79"/>
          <w:sz w:val="24"/>
          <w:lang w:eastAsia="zh-CN"/>
        </w:rPr>
      </w:pPr>
    </w:p>
    <w:p w14:paraId="06A4ED6B" w14:textId="10FE21DC" w:rsidR="009E49CD" w:rsidRDefault="006D49D0">
      <w:pPr>
        <w:spacing w:after="0" w:line="480" w:lineRule="exact"/>
        <w:rPr>
          <w:lang w:eastAsia="zh-CN"/>
        </w:rPr>
      </w:pPr>
      <w:r>
        <w:rPr>
          <w:rFonts w:ascii="宋体" w:eastAsia="宋体" w:hAnsi="宋体"/>
          <w:b/>
          <w:color w:val="1F4E79"/>
          <w:sz w:val="24"/>
          <w:lang w:eastAsia="zh-CN"/>
        </w:rPr>
        <w:t>第二讲：</w:t>
      </w:r>
      <w:r>
        <w:rPr>
          <w:rFonts w:ascii="宋体" w:eastAsia="宋体" w:hAnsi="宋体"/>
          <w:b/>
          <w:color w:val="1F4E79"/>
          <w:sz w:val="24"/>
          <w:lang w:eastAsia="zh-CN"/>
        </w:rPr>
        <w:t>战略量化</w:t>
      </w:r>
      <w:r>
        <w:rPr>
          <w:rFonts w:ascii="宋体" w:eastAsia="宋体" w:hAnsi="宋体"/>
          <w:b/>
          <w:color w:val="1F4E79"/>
          <w:sz w:val="24"/>
          <w:lang w:eastAsia="zh-CN"/>
        </w:rPr>
        <w:t>——</w:t>
      </w:r>
      <w:r>
        <w:rPr>
          <w:rFonts w:ascii="宋体" w:eastAsia="宋体" w:hAnsi="宋体"/>
          <w:b/>
          <w:color w:val="1F4E79"/>
          <w:sz w:val="24"/>
          <w:lang w:eastAsia="zh-CN"/>
        </w:rPr>
        <w:t>构建从战略到执行的人效指标罗盘</w:t>
      </w:r>
    </w:p>
    <w:p w14:paraId="0034DE0B" w14:textId="77777777" w:rsidR="009E49CD" w:rsidRPr="00DE6704" w:rsidRDefault="006D49D0">
      <w:pPr>
        <w:spacing w:after="0" w:line="480" w:lineRule="exact"/>
        <w:rPr>
          <w:b/>
          <w:lang w:eastAsia="zh-CN"/>
        </w:rPr>
      </w:pPr>
      <w:r w:rsidRPr="00DE6704">
        <w:rPr>
          <w:rFonts w:ascii="宋体" w:eastAsia="宋体" w:hAnsi="宋体"/>
          <w:b/>
          <w:sz w:val="24"/>
          <w:lang w:eastAsia="zh-CN"/>
        </w:rPr>
        <w:t>导论：战略落地第一步，把</w:t>
      </w:r>
      <w:r w:rsidRPr="00DE6704">
        <w:rPr>
          <w:rFonts w:ascii="宋体" w:eastAsia="宋体" w:hAnsi="宋体"/>
          <w:b/>
          <w:sz w:val="24"/>
          <w:lang w:eastAsia="zh-CN"/>
        </w:rPr>
        <w:t>“</w:t>
      </w:r>
      <w:r w:rsidRPr="00DE6704">
        <w:rPr>
          <w:rFonts w:ascii="宋体" w:eastAsia="宋体" w:hAnsi="宋体"/>
          <w:b/>
          <w:sz w:val="24"/>
          <w:lang w:eastAsia="zh-CN"/>
        </w:rPr>
        <w:t>形容词</w:t>
      </w:r>
      <w:r w:rsidRPr="00DE6704">
        <w:rPr>
          <w:rFonts w:ascii="宋体" w:eastAsia="宋体" w:hAnsi="宋体"/>
          <w:b/>
          <w:sz w:val="24"/>
          <w:lang w:eastAsia="zh-CN"/>
        </w:rPr>
        <w:t>”</w:t>
      </w:r>
      <w:r w:rsidRPr="00DE6704">
        <w:rPr>
          <w:rFonts w:ascii="宋体" w:eastAsia="宋体" w:hAnsi="宋体"/>
          <w:b/>
          <w:sz w:val="24"/>
          <w:lang w:eastAsia="zh-CN"/>
        </w:rPr>
        <w:t>变成</w:t>
      </w:r>
      <w:r w:rsidRPr="00DE6704">
        <w:rPr>
          <w:rFonts w:ascii="宋体" w:eastAsia="宋体" w:hAnsi="宋体"/>
          <w:b/>
          <w:sz w:val="24"/>
          <w:lang w:eastAsia="zh-CN"/>
        </w:rPr>
        <w:t>“</w:t>
      </w:r>
      <w:r w:rsidRPr="00DE6704">
        <w:rPr>
          <w:rFonts w:ascii="宋体" w:eastAsia="宋体" w:hAnsi="宋体"/>
          <w:b/>
          <w:sz w:val="24"/>
          <w:lang w:eastAsia="zh-CN"/>
        </w:rPr>
        <w:t>计量单位</w:t>
      </w:r>
      <w:r w:rsidRPr="00DE6704">
        <w:rPr>
          <w:rFonts w:ascii="宋体" w:eastAsia="宋体" w:hAnsi="宋体"/>
          <w:b/>
          <w:sz w:val="24"/>
          <w:lang w:eastAsia="zh-CN"/>
        </w:rPr>
        <w:t>”</w:t>
      </w:r>
    </w:p>
    <w:p w14:paraId="0736FA02" w14:textId="0B60E820" w:rsidR="009E49CD" w:rsidRDefault="006D49D0">
      <w:pPr>
        <w:spacing w:after="0" w:line="480" w:lineRule="exact"/>
        <w:rPr>
          <w:lang w:eastAsia="zh-CN"/>
        </w:rPr>
      </w:pPr>
      <w:r>
        <w:rPr>
          <w:rFonts w:ascii="宋体" w:eastAsia="宋体" w:hAnsi="宋体"/>
          <w:b/>
          <w:sz w:val="24"/>
          <w:lang w:eastAsia="zh-CN"/>
        </w:rPr>
        <w:t>场景案例：</w:t>
      </w:r>
      <w:r>
        <w:rPr>
          <w:rFonts w:ascii="宋体" w:eastAsia="宋体" w:hAnsi="宋体"/>
          <w:sz w:val="24"/>
          <w:lang w:eastAsia="zh-CN"/>
        </w:rPr>
        <w:t>某公司战略</w:t>
      </w:r>
      <w:r>
        <w:rPr>
          <w:rFonts w:ascii="宋体" w:eastAsia="宋体" w:hAnsi="宋体"/>
          <w:sz w:val="24"/>
          <w:lang w:eastAsia="zh-CN"/>
        </w:rPr>
        <w:t>“</w:t>
      </w:r>
      <w:r>
        <w:rPr>
          <w:rFonts w:ascii="宋体" w:eastAsia="宋体" w:hAnsi="宋体"/>
          <w:sz w:val="24"/>
          <w:lang w:eastAsia="zh-CN"/>
        </w:rPr>
        <w:t>成为行业领导者</w:t>
      </w:r>
      <w:r>
        <w:rPr>
          <w:rFonts w:ascii="宋体" w:eastAsia="宋体" w:hAnsi="宋体"/>
          <w:sz w:val="24"/>
          <w:lang w:eastAsia="zh-CN"/>
        </w:rPr>
        <w:t>”</w:t>
      </w:r>
      <w:r>
        <w:rPr>
          <w:rFonts w:ascii="宋体" w:eastAsia="宋体" w:hAnsi="宋体"/>
          <w:sz w:val="24"/>
          <w:lang w:eastAsia="zh-CN"/>
        </w:rPr>
        <w:t>，研发部理解为</w:t>
      </w:r>
      <w:r>
        <w:rPr>
          <w:rFonts w:ascii="宋体" w:eastAsia="宋体" w:hAnsi="宋体"/>
          <w:sz w:val="24"/>
          <w:lang w:eastAsia="zh-CN"/>
        </w:rPr>
        <w:t>“</w:t>
      </w:r>
      <w:r>
        <w:rPr>
          <w:rFonts w:ascii="宋体" w:eastAsia="宋体" w:hAnsi="宋体"/>
          <w:sz w:val="24"/>
          <w:lang w:eastAsia="zh-CN"/>
        </w:rPr>
        <w:t>技术第一</w:t>
      </w:r>
      <w:r>
        <w:rPr>
          <w:rFonts w:ascii="宋体" w:eastAsia="宋体" w:hAnsi="宋体"/>
          <w:sz w:val="24"/>
          <w:lang w:eastAsia="zh-CN"/>
        </w:rPr>
        <w:t>”</w:t>
      </w:r>
      <w:r>
        <w:rPr>
          <w:rFonts w:ascii="宋体" w:eastAsia="宋体" w:hAnsi="宋体"/>
          <w:sz w:val="24"/>
          <w:lang w:eastAsia="zh-CN"/>
        </w:rPr>
        <w:t>，市场部理解为</w:t>
      </w:r>
      <w:r>
        <w:rPr>
          <w:rFonts w:ascii="宋体" w:eastAsia="宋体" w:hAnsi="宋体"/>
          <w:sz w:val="24"/>
          <w:lang w:eastAsia="zh-CN"/>
        </w:rPr>
        <w:t>“</w:t>
      </w:r>
      <w:r>
        <w:rPr>
          <w:rFonts w:ascii="宋体" w:eastAsia="宋体" w:hAnsi="宋体"/>
          <w:sz w:val="24"/>
          <w:lang w:eastAsia="zh-CN"/>
        </w:rPr>
        <w:t>份额第一</w:t>
      </w:r>
      <w:r>
        <w:rPr>
          <w:rFonts w:ascii="宋体" w:eastAsia="宋体" w:hAnsi="宋体"/>
          <w:sz w:val="24"/>
          <w:lang w:eastAsia="zh-CN"/>
        </w:rPr>
        <w:t>”</w:t>
      </w:r>
      <w:r>
        <w:rPr>
          <w:rFonts w:ascii="宋体" w:eastAsia="宋体" w:hAnsi="宋体"/>
          <w:sz w:val="24"/>
          <w:lang w:eastAsia="zh-CN"/>
        </w:rPr>
        <w:t>，生产部理解为</w:t>
      </w:r>
      <w:r>
        <w:rPr>
          <w:rFonts w:ascii="宋体" w:eastAsia="宋体" w:hAnsi="宋体"/>
          <w:sz w:val="24"/>
          <w:lang w:eastAsia="zh-CN"/>
        </w:rPr>
        <w:t>“</w:t>
      </w:r>
      <w:r>
        <w:rPr>
          <w:rFonts w:ascii="宋体" w:eastAsia="宋体" w:hAnsi="宋体"/>
          <w:sz w:val="24"/>
          <w:lang w:eastAsia="zh-CN"/>
        </w:rPr>
        <w:t>成本最低</w:t>
      </w:r>
      <w:r>
        <w:rPr>
          <w:rFonts w:ascii="宋体" w:eastAsia="宋体" w:hAnsi="宋体"/>
          <w:sz w:val="24"/>
          <w:lang w:eastAsia="zh-CN"/>
        </w:rPr>
        <w:t>”</w:t>
      </w:r>
      <w:r>
        <w:rPr>
          <w:rFonts w:ascii="宋体" w:eastAsia="宋体" w:hAnsi="宋体"/>
          <w:sz w:val="24"/>
          <w:lang w:eastAsia="zh-CN"/>
        </w:rPr>
        <w:t>，导致资源冲突，人效相互抵消</w:t>
      </w:r>
    </w:p>
    <w:p w14:paraId="6321C012" w14:textId="62ABBFF6" w:rsidR="009E49CD" w:rsidRDefault="006D49D0">
      <w:pPr>
        <w:spacing w:after="0" w:line="480" w:lineRule="exact"/>
        <w:rPr>
          <w:lang w:eastAsia="zh-CN"/>
        </w:rPr>
      </w:pPr>
      <w:r>
        <w:rPr>
          <w:rFonts w:ascii="宋体" w:eastAsia="宋体" w:hAnsi="宋体"/>
          <w:b/>
          <w:color w:val="C45911"/>
          <w:sz w:val="24"/>
          <w:lang w:eastAsia="zh-CN"/>
        </w:rPr>
        <w:t>第一步：用</w:t>
      </w:r>
      <w:r>
        <w:rPr>
          <w:rFonts w:ascii="宋体" w:eastAsia="宋体" w:hAnsi="宋体"/>
          <w:b/>
          <w:color w:val="C45911"/>
          <w:sz w:val="24"/>
          <w:lang w:eastAsia="zh-CN"/>
        </w:rPr>
        <w:t>OGSM</w:t>
      </w:r>
      <w:r>
        <w:rPr>
          <w:rFonts w:ascii="宋体" w:eastAsia="宋体" w:hAnsi="宋体"/>
          <w:b/>
          <w:color w:val="C45911"/>
          <w:sz w:val="24"/>
          <w:lang w:eastAsia="zh-CN"/>
        </w:rPr>
        <w:t>一张图，量化公司战略意图</w:t>
      </w:r>
    </w:p>
    <w:p w14:paraId="20D2543D" w14:textId="04109641" w:rsidR="009E49CD" w:rsidRDefault="006D49D0">
      <w:pPr>
        <w:spacing w:after="0" w:line="480" w:lineRule="exact"/>
        <w:rPr>
          <w:lang w:eastAsia="zh-CN"/>
        </w:rPr>
      </w:pPr>
      <w:r>
        <w:rPr>
          <w:rFonts w:ascii="宋体" w:eastAsia="宋体" w:hAnsi="宋体"/>
          <w:b/>
          <w:sz w:val="24"/>
          <w:lang w:eastAsia="zh-CN"/>
        </w:rPr>
        <w:t>工具详解：</w:t>
      </w:r>
      <w:r>
        <w:rPr>
          <w:rFonts w:ascii="宋体" w:eastAsia="宋体" w:hAnsi="宋体"/>
          <w:sz w:val="24"/>
          <w:lang w:eastAsia="zh-CN"/>
        </w:rPr>
        <w:t>OGSM——</w:t>
      </w:r>
      <w:r>
        <w:rPr>
          <w:rFonts w:ascii="宋体" w:eastAsia="宋体" w:hAnsi="宋体"/>
          <w:sz w:val="24"/>
          <w:lang w:eastAsia="zh-CN"/>
        </w:rPr>
        <w:t>从愿景到行动的战略量化导航图</w:t>
      </w:r>
    </w:p>
    <w:p w14:paraId="3FF66D52" w14:textId="66B9E199" w:rsidR="009E49CD" w:rsidRDefault="006D49D0">
      <w:pPr>
        <w:spacing w:after="0" w:line="480" w:lineRule="exact"/>
        <w:rPr>
          <w:lang w:eastAsia="zh-CN"/>
        </w:rPr>
      </w:pPr>
      <w:r>
        <w:rPr>
          <w:rFonts w:ascii="宋体" w:eastAsia="宋体" w:hAnsi="宋体"/>
          <w:b/>
          <w:sz w:val="24"/>
          <w:lang w:eastAsia="zh-CN"/>
        </w:rPr>
        <w:t>量化核心：</w:t>
      </w:r>
      <w:r>
        <w:rPr>
          <w:rFonts w:ascii="宋体" w:eastAsia="宋体" w:hAnsi="宋体"/>
          <w:sz w:val="24"/>
          <w:lang w:eastAsia="zh-CN"/>
        </w:rPr>
        <w:t>确保目标（</w:t>
      </w:r>
      <w:r>
        <w:rPr>
          <w:rFonts w:ascii="宋体" w:eastAsia="宋体" w:hAnsi="宋体"/>
          <w:sz w:val="24"/>
          <w:lang w:eastAsia="zh-CN"/>
        </w:rPr>
        <w:t>Goals</w:t>
      </w:r>
      <w:r>
        <w:rPr>
          <w:rFonts w:ascii="宋体" w:eastAsia="宋体" w:hAnsi="宋体"/>
          <w:sz w:val="24"/>
          <w:lang w:eastAsia="zh-CN"/>
        </w:rPr>
        <w:t>）与衡量（</w:t>
      </w:r>
      <w:r>
        <w:rPr>
          <w:rFonts w:ascii="宋体" w:eastAsia="宋体" w:hAnsi="宋体"/>
          <w:sz w:val="24"/>
          <w:lang w:eastAsia="zh-CN"/>
        </w:rPr>
        <w:t>Measures</w:t>
      </w:r>
      <w:r>
        <w:rPr>
          <w:rFonts w:ascii="宋体" w:eastAsia="宋体" w:hAnsi="宋体"/>
          <w:sz w:val="24"/>
          <w:lang w:eastAsia="zh-CN"/>
        </w:rPr>
        <w:t>）都是清晰、可验证的数据指标</w:t>
      </w:r>
    </w:p>
    <w:p w14:paraId="6BCCAF5D" w14:textId="170D4C7E" w:rsidR="009E49CD" w:rsidRDefault="006D49D0">
      <w:pPr>
        <w:spacing w:after="0" w:line="480" w:lineRule="exact"/>
        <w:rPr>
          <w:lang w:eastAsia="zh-CN"/>
        </w:rPr>
      </w:pPr>
      <w:r w:rsidRPr="00C53093">
        <w:rPr>
          <w:rFonts w:ascii="宋体" w:eastAsia="宋体" w:hAnsi="宋体"/>
          <w:b/>
          <w:bCs/>
          <w:sz w:val="24"/>
          <w:lang w:eastAsia="zh-CN"/>
        </w:rPr>
        <w:t>沙盘演练</w:t>
      </w:r>
      <w:r w:rsidRPr="00C53093">
        <w:rPr>
          <w:rFonts w:ascii="宋体" w:eastAsia="宋体" w:hAnsi="宋体"/>
          <w:b/>
          <w:bCs/>
          <w:sz w:val="24"/>
          <w:lang w:eastAsia="zh-CN"/>
        </w:rPr>
        <w:t>：</w:t>
      </w:r>
      <w:r>
        <w:rPr>
          <w:rFonts w:ascii="宋体" w:eastAsia="宋体" w:hAnsi="宋体"/>
          <w:sz w:val="24"/>
          <w:lang w:eastAsia="zh-CN"/>
        </w:rPr>
        <w:t>学员分组为</w:t>
      </w:r>
      <w:r>
        <w:rPr>
          <w:rFonts w:ascii="宋体" w:eastAsia="宋体" w:hAnsi="宋体"/>
          <w:sz w:val="24"/>
          <w:lang w:eastAsia="zh-CN"/>
        </w:rPr>
        <w:t>“</w:t>
      </w:r>
      <w:r>
        <w:rPr>
          <w:rFonts w:ascii="宋体" w:eastAsia="宋体" w:hAnsi="宋体"/>
          <w:sz w:val="24"/>
          <w:lang w:eastAsia="zh-CN"/>
        </w:rPr>
        <w:t>新质动力科技</w:t>
      </w:r>
      <w:r>
        <w:rPr>
          <w:rFonts w:ascii="宋体" w:eastAsia="宋体" w:hAnsi="宋体"/>
          <w:sz w:val="24"/>
          <w:lang w:eastAsia="zh-CN"/>
        </w:rPr>
        <w:t>”</w:t>
      </w:r>
      <w:r>
        <w:rPr>
          <w:rFonts w:ascii="宋体" w:eastAsia="宋体" w:hAnsi="宋体"/>
          <w:sz w:val="24"/>
          <w:lang w:eastAsia="zh-CN"/>
        </w:rPr>
        <w:t>公司制定年度《</w:t>
      </w:r>
      <w:r>
        <w:rPr>
          <w:rFonts w:ascii="宋体" w:eastAsia="宋体" w:hAnsi="宋体"/>
          <w:sz w:val="24"/>
          <w:lang w:eastAsia="zh-CN"/>
        </w:rPr>
        <w:t>OGSM</w:t>
      </w:r>
      <w:r>
        <w:rPr>
          <w:rFonts w:ascii="宋体" w:eastAsia="宋体" w:hAnsi="宋体"/>
          <w:sz w:val="24"/>
          <w:lang w:eastAsia="zh-CN"/>
        </w:rPr>
        <w:t>战略量化一张图》，完成从公司愿景到部门目标的初步量化分解</w:t>
      </w:r>
    </w:p>
    <w:p w14:paraId="2670750D" w14:textId="71F031CE" w:rsidR="009E49CD" w:rsidRDefault="006D49D0">
      <w:pPr>
        <w:spacing w:after="0" w:line="480" w:lineRule="exact"/>
        <w:rPr>
          <w:lang w:eastAsia="zh-CN"/>
        </w:rPr>
      </w:pPr>
      <w:r>
        <w:rPr>
          <w:rFonts w:ascii="宋体" w:eastAsia="宋体" w:hAnsi="宋体"/>
          <w:b/>
          <w:color w:val="C45911"/>
          <w:sz w:val="24"/>
          <w:lang w:eastAsia="zh-CN"/>
        </w:rPr>
        <w:t>第二步：用</w:t>
      </w:r>
      <w:r>
        <w:rPr>
          <w:rFonts w:ascii="宋体" w:eastAsia="宋体" w:hAnsi="宋体"/>
          <w:b/>
          <w:color w:val="C45911"/>
          <w:sz w:val="24"/>
          <w:lang w:eastAsia="zh-CN"/>
        </w:rPr>
        <w:t>BSC</w:t>
      </w:r>
      <w:r>
        <w:rPr>
          <w:rFonts w:ascii="宋体" w:eastAsia="宋体" w:hAnsi="宋体"/>
          <w:b/>
          <w:color w:val="C45911"/>
          <w:sz w:val="24"/>
          <w:lang w:eastAsia="zh-CN"/>
        </w:rPr>
        <w:t>平衡计分卡，构建组织人效指标体系</w:t>
      </w:r>
    </w:p>
    <w:p w14:paraId="43474DB6" w14:textId="01BB1D2A" w:rsidR="009E49CD" w:rsidRDefault="006D49D0">
      <w:pPr>
        <w:spacing w:after="0" w:line="480" w:lineRule="exact"/>
        <w:rPr>
          <w:lang w:eastAsia="zh-CN"/>
        </w:rPr>
      </w:pPr>
      <w:r>
        <w:rPr>
          <w:rFonts w:ascii="宋体" w:eastAsia="宋体" w:hAnsi="宋体"/>
          <w:b/>
          <w:sz w:val="24"/>
          <w:lang w:eastAsia="zh-CN"/>
        </w:rPr>
        <w:t>工具详解：</w:t>
      </w:r>
      <w:r>
        <w:rPr>
          <w:rFonts w:ascii="宋体" w:eastAsia="宋体" w:hAnsi="宋体"/>
          <w:sz w:val="24"/>
          <w:lang w:eastAsia="zh-CN"/>
        </w:rPr>
        <w:t>BSC——</w:t>
      </w:r>
      <w:r>
        <w:rPr>
          <w:rFonts w:ascii="宋体" w:eastAsia="宋体" w:hAnsi="宋体"/>
          <w:sz w:val="24"/>
          <w:lang w:eastAsia="zh-CN"/>
        </w:rPr>
        <w:t>确保人效提升不以牺牲长期发展为代价的量化仪表盘</w:t>
      </w:r>
    </w:p>
    <w:p w14:paraId="787779A6" w14:textId="77777777" w:rsidR="00334749" w:rsidRDefault="006D49D0">
      <w:pPr>
        <w:spacing w:after="0" w:line="480" w:lineRule="exact"/>
        <w:rPr>
          <w:rFonts w:ascii="宋体" w:eastAsia="宋体" w:hAnsi="宋体" w:hint="eastAsia"/>
          <w:b/>
          <w:bCs/>
          <w:sz w:val="24"/>
          <w:lang w:eastAsia="zh-CN"/>
        </w:rPr>
      </w:pPr>
      <w:r w:rsidRPr="00C53093">
        <w:rPr>
          <w:rFonts w:ascii="宋体" w:eastAsia="宋体" w:hAnsi="宋体"/>
          <w:b/>
          <w:bCs/>
          <w:sz w:val="24"/>
          <w:lang w:eastAsia="zh-CN"/>
        </w:rPr>
        <w:t>四大维度的</w:t>
      </w:r>
      <w:r w:rsidRPr="00C53093">
        <w:rPr>
          <w:rFonts w:ascii="宋体" w:eastAsia="宋体" w:hAnsi="宋体"/>
          <w:b/>
          <w:bCs/>
          <w:sz w:val="24"/>
          <w:lang w:eastAsia="zh-CN"/>
        </w:rPr>
        <w:t>“</w:t>
      </w:r>
      <w:r w:rsidRPr="00C53093">
        <w:rPr>
          <w:rFonts w:ascii="宋体" w:eastAsia="宋体" w:hAnsi="宋体"/>
          <w:b/>
          <w:bCs/>
          <w:sz w:val="24"/>
          <w:lang w:eastAsia="zh-CN"/>
        </w:rPr>
        <w:t>人效</w:t>
      </w:r>
      <w:r w:rsidRPr="00C53093">
        <w:rPr>
          <w:rFonts w:ascii="宋体" w:eastAsia="宋体" w:hAnsi="宋体"/>
          <w:b/>
          <w:bCs/>
          <w:sz w:val="24"/>
          <w:lang w:eastAsia="zh-CN"/>
        </w:rPr>
        <w:t>”</w:t>
      </w:r>
      <w:r w:rsidRPr="00C53093">
        <w:rPr>
          <w:rFonts w:ascii="宋体" w:eastAsia="宋体" w:hAnsi="宋体"/>
          <w:b/>
          <w:bCs/>
          <w:sz w:val="24"/>
          <w:lang w:eastAsia="zh-CN"/>
        </w:rPr>
        <w:t>量化解读</w:t>
      </w:r>
    </w:p>
    <w:p w14:paraId="486BC94D" w14:textId="71FB3DF5"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1</w:t>
      </w:r>
      <w:r>
        <w:rPr>
          <w:rFonts w:ascii="宋体" w:eastAsia="宋体" w:hAnsi="宋体"/>
          <w:sz w:val="24"/>
          <w:lang w:eastAsia="zh-CN"/>
        </w:rPr>
        <w:t xml:space="preserve">. </w:t>
      </w:r>
      <w:r w:rsidRPr="006D49D0">
        <w:rPr>
          <w:rFonts w:ascii="宋体" w:eastAsia="宋体" w:hAnsi="宋体" w:hint="eastAsia"/>
          <w:sz w:val="24"/>
          <w:lang w:eastAsia="zh-CN"/>
        </w:rPr>
        <w:t>财务维度：核心人效结果指标（人均利润、人工成本利润率）</w:t>
      </w:r>
    </w:p>
    <w:p w14:paraId="6A166177" w14:textId="1A23AC35"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2</w:t>
      </w:r>
      <w:r>
        <w:rPr>
          <w:rFonts w:ascii="宋体" w:eastAsia="宋体" w:hAnsi="宋体"/>
          <w:sz w:val="24"/>
          <w:lang w:eastAsia="zh-CN"/>
        </w:rPr>
        <w:t xml:space="preserve">. </w:t>
      </w:r>
      <w:r w:rsidRPr="006D49D0">
        <w:rPr>
          <w:rFonts w:ascii="宋体" w:eastAsia="宋体" w:hAnsi="宋体" w:hint="eastAsia"/>
          <w:sz w:val="24"/>
          <w:lang w:eastAsia="zh-CN"/>
        </w:rPr>
        <w:t>客户维度：外部价值创造效率指标（客户满意度量化、市场份额）</w:t>
      </w:r>
    </w:p>
    <w:p w14:paraId="77A611E8" w14:textId="361A8846"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3</w:t>
      </w:r>
      <w:r>
        <w:rPr>
          <w:rFonts w:ascii="宋体" w:eastAsia="宋体" w:hAnsi="宋体"/>
          <w:sz w:val="24"/>
          <w:lang w:eastAsia="zh-CN"/>
        </w:rPr>
        <w:t xml:space="preserve">. </w:t>
      </w:r>
      <w:r w:rsidRPr="006D49D0">
        <w:rPr>
          <w:rFonts w:ascii="宋体" w:eastAsia="宋体" w:hAnsi="宋体" w:hint="eastAsia"/>
          <w:sz w:val="24"/>
          <w:lang w:eastAsia="zh-CN"/>
        </w:rPr>
        <w:t>内部流程维度：内部运营效率指标（流程周期、一次通过率、单位成本）</w:t>
      </w:r>
    </w:p>
    <w:p w14:paraId="3F0696DF" w14:textId="70D5A176" w:rsid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4</w:t>
      </w:r>
      <w:r>
        <w:rPr>
          <w:rFonts w:ascii="宋体" w:eastAsia="宋体" w:hAnsi="宋体"/>
          <w:sz w:val="24"/>
          <w:lang w:eastAsia="zh-CN"/>
        </w:rPr>
        <w:t xml:space="preserve">. </w:t>
      </w:r>
      <w:r w:rsidRPr="006D49D0">
        <w:rPr>
          <w:rFonts w:ascii="宋体" w:eastAsia="宋体" w:hAnsi="宋体" w:hint="eastAsia"/>
          <w:sz w:val="24"/>
          <w:lang w:eastAsia="zh-CN"/>
        </w:rPr>
        <w:t>学习与成长维度：未来人效潜力指标（核心人才保有率、人均培训效益）</w:t>
      </w:r>
    </w:p>
    <w:p w14:paraId="581096B7" w14:textId="110D1C62" w:rsidR="009E49CD" w:rsidRDefault="006D49D0" w:rsidP="006D49D0">
      <w:pPr>
        <w:spacing w:after="0" w:line="480" w:lineRule="exact"/>
        <w:rPr>
          <w:lang w:eastAsia="zh-CN"/>
        </w:rPr>
      </w:pPr>
      <w:r w:rsidRPr="00C53093">
        <w:rPr>
          <w:rFonts w:ascii="宋体" w:eastAsia="宋体" w:hAnsi="宋体"/>
          <w:b/>
          <w:bCs/>
          <w:sz w:val="24"/>
          <w:lang w:eastAsia="zh-CN"/>
        </w:rPr>
        <w:t>沙</w:t>
      </w:r>
      <w:r w:rsidRPr="00C53093">
        <w:rPr>
          <w:rFonts w:ascii="宋体" w:eastAsia="宋体" w:hAnsi="宋体"/>
          <w:b/>
          <w:bCs/>
          <w:sz w:val="24"/>
          <w:lang w:eastAsia="zh-CN"/>
        </w:rPr>
        <w:t>盘演练</w:t>
      </w:r>
      <w:r w:rsidRPr="00C53093">
        <w:rPr>
          <w:rFonts w:ascii="宋体" w:eastAsia="宋体" w:hAnsi="宋体"/>
          <w:b/>
          <w:bCs/>
          <w:sz w:val="24"/>
          <w:lang w:eastAsia="zh-CN"/>
        </w:rPr>
        <w:t>：</w:t>
      </w:r>
      <w:r>
        <w:rPr>
          <w:rFonts w:ascii="宋体" w:eastAsia="宋体" w:hAnsi="宋体"/>
          <w:sz w:val="24"/>
          <w:lang w:eastAsia="zh-CN"/>
        </w:rPr>
        <w:t>基于</w:t>
      </w:r>
      <w:r>
        <w:rPr>
          <w:rFonts w:ascii="宋体" w:eastAsia="宋体" w:hAnsi="宋体"/>
          <w:sz w:val="24"/>
          <w:lang w:eastAsia="zh-CN"/>
        </w:rPr>
        <w:t>OGSM</w:t>
      </w:r>
      <w:r>
        <w:rPr>
          <w:rFonts w:ascii="宋体" w:eastAsia="宋体" w:hAnsi="宋体"/>
          <w:sz w:val="24"/>
          <w:lang w:eastAsia="zh-CN"/>
        </w:rPr>
        <w:t>，为</w:t>
      </w:r>
      <w:r>
        <w:rPr>
          <w:rFonts w:ascii="宋体" w:eastAsia="宋体" w:hAnsi="宋体"/>
          <w:sz w:val="24"/>
          <w:lang w:eastAsia="zh-CN"/>
        </w:rPr>
        <w:t>“</w:t>
      </w:r>
      <w:r>
        <w:rPr>
          <w:rFonts w:ascii="宋体" w:eastAsia="宋体" w:hAnsi="宋体"/>
          <w:sz w:val="24"/>
          <w:lang w:eastAsia="zh-CN"/>
        </w:rPr>
        <w:t>新质动力科技</w:t>
      </w:r>
      <w:r>
        <w:rPr>
          <w:rFonts w:ascii="宋体" w:eastAsia="宋体" w:hAnsi="宋体"/>
          <w:sz w:val="24"/>
          <w:lang w:eastAsia="zh-CN"/>
        </w:rPr>
        <w:t>”</w:t>
      </w:r>
      <w:r>
        <w:rPr>
          <w:rFonts w:ascii="宋体" w:eastAsia="宋体" w:hAnsi="宋体"/>
          <w:sz w:val="24"/>
          <w:lang w:eastAsia="zh-CN"/>
        </w:rPr>
        <w:t>绘制公司级《</w:t>
      </w:r>
      <w:r>
        <w:rPr>
          <w:rFonts w:ascii="宋体" w:eastAsia="宋体" w:hAnsi="宋体"/>
          <w:sz w:val="24"/>
          <w:lang w:eastAsia="zh-CN"/>
        </w:rPr>
        <w:t>BSC</w:t>
      </w:r>
      <w:r>
        <w:rPr>
          <w:rFonts w:ascii="宋体" w:eastAsia="宋体" w:hAnsi="宋体"/>
          <w:sz w:val="24"/>
          <w:lang w:eastAsia="zh-CN"/>
        </w:rPr>
        <w:t>战略地图》，并填写《四维平衡目标表》</w:t>
      </w:r>
    </w:p>
    <w:p w14:paraId="0F72DFD2" w14:textId="26B3AC31" w:rsidR="009E49CD" w:rsidRDefault="006D49D0">
      <w:pPr>
        <w:spacing w:after="0" w:line="480" w:lineRule="exact"/>
        <w:rPr>
          <w:lang w:eastAsia="zh-CN"/>
        </w:rPr>
      </w:pPr>
      <w:r>
        <w:rPr>
          <w:rFonts w:ascii="宋体" w:eastAsia="宋体" w:hAnsi="宋体"/>
          <w:b/>
          <w:color w:val="C45911"/>
          <w:sz w:val="24"/>
          <w:lang w:eastAsia="zh-CN"/>
        </w:rPr>
        <w:t>第三步：用指标提炼八步法，将人效责任量化到岗</w:t>
      </w:r>
    </w:p>
    <w:p w14:paraId="45014000" w14:textId="28EE53A2" w:rsidR="009E49CD" w:rsidRDefault="006D49D0">
      <w:pPr>
        <w:spacing w:after="0" w:line="480" w:lineRule="exact"/>
        <w:rPr>
          <w:lang w:eastAsia="zh-CN"/>
        </w:rPr>
      </w:pPr>
      <w:r>
        <w:rPr>
          <w:rFonts w:ascii="宋体" w:eastAsia="宋体" w:hAnsi="宋体"/>
          <w:b/>
          <w:sz w:val="24"/>
          <w:lang w:eastAsia="zh-CN"/>
        </w:rPr>
        <w:t>工具详解：</w:t>
      </w:r>
      <w:r>
        <w:rPr>
          <w:rFonts w:ascii="宋体" w:eastAsia="宋体" w:hAnsi="宋体"/>
          <w:sz w:val="24"/>
          <w:lang w:eastAsia="zh-CN"/>
        </w:rPr>
        <w:t>指标提炼八步法</w:t>
      </w:r>
      <w:r>
        <w:rPr>
          <w:rFonts w:ascii="宋体" w:eastAsia="宋体" w:hAnsi="宋体"/>
          <w:sz w:val="24"/>
          <w:lang w:eastAsia="zh-CN"/>
        </w:rPr>
        <w:t>——</w:t>
      </w:r>
      <w:r>
        <w:rPr>
          <w:rFonts w:ascii="宋体" w:eastAsia="宋体" w:hAnsi="宋体"/>
          <w:sz w:val="24"/>
          <w:lang w:eastAsia="zh-CN"/>
        </w:rPr>
        <w:t>从部门职责到个人</w:t>
      </w:r>
      <w:r>
        <w:rPr>
          <w:rFonts w:ascii="宋体" w:eastAsia="宋体" w:hAnsi="宋体"/>
          <w:sz w:val="24"/>
          <w:lang w:eastAsia="zh-CN"/>
        </w:rPr>
        <w:t>KPI</w:t>
      </w:r>
      <w:r>
        <w:rPr>
          <w:rFonts w:ascii="宋体" w:eastAsia="宋体" w:hAnsi="宋体"/>
          <w:sz w:val="24"/>
          <w:lang w:eastAsia="zh-CN"/>
        </w:rPr>
        <w:t>的系统流程</w:t>
      </w:r>
    </w:p>
    <w:p w14:paraId="457C7593" w14:textId="77777777" w:rsidR="00334749" w:rsidRDefault="006D49D0">
      <w:pPr>
        <w:spacing w:after="0" w:line="480" w:lineRule="exact"/>
        <w:rPr>
          <w:rFonts w:ascii="宋体" w:eastAsia="宋体" w:hAnsi="宋体" w:hint="eastAsia"/>
          <w:b/>
          <w:bCs/>
          <w:sz w:val="24"/>
          <w:lang w:eastAsia="zh-CN"/>
        </w:rPr>
      </w:pPr>
      <w:r w:rsidRPr="00C53093">
        <w:rPr>
          <w:rFonts w:ascii="宋体" w:eastAsia="宋体" w:hAnsi="宋体"/>
          <w:b/>
          <w:bCs/>
          <w:sz w:val="24"/>
          <w:lang w:eastAsia="zh-CN"/>
        </w:rPr>
        <w:t>破解</w:t>
      </w:r>
      <w:r w:rsidRPr="00C53093">
        <w:rPr>
          <w:rFonts w:ascii="宋体" w:eastAsia="宋体" w:hAnsi="宋体"/>
          <w:b/>
          <w:bCs/>
          <w:sz w:val="24"/>
          <w:lang w:eastAsia="zh-CN"/>
        </w:rPr>
        <w:t>“</w:t>
      </w:r>
      <w:r w:rsidRPr="00C53093">
        <w:rPr>
          <w:rFonts w:ascii="宋体" w:eastAsia="宋体" w:hAnsi="宋体"/>
          <w:b/>
          <w:bCs/>
          <w:sz w:val="24"/>
          <w:lang w:eastAsia="zh-CN"/>
        </w:rPr>
        <w:t>难量化</w:t>
      </w:r>
      <w:r w:rsidRPr="00C53093">
        <w:rPr>
          <w:rFonts w:ascii="宋体" w:eastAsia="宋体" w:hAnsi="宋体"/>
          <w:b/>
          <w:bCs/>
          <w:sz w:val="24"/>
          <w:lang w:eastAsia="zh-CN"/>
        </w:rPr>
        <w:t>”</w:t>
      </w:r>
      <w:r w:rsidRPr="00C53093">
        <w:rPr>
          <w:rFonts w:ascii="宋体" w:eastAsia="宋体" w:hAnsi="宋体"/>
          <w:b/>
          <w:bCs/>
          <w:sz w:val="24"/>
          <w:lang w:eastAsia="zh-CN"/>
        </w:rPr>
        <w:t>岗位的价值衡量难题</w:t>
      </w:r>
    </w:p>
    <w:p w14:paraId="60FE6DA8" w14:textId="37BB5666" w:rsidR="00334749" w:rsidRPr="00334749" w:rsidRDefault="006D49D0">
      <w:pPr>
        <w:spacing w:after="0" w:line="480" w:lineRule="exact"/>
        <w:rPr>
          <w:rFonts w:ascii="宋体" w:eastAsia="宋体" w:hAnsi="宋体" w:hint="eastAsia"/>
          <w:sz w:val="24"/>
          <w:lang w:eastAsia="zh-CN"/>
        </w:rPr>
      </w:pPr>
      <w:r w:rsidRPr="00334749">
        <w:rPr>
          <w:rFonts w:ascii="宋体" w:eastAsia="宋体" w:hAnsi="宋体"/>
          <w:sz w:val="24"/>
          <w:lang w:eastAsia="zh-CN"/>
        </w:rPr>
        <w:t>职能岗位量化三步法：从服务满意度、运营效率、成本控制三个维度量化</w:t>
      </w:r>
    </w:p>
    <w:p w14:paraId="5C010921" w14:textId="140FA861" w:rsidR="009E49CD" w:rsidRPr="00334749" w:rsidRDefault="006D49D0">
      <w:pPr>
        <w:spacing w:after="0" w:line="480" w:lineRule="exact"/>
        <w:rPr>
          <w:lang w:eastAsia="zh-CN"/>
        </w:rPr>
      </w:pPr>
      <w:r w:rsidRPr="00334749">
        <w:rPr>
          <w:rFonts w:ascii="宋体" w:eastAsia="宋体" w:hAnsi="宋体"/>
          <w:sz w:val="24"/>
          <w:lang w:eastAsia="zh-CN"/>
        </w:rPr>
        <w:t>研发岗位量化三步法：从投入产出比、过程里程碑、技术创新贡献三个维度量化</w:t>
      </w:r>
    </w:p>
    <w:p w14:paraId="2EC81B9E" w14:textId="55E18D1F" w:rsidR="009E49CD" w:rsidRDefault="006D49D0">
      <w:pPr>
        <w:spacing w:after="0" w:line="480" w:lineRule="exact"/>
        <w:rPr>
          <w:lang w:eastAsia="zh-CN"/>
        </w:rPr>
      </w:pPr>
      <w:r w:rsidRPr="00C53093">
        <w:rPr>
          <w:rFonts w:ascii="宋体" w:eastAsia="宋体" w:hAnsi="宋体"/>
          <w:b/>
          <w:bCs/>
          <w:sz w:val="24"/>
          <w:lang w:eastAsia="zh-CN"/>
        </w:rPr>
        <w:lastRenderedPageBreak/>
        <w:t>沙盘演练</w:t>
      </w:r>
      <w:r w:rsidRPr="00C53093">
        <w:rPr>
          <w:rFonts w:ascii="宋体" w:eastAsia="宋体" w:hAnsi="宋体"/>
          <w:b/>
          <w:bCs/>
          <w:sz w:val="24"/>
          <w:lang w:eastAsia="zh-CN"/>
        </w:rPr>
        <w:t>：</w:t>
      </w:r>
      <w:r>
        <w:rPr>
          <w:rFonts w:ascii="宋体" w:eastAsia="宋体" w:hAnsi="宋体"/>
          <w:sz w:val="24"/>
          <w:lang w:eastAsia="zh-CN"/>
        </w:rPr>
        <w:t>选择</w:t>
      </w:r>
      <w:r>
        <w:rPr>
          <w:rFonts w:ascii="宋体" w:eastAsia="宋体" w:hAnsi="宋体"/>
          <w:sz w:val="24"/>
          <w:lang w:eastAsia="zh-CN"/>
        </w:rPr>
        <w:t>“</w:t>
      </w:r>
      <w:r>
        <w:rPr>
          <w:rFonts w:ascii="宋体" w:eastAsia="宋体" w:hAnsi="宋体"/>
          <w:sz w:val="24"/>
          <w:lang w:eastAsia="zh-CN"/>
        </w:rPr>
        <w:t>新质动力科技</w:t>
      </w:r>
      <w:r>
        <w:rPr>
          <w:rFonts w:ascii="宋体" w:eastAsia="宋体" w:hAnsi="宋体"/>
          <w:sz w:val="24"/>
          <w:lang w:eastAsia="zh-CN"/>
        </w:rPr>
        <w:t>”</w:t>
      </w:r>
      <w:r>
        <w:rPr>
          <w:rFonts w:ascii="宋体" w:eastAsia="宋体" w:hAnsi="宋体"/>
          <w:sz w:val="24"/>
          <w:lang w:eastAsia="zh-CN"/>
        </w:rPr>
        <w:t>的行政部门和研发部门，学员分组完成《</w:t>
      </w:r>
      <w:r>
        <w:rPr>
          <w:rFonts w:ascii="宋体" w:eastAsia="宋体" w:hAnsi="宋体"/>
          <w:sz w:val="24"/>
          <w:lang w:eastAsia="zh-CN"/>
        </w:rPr>
        <w:t>KPI</w:t>
      </w:r>
      <w:r>
        <w:rPr>
          <w:rFonts w:ascii="宋体" w:eastAsia="宋体" w:hAnsi="宋体"/>
          <w:sz w:val="24"/>
          <w:lang w:eastAsia="zh-CN"/>
        </w:rPr>
        <w:t>指标分解与定义表》，并进行交叉评审</w:t>
      </w:r>
    </w:p>
    <w:p w14:paraId="5F29F59A" w14:textId="77777777" w:rsidR="00C53093" w:rsidRDefault="00C53093">
      <w:pPr>
        <w:spacing w:after="0" w:line="480" w:lineRule="exact"/>
        <w:rPr>
          <w:rFonts w:ascii="宋体" w:eastAsia="宋体" w:hAnsi="宋体" w:hint="eastAsia"/>
          <w:b/>
          <w:color w:val="1F4E79"/>
          <w:sz w:val="24"/>
          <w:lang w:eastAsia="zh-CN"/>
        </w:rPr>
      </w:pPr>
    </w:p>
    <w:p w14:paraId="4DD85410" w14:textId="5744DF5D" w:rsidR="009E49CD" w:rsidRDefault="006D49D0">
      <w:pPr>
        <w:spacing w:after="0" w:line="480" w:lineRule="exact"/>
        <w:rPr>
          <w:lang w:eastAsia="zh-CN"/>
        </w:rPr>
      </w:pPr>
      <w:r>
        <w:rPr>
          <w:rFonts w:ascii="宋体" w:eastAsia="宋体" w:hAnsi="宋体"/>
          <w:b/>
          <w:color w:val="1F4E79"/>
          <w:sz w:val="24"/>
          <w:lang w:eastAsia="zh-CN"/>
        </w:rPr>
        <w:t>第三讲：</w:t>
      </w:r>
      <w:r>
        <w:rPr>
          <w:rFonts w:ascii="宋体" w:eastAsia="宋体" w:hAnsi="宋体"/>
          <w:b/>
          <w:color w:val="1F4E79"/>
          <w:sz w:val="24"/>
          <w:lang w:eastAsia="zh-CN"/>
        </w:rPr>
        <w:t>承诺激活</w:t>
      </w:r>
      <w:r>
        <w:rPr>
          <w:rFonts w:ascii="宋体" w:eastAsia="宋体" w:hAnsi="宋体"/>
          <w:b/>
          <w:color w:val="1F4E79"/>
          <w:sz w:val="24"/>
          <w:lang w:eastAsia="zh-CN"/>
        </w:rPr>
        <w:t>——</w:t>
      </w:r>
      <w:r>
        <w:rPr>
          <w:rFonts w:ascii="宋体" w:eastAsia="宋体" w:hAnsi="宋体"/>
          <w:b/>
          <w:color w:val="1F4E79"/>
          <w:sz w:val="24"/>
          <w:lang w:eastAsia="zh-CN"/>
        </w:rPr>
        <w:t>从</w:t>
      </w:r>
      <w:r>
        <w:rPr>
          <w:rFonts w:ascii="宋体" w:eastAsia="宋体" w:hAnsi="宋体"/>
          <w:b/>
          <w:color w:val="1F4E79"/>
          <w:sz w:val="24"/>
          <w:lang w:eastAsia="zh-CN"/>
        </w:rPr>
        <w:t>“</w:t>
      </w:r>
      <w:r>
        <w:rPr>
          <w:rFonts w:ascii="宋体" w:eastAsia="宋体" w:hAnsi="宋体"/>
          <w:b/>
          <w:color w:val="1F4E79"/>
          <w:sz w:val="24"/>
          <w:lang w:eastAsia="zh-CN"/>
        </w:rPr>
        <w:t>要我做</w:t>
      </w:r>
      <w:r>
        <w:rPr>
          <w:rFonts w:ascii="宋体" w:eastAsia="宋体" w:hAnsi="宋体"/>
          <w:b/>
          <w:color w:val="1F4E79"/>
          <w:sz w:val="24"/>
          <w:lang w:eastAsia="zh-CN"/>
        </w:rPr>
        <w:t>”</w:t>
      </w:r>
      <w:r>
        <w:rPr>
          <w:rFonts w:ascii="宋体" w:eastAsia="宋体" w:hAnsi="宋体"/>
          <w:b/>
          <w:color w:val="1F4E79"/>
          <w:sz w:val="24"/>
          <w:lang w:eastAsia="zh-CN"/>
        </w:rPr>
        <w:t>到</w:t>
      </w:r>
      <w:r>
        <w:rPr>
          <w:rFonts w:ascii="宋体" w:eastAsia="宋体" w:hAnsi="宋体"/>
          <w:b/>
          <w:color w:val="1F4E79"/>
          <w:sz w:val="24"/>
          <w:lang w:eastAsia="zh-CN"/>
        </w:rPr>
        <w:t>“</w:t>
      </w:r>
      <w:r>
        <w:rPr>
          <w:rFonts w:ascii="宋体" w:eastAsia="宋体" w:hAnsi="宋体"/>
          <w:b/>
          <w:color w:val="1F4E79"/>
          <w:sz w:val="24"/>
          <w:lang w:eastAsia="zh-CN"/>
        </w:rPr>
        <w:t>我要创</w:t>
      </w:r>
      <w:r>
        <w:rPr>
          <w:rFonts w:ascii="宋体" w:eastAsia="宋体" w:hAnsi="宋体"/>
          <w:b/>
          <w:color w:val="1F4E79"/>
          <w:sz w:val="24"/>
          <w:lang w:eastAsia="zh-CN"/>
        </w:rPr>
        <w:t>”</w:t>
      </w:r>
      <w:r>
        <w:rPr>
          <w:rFonts w:ascii="宋体" w:eastAsia="宋体" w:hAnsi="宋体"/>
          <w:b/>
          <w:color w:val="1F4E79"/>
          <w:sz w:val="24"/>
          <w:lang w:eastAsia="zh-CN"/>
        </w:rPr>
        <w:t>的效能共振</w:t>
      </w:r>
    </w:p>
    <w:p w14:paraId="7F1DD794" w14:textId="02E284BE" w:rsidR="009E49CD" w:rsidRDefault="006D49D0">
      <w:pPr>
        <w:spacing w:after="0" w:line="480" w:lineRule="exact"/>
        <w:rPr>
          <w:lang w:eastAsia="zh-CN"/>
        </w:rPr>
      </w:pPr>
      <w:r>
        <w:rPr>
          <w:rFonts w:ascii="宋体" w:eastAsia="宋体" w:hAnsi="宋体"/>
          <w:b/>
          <w:sz w:val="24"/>
          <w:lang w:eastAsia="zh-CN"/>
        </w:rPr>
        <w:t>导论：</w:t>
      </w:r>
      <w:r>
        <w:rPr>
          <w:rFonts w:ascii="宋体" w:eastAsia="宋体" w:hAnsi="宋体"/>
          <w:sz w:val="24"/>
          <w:lang w:eastAsia="zh-CN"/>
        </w:rPr>
        <w:t>命令无法创造卓越，只有发自内心的承诺才能引爆个人潜能</w:t>
      </w:r>
    </w:p>
    <w:p w14:paraId="36E44CF1" w14:textId="470B2080" w:rsidR="009E49CD" w:rsidRDefault="006D49D0">
      <w:pPr>
        <w:spacing w:after="0" w:line="480" w:lineRule="exact"/>
        <w:rPr>
          <w:lang w:eastAsia="zh-CN"/>
        </w:rPr>
      </w:pPr>
      <w:r>
        <w:rPr>
          <w:rFonts w:ascii="宋体" w:eastAsia="宋体" w:hAnsi="宋体"/>
          <w:b/>
          <w:sz w:val="24"/>
          <w:lang w:eastAsia="zh-CN"/>
        </w:rPr>
        <w:t>视频案例：</w:t>
      </w:r>
      <w:r>
        <w:rPr>
          <w:rFonts w:ascii="宋体" w:eastAsia="宋体" w:hAnsi="宋体"/>
          <w:sz w:val="24"/>
          <w:lang w:eastAsia="zh-CN"/>
        </w:rPr>
        <w:t>大韩航空坠机事件解密</w:t>
      </w:r>
      <w:r>
        <w:rPr>
          <w:rFonts w:ascii="宋体" w:eastAsia="宋体" w:hAnsi="宋体"/>
          <w:sz w:val="24"/>
          <w:lang w:eastAsia="zh-CN"/>
        </w:rPr>
        <w:t>——</w:t>
      </w:r>
      <w:r>
        <w:rPr>
          <w:rFonts w:ascii="宋体" w:eastAsia="宋体" w:hAnsi="宋体"/>
          <w:sz w:val="24"/>
          <w:lang w:eastAsia="zh-CN"/>
        </w:rPr>
        <w:t>权威压力下的</w:t>
      </w:r>
      <w:r>
        <w:rPr>
          <w:rFonts w:ascii="宋体" w:eastAsia="宋体" w:hAnsi="宋体"/>
          <w:sz w:val="24"/>
          <w:lang w:eastAsia="zh-CN"/>
        </w:rPr>
        <w:t>“</w:t>
      </w:r>
      <w:r>
        <w:rPr>
          <w:rFonts w:ascii="宋体" w:eastAsia="宋体" w:hAnsi="宋体"/>
          <w:sz w:val="24"/>
          <w:lang w:eastAsia="zh-CN"/>
        </w:rPr>
        <w:t>无效沟通</w:t>
      </w:r>
      <w:r>
        <w:rPr>
          <w:rFonts w:ascii="宋体" w:eastAsia="宋体" w:hAnsi="宋体"/>
          <w:sz w:val="24"/>
          <w:lang w:eastAsia="zh-CN"/>
        </w:rPr>
        <w:t>”</w:t>
      </w:r>
      <w:r>
        <w:rPr>
          <w:rFonts w:ascii="宋体" w:eastAsia="宋体" w:hAnsi="宋体"/>
          <w:sz w:val="24"/>
          <w:lang w:eastAsia="zh-CN"/>
        </w:rPr>
        <w:t>如何导致灾难，反思自上而下的目标下达模式弊端</w:t>
      </w:r>
    </w:p>
    <w:p w14:paraId="6F687CE9" w14:textId="4E84C2E9" w:rsidR="009E49CD" w:rsidRDefault="006D49D0">
      <w:pPr>
        <w:spacing w:after="0" w:line="480" w:lineRule="exact"/>
        <w:rPr>
          <w:lang w:eastAsia="zh-CN"/>
        </w:rPr>
      </w:pPr>
      <w:r>
        <w:rPr>
          <w:rFonts w:ascii="宋体" w:eastAsia="宋体" w:hAnsi="宋体"/>
          <w:b/>
          <w:color w:val="C45911"/>
          <w:sz w:val="24"/>
          <w:lang w:eastAsia="zh-CN"/>
        </w:rPr>
        <w:t>一、</w:t>
      </w:r>
      <w:r>
        <w:rPr>
          <w:rFonts w:ascii="宋体" w:eastAsia="宋体" w:hAnsi="宋体"/>
          <w:b/>
          <w:color w:val="C45911"/>
          <w:sz w:val="24"/>
          <w:lang w:eastAsia="zh-CN"/>
        </w:rPr>
        <w:t>刚性承诺：签订一份个人效能承诺书（</w:t>
      </w:r>
      <w:r>
        <w:rPr>
          <w:rFonts w:ascii="宋体" w:eastAsia="宋体" w:hAnsi="宋体"/>
          <w:b/>
          <w:color w:val="C45911"/>
          <w:sz w:val="24"/>
          <w:lang w:eastAsia="zh-CN"/>
        </w:rPr>
        <w:t>PBC</w:t>
      </w:r>
      <w:r>
        <w:rPr>
          <w:rFonts w:ascii="宋体" w:eastAsia="宋体" w:hAnsi="宋体"/>
          <w:b/>
          <w:color w:val="C45911"/>
          <w:sz w:val="24"/>
          <w:lang w:eastAsia="zh-CN"/>
        </w:rPr>
        <w:t>）</w:t>
      </w:r>
    </w:p>
    <w:p w14:paraId="168CDBCD" w14:textId="6FDCC0EF" w:rsidR="009E49CD" w:rsidRDefault="006D49D0">
      <w:pPr>
        <w:spacing w:after="0" w:line="480" w:lineRule="exact"/>
        <w:rPr>
          <w:lang w:eastAsia="zh-CN"/>
        </w:rPr>
      </w:pPr>
      <w:r>
        <w:rPr>
          <w:rFonts w:ascii="宋体" w:eastAsia="宋体" w:hAnsi="宋体"/>
          <w:b/>
          <w:sz w:val="24"/>
          <w:lang w:eastAsia="zh-CN"/>
        </w:rPr>
        <w:t>工具详解：</w:t>
      </w:r>
      <w:r>
        <w:rPr>
          <w:rFonts w:ascii="宋体" w:eastAsia="宋体" w:hAnsi="宋体"/>
          <w:sz w:val="24"/>
          <w:lang w:eastAsia="zh-CN"/>
        </w:rPr>
        <w:t>PBC——</w:t>
      </w:r>
      <w:r>
        <w:rPr>
          <w:rFonts w:ascii="宋体" w:eastAsia="宋体" w:hAnsi="宋体"/>
          <w:sz w:val="24"/>
          <w:lang w:eastAsia="zh-CN"/>
        </w:rPr>
        <w:t>超越</w:t>
      </w:r>
      <w:r>
        <w:rPr>
          <w:rFonts w:ascii="宋体" w:eastAsia="宋体" w:hAnsi="宋体"/>
          <w:sz w:val="24"/>
          <w:lang w:eastAsia="zh-CN"/>
        </w:rPr>
        <w:t>KPI</w:t>
      </w:r>
      <w:r>
        <w:rPr>
          <w:rFonts w:ascii="宋体" w:eastAsia="宋体" w:hAnsi="宋体"/>
          <w:sz w:val="24"/>
          <w:lang w:eastAsia="zh-CN"/>
        </w:rPr>
        <w:t>的个人效能提升</w:t>
      </w:r>
      <w:r>
        <w:rPr>
          <w:rFonts w:ascii="宋体" w:eastAsia="宋体" w:hAnsi="宋体"/>
          <w:sz w:val="24"/>
          <w:lang w:eastAsia="zh-CN"/>
        </w:rPr>
        <w:t>“</w:t>
      </w:r>
      <w:r>
        <w:rPr>
          <w:rFonts w:ascii="宋体" w:eastAsia="宋体" w:hAnsi="宋体"/>
          <w:sz w:val="24"/>
          <w:lang w:eastAsia="zh-CN"/>
        </w:rPr>
        <w:t>军令状</w:t>
      </w:r>
      <w:r>
        <w:rPr>
          <w:rFonts w:ascii="宋体" w:eastAsia="宋体" w:hAnsi="宋体"/>
          <w:sz w:val="24"/>
          <w:lang w:eastAsia="zh-CN"/>
        </w:rPr>
        <w:t>”</w:t>
      </w:r>
    </w:p>
    <w:p w14:paraId="29AC1D79" w14:textId="77777777" w:rsidR="00C53093" w:rsidRPr="00C53093" w:rsidRDefault="006D49D0">
      <w:pPr>
        <w:spacing w:after="0" w:line="480" w:lineRule="exact"/>
        <w:rPr>
          <w:rFonts w:ascii="宋体" w:eastAsia="宋体" w:hAnsi="宋体" w:hint="eastAsia"/>
          <w:b/>
          <w:bCs/>
          <w:sz w:val="24"/>
          <w:lang w:eastAsia="zh-CN"/>
        </w:rPr>
      </w:pPr>
      <w:r w:rsidRPr="00C53093">
        <w:rPr>
          <w:rFonts w:ascii="宋体" w:eastAsia="宋体" w:hAnsi="宋体"/>
          <w:b/>
          <w:bCs/>
          <w:sz w:val="24"/>
          <w:lang w:eastAsia="zh-CN"/>
        </w:rPr>
        <w:t>PBC</w:t>
      </w:r>
      <w:r w:rsidRPr="00C53093">
        <w:rPr>
          <w:rFonts w:ascii="宋体" w:eastAsia="宋体" w:hAnsi="宋体"/>
          <w:b/>
          <w:bCs/>
          <w:sz w:val="24"/>
          <w:lang w:eastAsia="zh-CN"/>
        </w:rPr>
        <w:t>三大模块的量化设计</w:t>
      </w:r>
    </w:p>
    <w:p w14:paraId="4AEBDA92" w14:textId="75BA9637"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1</w:t>
      </w:r>
      <w:r>
        <w:rPr>
          <w:rFonts w:ascii="宋体" w:eastAsia="宋体" w:hAnsi="宋体"/>
          <w:sz w:val="24"/>
          <w:lang w:eastAsia="zh-CN"/>
        </w:rPr>
        <w:t xml:space="preserve">. </w:t>
      </w:r>
      <w:r w:rsidRPr="006D49D0">
        <w:rPr>
          <w:rFonts w:ascii="宋体" w:eastAsia="宋体" w:hAnsi="宋体" w:hint="eastAsia"/>
          <w:sz w:val="24"/>
          <w:lang w:eastAsia="zh-CN"/>
        </w:rPr>
        <w:t>业绩指标承诺：直接贡献的量化产出</w:t>
      </w:r>
    </w:p>
    <w:p w14:paraId="552CEF46" w14:textId="34A75887"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2</w:t>
      </w:r>
      <w:r>
        <w:rPr>
          <w:rFonts w:ascii="宋体" w:eastAsia="宋体" w:hAnsi="宋体"/>
          <w:sz w:val="24"/>
          <w:lang w:eastAsia="zh-CN"/>
        </w:rPr>
        <w:t xml:space="preserve">. </w:t>
      </w:r>
      <w:r w:rsidRPr="006D49D0">
        <w:rPr>
          <w:rFonts w:ascii="宋体" w:eastAsia="宋体" w:hAnsi="宋体" w:hint="eastAsia"/>
          <w:sz w:val="24"/>
          <w:lang w:eastAsia="zh-CN"/>
        </w:rPr>
        <w:t>关键任务承诺：保障产出的关键过程节点的量化标准</w:t>
      </w:r>
    </w:p>
    <w:p w14:paraId="448DD160" w14:textId="686D83F5" w:rsid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3</w:t>
      </w:r>
      <w:r>
        <w:rPr>
          <w:rFonts w:ascii="宋体" w:eastAsia="宋体" w:hAnsi="宋体"/>
          <w:sz w:val="24"/>
          <w:lang w:eastAsia="zh-CN"/>
        </w:rPr>
        <w:t xml:space="preserve">. </w:t>
      </w:r>
      <w:r w:rsidRPr="006D49D0">
        <w:rPr>
          <w:rFonts w:ascii="宋体" w:eastAsia="宋体" w:hAnsi="宋体" w:hint="eastAsia"/>
          <w:sz w:val="24"/>
          <w:lang w:eastAsia="zh-CN"/>
        </w:rPr>
        <w:t>能力提升承诺：为提升未来人效所需的能力提升计划与量化目标</w:t>
      </w:r>
    </w:p>
    <w:p w14:paraId="0461FF78" w14:textId="7770FC59" w:rsidR="009E49CD" w:rsidRDefault="006D49D0" w:rsidP="006D49D0">
      <w:pPr>
        <w:spacing w:after="0" w:line="480" w:lineRule="exact"/>
        <w:rPr>
          <w:lang w:eastAsia="zh-CN"/>
        </w:rPr>
      </w:pPr>
      <w:r>
        <w:rPr>
          <w:rFonts w:ascii="宋体" w:eastAsia="宋体" w:hAnsi="宋体"/>
          <w:b/>
          <w:sz w:val="24"/>
          <w:lang w:eastAsia="zh-CN"/>
        </w:rPr>
        <w:t>角</w:t>
      </w:r>
      <w:r>
        <w:rPr>
          <w:rFonts w:ascii="宋体" w:eastAsia="宋体" w:hAnsi="宋体"/>
          <w:b/>
          <w:sz w:val="24"/>
          <w:lang w:eastAsia="zh-CN"/>
        </w:rPr>
        <w:t>色扮演：</w:t>
      </w:r>
      <w:r>
        <w:rPr>
          <w:rFonts w:ascii="宋体" w:eastAsia="宋体" w:hAnsi="宋体"/>
          <w:sz w:val="24"/>
          <w:lang w:eastAsia="zh-CN"/>
        </w:rPr>
        <w:t>学员扮演管理者与员工，运用教练式提问，共同完成一份高质量的《</w:t>
      </w:r>
      <w:r>
        <w:rPr>
          <w:rFonts w:ascii="宋体" w:eastAsia="宋体" w:hAnsi="宋体"/>
          <w:sz w:val="24"/>
          <w:lang w:eastAsia="zh-CN"/>
        </w:rPr>
        <w:t>PBC</w:t>
      </w:r>
      <w:r>
        <w:rPr>
          <w:rFonts w:ascii="宋体" w:eastAsia="宋体" w:hAnsi="宋体"/>
          <w:sz w:val="24"/>
          <w:lang w:eastAsia="zh-CN"/>
        </w:rPr>
        <w:t>个人效能承诺书》的签订</w:t>
      </w:r>
    </w:p>
    <w:p w14:paraId="3E92506C" w14:textId="7681729B" w:rsidR="009E49CD" w:rsidRDefault="006D49D0">
      <w:pPr>
        <w:spacing w:after="0" w:line="480" w:lineRule="exact"/>
        <w:rPr>
          <w:lang w:eastAsia="zh-CN"/>
        </w:rPr>
      </w:pPr>
      <w:r>
        <w:rPr>
          <w:rFonts w:ascii="宋体" w:eastAsia="宋体" w:hAnsi="宋体"/>
          <w:b/>
          <w:color w:val="C45911"/>
          <w:sz w:val="24"/>
          <w:lang w:eastAsia="zh-CN"/>
        </w:rPr>
        <w:t>二、</w:t>
      </w:r>
      <w:r>
        <w:rPr>
          <w:rFonts w:ascii="宋体" w:eastAsia="宋体" w:hAnsi="宋体"/>
          <w:b/>
          <w:color w:val="C45911"/>
          <w:sz w:val="24"/>
          <w:lang w:eastAsia="zh-CN"/>
        </w:rPr>
        <w:t>柔性共创：用欣赏式探寻激发内在动力</w:t>
      </w:r>
    </w:p>
    <w:p w14:paraId="0E24110F" w14:textId="04CCB318" w:rsidR="009E49CD" w:rsidRDefault="006D49D0">
      <w:pPr>
        <w:spacing w:after="0" w:line="480" w:lineRule="exact"/>
        <w:rPr>
          <w:lang w:eastAsia="zh-CN"/>
        </w:rPr>
      </w:pPr>
      <w:r>
        <w:rPr>
          <w:rFonts w:ascii="宋体" w:eastAsia="宋体" w:hAnsi="宋体"/>
          <w:b/>
          <w:sz w:val="24"/>
          <w:lang w:eastAsia="zh-CN"/>
        </w:rPr>
        <w:t>工具详解：</w:t>
      </w:r>
      <w:r>
        <w:rPr>
          <w:rFonts w:ascii="宋体" w:eastAsia="宋体" w:hAnsi="宋体"/>
          <w:sz w:val="24"/>
          <w:lang w:eastAsia="zh-CN"/>
        </w:rPr>
        <w:t>欣赏式探寻四步法，变</w:t>
      </w:r>
      <w:r>
        <w:rPr>
          <w:rFonts w:ascii="宋体" w:eastAsia="宋体" w:hAnsi="宋体"/>
          <w:sz w:val="24"/>
          <w:lang w:eastAsia="zh-CN"/>
        </w:rPr>
        <w:t>“</w:t>
      </w:r>
      <w:r>
        <w:rPr>
          <w:rFonts w:ascii="宋体" w:eastAsia="宋体" w:hAnsi="宋体"/>
          <w:sz w:val="24"/>
          <w:lang w:eastAsia="zh-CN"/>
        </w:rPr>
        <w:t>指出问题</w:t>
      </w:r>
      <w:r>
        <w:rPr>
          <w:rFonts w:ascii="宋体" w:eastAsia="宋体" w:hAnsi="宋体"/>
          <w:sz w:val="24"/>
          <w:lang w:eastAsia="zh-CN"/>
        </w:rPr>
        <w:t>”</w:t>
      </w:r>
      <w:r>
        <w:rPr>
          <w:rFonts w:ascii="宋体" w:eastAsia="宋体" w:hAnsi="宋体"/>
          <w:sz w:val="24"/>
          <w:lang w:eastAsia="zh-CN"/>
        </w:rPr>
        <w:t>为</w:t>
      </w:r>
      <w:r>
        <w:rPr>
          <w:rFonts w:ascii="宋体" w:eastAsia="宋体" w:hAnsi="宋体"/>
          <w:sz w:val="24"/>
          <w:lang w:eastAsia="zh-CN"/>
        </w:rPr>
        <w:t>“</w:t>
      </w:r>
      <w:r>
        <w:rPr>
          <w:rFonts w:ascii="宋体" w:eastAsia="宋体" w:hAnsi="宋体"/>
          <w:sz w:val="24"/>
          <w:lang w:eastAsia="zh-CN"/>
        </w:rPr>
        <w:t>放大优势</w:t>
      </w:r>
      <w:r>
        <w:rPr>
          <w:rFonts w:ascii="宋体" w:eastAsia="宋体" w:hAnsi="宋体"/>
          <w:sz w:val="24"/>
          <w:lang w:eastAsia="zh-CN"/>
        </w:rPr>
        <w:t>”</w:t>
      </w:r>
    </w:p>
    <w:p w14:paraId="18AF2D6A" w14:textId="5F84CD81" w:rsidR="009E49CD" w:rsidRDefault="006D49D0">
      <w:pPr>
        <w:spacing w:after="0" w:line="480" w:lineRule="exact"/>
        <w:rPr>
          <w:lang w:eastAsia="zh-CN"/>
        </w:rPr>
      </w:pPr>
      <w:r w:rsidRPr="00C53093">
        <w:rPr>
          <w:rFonts w:ascii="宋体" w:eastAsia="宋体" w:hAnsi="宋体"/>
          <w:b/>
          <w:bCs/>
          <w:sz w:val="24"/>
          <w:lang w:eastAsia="zh-CN"/>
        </w:rPr>
        <w:t>沟通技巧：</w:t>
      </w:r>
      <w:r>
        <w:rPr>
          <w:rFonts w:ascii="宋体" w:eastAsia="宋体" w:hAnsi="宋体"/>
          <w:sz w:val="24"/>
          <w:lang w:eastAsia="zh-CN"/>
        </w:rPr>
        <w:t>如何通过提问而非命令，引导员工发现自身潜力，主动设定挑战性目标</w:t>
      </w:r>
    </w:p>
    <w:p w14:paraId="136E017E" w14:textId="77777777" w:rsidR="009E49CD" w:rsidRDefault="006D49D0">
      <w:pPr>
        <w:spacing w:after="0" w:line="480" w:lineRule="exact"/>
        <w:rPr>
          <w:lang w:eastAsia="zh-CN"/>
        </w:rPr>
      </w:pPr>
      <w:r w:rsidRPr="00C53093">
        <w:rPr>
          <w:rFonts w:ascii="宋体" w:eastAsia="宋体" w:hAnsi="宋体"/>
          <w:b/>
          <w:bCs/>
          <w:sz w:val="24"/>
          <w:lang w:eastAsia="zh-CN"/>
        </w:rPr>
        <w:t>场景演练：</w:t>
      </w:r>
      <w:r>
        <w:rPr>
          <w:rFonts w:ascii="宋体" w:eastAsia="宋体" w:hAnsi="宋体"/>
          <w:sz w:val="24"/>
          <w:lang w:eastAsia="zh-CN"/>
        </w:rPr>
        <w:t>针对一个有畏难情绪的员工，运用欣赏式探寻进行绩效目标沟通，激发其承诺意愿。</w:t>
      </w:r>
    </w:p>
    <w:p w14:paraId="7E3C0B46" w14:textId="7EEF1295" w:rsidR="009E49CD" w:rsidRDefault="006D49D0">
      <w:pPr>
        <w:spacing w:after="0" w:line="480" w:lineRule="exact"/>
        <w:rPr>
          <w:lang w:eastAsia="zh-CN"/>
        </w:rPr>
      </w:pPr>
      <w:r>
        <w:rPr>
          <w:rFonts w:ascii="宋体" w:eastAsia="宋体" w:hAnsi="宋体"/>
          <w:b/>
          <w:color w:val="C45911"/>
          <w:sz w:val="24"/>
          <w:lang w:eastAsia="zh-CN"/>
        </w:rPr>
        <w:t>三、</w:t>
      </w:r>
      <w:r>
        <w:rPr>
          <w:rFonts w:ascii="宋体" w:eastAsia="宋体" w:hAnsi="宋体"/>
          <w:b/>
          <w:color w:val="C45911"/>
          <w:sz w:val="24"/>
          <w:lang w:eastAsia="zh-CN"/>
        </w:rPr>
        <w:t>文化对焦：量化</w:t>
      </w:r>
      <w:r>
        <w:rPr>
          <w:rFonts w:ascii="宋体" w:eastAsia="宋体" w:hAnsi="宋体"/>
          <w:b/>
          <w:color w:val="C45911"/>
          <w:sz w:val="24"/>
          <w:lang w:eastAsia="zh-CN"/>
        </w:rPr>
        <w:t>“</w:t>
      </w:r>
      <w:r>
        <w:rPr>
          <w:rFonts w:ascii="宋体" w:eastAsia="宋体" w:hAnsi="宋体"/>
          <w:b/>
          <w:color w:val="C45911"/>
          <w:sz w:val="24"/>
          <w:lang w:eastAsia="zh-CN"/>
        </w:rPr>
        <w:t>软</w:t>
      </w:r>
      <w:r>
        <w:rPr>
          <w:rFonts w:ascii="宋体" w:eastAsia="宋体" w:hAnsi="宋体"/>
          <w:b/>
          <w:color w:val="C45911"/>
          <w:sz w:val="24"/>
          <w:lang w:eastAsia="zh-CN"/>
        </w:rPr>
        <w:t>”</w:t>
      </w:r>
      <w:r>
        <w:rPr>
          <w:rFonts w:ascii="宋体" w:eastAsia="宋体" w:hAnsi="宋体"/>
          <w:b/>
          <w:color w:val="C45911"/>
          <w:sz w:val="24"/>
          <w:lang w:eastAsia="zh-CN"/>
        </w:rPr>
        <w:t>行为以保障</w:t>
      </w:r>
      <w:r>
        <w:rPr>
          <w:rFonts w:ascii="宋体" w:eastAsia="宋体" w:hAnsi="宋体"/>
          <w:b/>
          <w:color w:val="C45911"/>
          <w:sz w:val="24"/>
          <w:lang w:eastAsia="zh-CN"/>
        </w:rPr>
        <w:t>“</w:t>
      </w:r>
      <w:r>
        <w:rPr>
          <w:rFonts w:ascii="宋体" w:eastAsia="宋体" w:hAnsi="宋体"/>
          <w:b/>
          <w:color w:val="C45911"/>
          <w:sz w:val="24"/>
          <w:lang w:eastAsia="zh-CN"/>
        </w:rPr>
        <w:t>硬</w:t>
      </w:r>
      <w:r>
        <w:rPr>
          <w:rFonts w:ascii="宋体" w:eastAsia="宋体" w:hAnsi="宋体"/>
          <w:b/>
          <w:color w:val="C45911"/>
          <w:sz w:val="24"/>
          <w:lang w:eastAsia="zh-CN"/>
        </w:rPr>
        <w:t>”</w:t>
      </w:r>
      <w:r>
        <w:rPr>
          <w:rFonts w:ascii="宋体" w:eastAsia="宋体" w:hAnsi="宋体"/>
          <w:b/>
          <w:color w:val="C45911"/>
          <w:sz w:val="24"/>
          <w:lang w:eastAsia="zh-CN"/>
        </w:rPr>
        <w:t>结果</w:t>
      </w:r>
    </w:p>
    <w:p w14:paraId="608967BA" w14:textId="77777777" w:rsidR="009E49CD" w:rsidRDefault="006D49D0">
      <w:pPr>
        <w:spacing w:after="0" w:line="480" w:lineRule="exact"/>
        <w:rPr>
          <w:lang w:eastAsia="zh-CN"/>
        </w:rPr>
      </w:pPr>
      <w:r>
        <w:rPr>
          <w:rFonts w:ascii="宋体" w:eastAsia="宋体" w:hAnsi="宋体"/>
          <w:b/>
          <w:sz w:val="24"/>
          <w:lang w:eastAsia="zh-CN"/>
        </w:rPr>
        <w:t>问题研讨：</w:t>
      </w:r>
      <w:r>
        <w:rPr>
          <w:rFonts w:ascii="宋体" w:eastAsia="宋体" w:hAnsi="宋体"/>
          <w:sz w:val="24"/>
          <w:lang w:eastAsia="zh-CN"/>
        </w:rPr>
        <w:t>为何有些员工</w:t>
      </w:r>
      <w:r>
        <w:rPr>
          <w:rFonts w:ascii="宋体" w:eastAsia="宋体" w:hAnsi="宋体"/>
          <w:sz w:val="24"/>
          <w:lang w:eastAsia="zh-CN"/>
        </w:rPr>
        <w:t>KPI</w:t>
      </w:r>
      <w:r>
        <w:rPr>
          <w:rFonts w:ascii="宋体" w:eastAsia="宋体" w:hAnsi="宋体"/>
          <w:sz w:val="24"/>
          <w:lang w:eastAsia="zh-CN"/>
        </w:rPr>
        <w:t>达标，却成了团队里的</w:t>
      </w:r>
      <w:r>
        <w:rPr>
          <w:rFonts w:ascii="宋体" w:eastAsia="宋体" w:hAnsi="宋体"/>
          <w:sz w:val="24"/>
          <w:lang w:eastAsia="zh-CN"/>
        </w:rPr>
        <w:t>“</w:t>
      </w:r>
      <w:r>
        <w:rPr>
          <w:rFonts w:ascii="宋体" w:eastAsia="宋体" w:hAnsi="宋体"/>
          <w:sz w:val="24"/>
          <w:lang w:eastAsia="zh-CN"/>
        </w:rPr>
        <w:t>刺头</w:t>
      </w:r>
      <w:r>
        <w:rPr>
          <w:rFonts w:ascii="宋体" w:eastAsia="宋体" w:hAnsi="宋体"/>
          <w:sz w:val="24"/>
          <w:lang w:eastAsia="zh-CN"/>
        </w:rPr>
        <w:t>”</w:t>
      </w:r>
      <w:r>
        <w:rPr>
          <w:rFonts w:ascii="宋体" w:eastAsia="宋体" w:hAnsi="宋体"/>
          <w:sz w:val="24"/>
          <w:lang w:eastAsia="zh-CN"/>
        </w:rPr>
        <w:t>，反而拉低了整体人效？</w:t>
      </w:r>
    </w:p>
    <w:p w14:paraId="125D289C" w14:textId="6DFEB579" w:rsidR="009E49CD" w:rsidRDefault="006D49D0">
      <w:pPr>
        <w:spacing w:after="0" w:line="480" w:lineRule="exact"/>
        <w:rPr>
          <w:lang w:eastAsia="zh-CN"/>
        </w:rPr>
      </w:pPr>
      <w:r w:rsidRPr="00C53093">
        <w:rPr>
          <w:rFonts w:ascii="宋体" w:eastAsia="宋体" w:hAnsi="宋体"/>
          <w:b/>
          <w:bCs/>
          <w:sz w:val="24"/>
          <w:lang w:eastAsia="zh-CN"/>
        </w:rPr>
        <w:t>工具应用：</w:t>
      </w:r>
      <w:r>
        <w:rPr>
          <w:rFonts w:ascii="宋体" w:eastAsia="宋体" w:hAnsi="宋体"/>
          <w:sz w:val="24"/>
          <w:lang w:eastAsia="zh-CN"/>
        </w:rPr>
        <w:t>行为锚定评级法（</w:t>
      </w:r>
      <w:r>
        <w:rPr>
          <w:rFonts w:ascii="宋体" w:eastAsia="宋体" w:hAnsi="宋体"/>
          <w:sz w:val="24"/>
          <w:lang w:eastAsia="zh-CN"/>
        </w:rPr>
        <w:t>BARS</w:t>
      </w:r>
      <w:r>
        <w:rPr>
          <w:rFonts w:ascii="宋体" w:eastAsia="宋体" w:hAnsi="宋体"/>
          <w:sz w:val="24"/>
          <w:lang w:eastAsia="zh-CN"/>
        </w:rPr>
        <w:t>），将企业价值观（如</w:t>
      </w:r>
      <w:r>
        <w:rPr>
          <w:rFonts w:ascii="宋体" w:eastAsia="宋体" w:hAnsi="宋体"/>
          <w:sz w:val="24"/>
          <w:lang w:eastAsia="zh-CN"/>
        </w:rPr>
        <w:t>“</w:t>
      </w:r>
      <w:r>
        <w:rPr>
          <w:rFonts w:ascii="宋体" w:eastAsia="宋体" w:hAnsi="宋体"/>
          <w:sz w:val="24"/>
          <w:lang w:eastAsia="zh-CN"/>
        </w:rPr>
        <w:t>团队合作</w:t>
      </w:r>
      <w:r>
        <w:rPr>
          <w:rFonts w:ascii="宋体" w:eastAsia="宋体" w:hAnsi="宋体"/>
          <w:sz w:val="24"/>
          <w:lang w:eastAsia="zh-CN"/>
        </w:rPr>
        <w:t>”</w:t>
      </w:r>
      <w:r>
        <w:rPr>
          <w:rFonts w:ascii="宋体" w:eastAsia="宋体" w:hAnsi="宋体"/>
          <w:sz w:val="24"/>
          <w:lang w:eastAsia="zh-CN"/>
        </w:rPr>
        <w:t>）转化为</w:t>
      </w:r>
      <w:r>
        <w:rPr>
          <w:rFonts w:ascii="宋体" w:eastAsia="宋体" w:hAnsi="宋体"/>
          <w:sz w:val="24"/>
          <w:lang w:eastAsia="zh-CN"/>
        </w:rPr>
        <w:t>1-5</w:t>
      </w:r>
      <w:r>
        <w:rPr>
          <w:rFonts w:ascii="宋体" w:eastAsia="宋体" w:hAnsi="宋体"/>
          <w:sz w:val="24"/>
          <w:lang w:eastAsia="zh-CN"/>
        </w:rPr>
        <w:t>分的清晰量化行为标准</w:t>
      </w:r>
    </w:p>
    <w:p w14:paraId="1AEB9A94" w14:textId="55D881F7" w:rsidR="009E49CD" w:rsidRDefault="006D49D0">
      <w:pPr>
        <w:spacing w:after="0" w:line="480" w:lineRule="exact"/>
        <w:rPr>
          <w:lang w:eastAsia="zh-CN"/>
        </w:rPr>
      </w:pPr>
      <w:r>
        <w:rPr>
          <w:rFonts w:ascii="宋体" w:eastAsia="宋体" w:hAnsi="宋体"/>
          <w:b/>
          <w:sz w:val="24"/>
          <w:lang w:eastAsia="zh-CN"/>
        </w:rPr>
        <w:t>实战演练：</w:t>
      </w:r>
      <w:r>
        <w:rPr>
          <w:rFonts w:ascii="宋体" w:eastAsia="宋体" w:hAnsi="宋体"/>
          <w:sz w:val="24"/>
          <w:lang w:eastAsia="zh-CN"/>
        </w:rPr>
        <w:t>为</w:t>
      </w:r>
      <w:r>
        <w:rPr>
          <w:rFonts w:ascii="宋体" w:eastAsia="宋体" w:hAnsi="宋体"/>
          <w:sz w:val="24"/>
          <w:lang w:eastAsia="zh-CN"/>
        </w:rPr>
        <w:t>“</w:t>
      </w:r>
      <w:r>
        <w:rPr>
          <w:rFonts w:ascii="宋体" w:eastAsia="宋体" w:hAnsi="宋体"/>
          <w:sz w:val="24"/>
          <w:lang w:eastAsia="zh-CN"/>
        </w:rPr>
        <w:t>新质动力科技</w:t>
      </w:r>
      <w:r>
        <w:rPr>
          <w:rFonts w:ascii="宋体" w:eastAsia="宋体" w:hAnsi="宋体"/>
          <w:sz w:val="24"/>
          <w:lang w:eastAsia="zh-CN"/>
        </w:rPr>
        <w:t>”</w:t>
      </w:r>
      <w:r>
        <w:rPr>
          <w:rFonts w:ascii="宋体" w:eastAsia="宋体" w:hAnsi="宋体"/>
          <w:sz w:val="24"/>
          <w:lang w:eastAsia="zh-CN"/>
        </w:rPr>
        <w:t>公司的</w:t>
      </w:r>
      <w:r>
        <w:rPr>
          <w:rFonts w:ascii="宋体" w:eastAsia="宋体" w:hAnsi="宋体"/>
          <w:sz w:val="24"/>
          <w:lang w:eastAsia="zh-CN"/>
        </w:rPr>
        <w:t>“</w:t>
      </w:r>
      <w:r>
        <w:rPr>
          <w:rFonts w:ascii="宋体" w:eastAsia="宋体" w:hAnsi="宋体"/>
          <w:sz w:val="24"/>
          <w:lang w:eastAsia="zh-CN"/>
        </w:rPr>
        <w:t>客户第一</w:t>
      </w:r>
      <w:r>
        <w:rPr>
          <w:rFonts w:ascii="宋体" w:eastAsia="宋体" w:hAnsi="宋体"/>
          <w:sz w:val="24"/>
          <w:lang w:eastAsia="zh-CN"/>
        </w:rPr>
        <w:t>”</w:t>
      </w:r>
      <w:r>
        <w:rPr>
          <w:rFonts w:ascii="宋体" w:eastAsia="宋体" w:hAnsi="宋体"/>
          <w:sz w:val="24"/>
          <w:lang w:eastAsia="zh-CN"/>
        </w:rPr>
        <w:t>价值观，设计一套</w:t>
      </w:r>
      <w:r>
        <w:rPr>
          <w:rFonts w:ascii="宋体" w:eastAsia="宋体" w:hAnsi="宋体"/>
          <w:sz w:val="24"/>
          <w:lang w:eastAsia="zh-CN"/>
        </w:rPr>
        <w:t>BARS</w:t>
      </w:r>
      <w:r>
        <w:rPr>
          <w:rFonts w:ascii="宋体" w:eastAsia="宋体" w:hAnsi="宋体"/>
          <w:sz w:val="24"/>
          <w:lang w:eastAsia="zh-CN"/>
        </w:rPr>
        <w:t>量化评估标准</w:t>
      </w:r>
    </w:p>
    <w:p w14:paraId="275F5F93" w14:textId="77777777" w:rsidR="00C53093" w:rsidRDefault="00C53093">
      <w:pPr>
        <w:spacing w:after="0" w:line="480" w:lineRule="exact"/>
        <w:rPr>
          <w:rFonts w:ascii="宋体" w:eastAsia="宋体" w:hAnsi="宋体" w:hint="eastAsia"/>
          <w:b/>
          <w:color w:val="1F4E79"/>
          <w:sz w:val="24"/>
          <w:lang w:eastAsia="zh-CN"/>
        </w:rPr>
      </w:pPr>
    </w:p>
    <w:p w14:paraId="5B95D231" w14:textId="2D8B6940" w:rsidR="009E49CD" w:rsidRDefault="006D49D0">
      <w:pPr>
        <w:spacing w:after="0" w:line="480" w:lineRule="exact"/>
        <w:rPr>
          <w:lang w:eastAsia="zh-CN"/>
        </w:rPr>
      </w:pPr>
      <w:r>
        <w:rPr>
          <w:rFonts w:ascii="宋体" w:eastAsia="宋体" w:hAnsi="宋体"/>
          <w:b/>
          <w:color w:val="1F4E79"/>
          <w:sz w:val="24"/>
          <w:lang w:eastAsia="zh-CN"/>
        </w:rPr>
        <w:t>第四讲：</w:t>
      </w:r>
      <w:r>
        <w:rPr>
          <w:rFonts w:ascii="宋体" w:eastAsia="宋体" w:hAnsi="宋体"/>
          <w:b/>
          <w:color w:val="1F4E79"/>
          <w:sz w:val="24"/>
          <w:lang w:eastAsia="zh-CN"/>
        </w:rPr>
        <w:t>过程量化</w:t>
      </w:r>
      <w:r>
        <w:rPr>
          <w:rFonts w:ascii="宋体" w:eastAsia="宋体" w:hAnsi="宋体"/>
          <w:b/>
          <w:color w:val="1F4E79"/>
          <w:sz w:val="24"/>
          <w:lang w:eastAsia="zh-CN"/>
        </w:rPr>
        <w:t>——</w:t>
      </w:r>
      <w:r>
        <w:rPr>
          <w:rFonts w:ascii="宋体" w:eastAsia="宋体" w:hAnsi="宋体"/>
          <w:b/>
          <w:color w:val="1F4E79"/>
          <w:sz w:val="24"/>
          <w:lang w:eastAsia="zh-CN"/>
        </w:rPr>
        <w:t>让绩效辅导成为效能倍增器</w:t>
      </w:r>
    </w:p>
    <w:p w14:paraId="1DAD8502" w14:textId="5AE31CE6" w:rsidR="009E49CD" w:rsidRPr="00C53093" w:rsidRDefault="006D49D0">
      <w:pPr>
        <w:spacing w:after="0" w:line="480" w:lineRule="exact"/>
        <w:rPr>
          <w:b/>
          <w:lang w:eastAsia="zh-CN"/>
        </w:rPr>
      </w:pPr>
      <w:r w:rsidRPr="00C53093">
        <w:rPr>
          <w:rFonts w:ascii="宋体" w:eastAsia="宋体" w:hAnsi="宋体"/>
          <w:b/>
          <w:sz w:val="24"/>
          <w:lang w:eastAsia="zh-CN"/>
        </w:rPr>
        <w:t>导论：绩效管理</w:t>
      </w:r>
      <w:r w:rsidRPr="00C53093">
        <w:rPr>
          <w:rFonts w:ascii="宋体" w:eastAsia="宋体" w:hAnsi="宋体"/>
          <w:b/>
          <w:sz w:val="24"/>
          <w:lang w:eastAsia="zh-CN"/>
        </w:rPr>
        <w:t>80%</w:t>
      </w:r>
      <w:r w:rsidRPr="00C53093">
        <w:rPr>
          <w:rFonts w:ascii="宋体" w:eastAsia="宋体" w:hAnsi="宋体"/>
          <w:b/>
          <w:sz w:val="24"/>
          <w:lang w:eastAsia="zh-CN"/>
        </w:rPr>
        <w:t>的价值，发生在</w:t>
      </w:r>
      <w:r w:rsidRPr="00C53093">
        <w:rPr>
          <w:rFonts w:ascii="宋体" w:eastAsia="宋体" w:hAnsi="宋体"/>
          <w:b/>
          <w:sz w:val="24"/>
          <w:lang w:eastAsia="zh-CN"/>
        </w:rPr>
        <w:t>“</w:t>
      </w:r>
      <w:r w:rsidRPr="00C53093">
        <w:rPr>
          <w:rFonts w:ascii="宋体" w:eastAsia="宋体" w:hAnsi="宋体"/>
          <w:b/>
          <w:sz w:val="24"/>
          <w:lang w:eastAsia="zh-CN"/>
        </w:rPr>
        <w:t>事中</w:t>
      </w:r>
      <w:r w:rsidRPr="00C53093">
        <w:rPr>
          <w:rFonts w:ascii="宋体" w:eastAsia="宋体" w:hAnsi="宋体"/>
          <w:b/>
          <w:sz w:val="24"/>
          <w:lang w:eastAsia="zh-CN"/>
        </w:rPr>
        <w:t>”</w:t>
      </w:r>
      <w:r w:rsidRPr="00C53093">
        <w:rPr>
          <w:rFonts w:ascii="宋体" w:eastAsia="宋体" w:hAnsi="宋体"/>
          <w:b/>
          <w:sz w:val="24"/>
          <w:lang w:eastAsia="zh-CN"/>
        </w:rPr>
        <w:t>而非</w:t>
      </w:r>
      <w:r w:rsidRPr="00C53093">
        <w:rPr>
          <w:rFonts w:ascii="宋体" w:eastAsia="宋体" w:hAnsi="宋体"/>
          <w:b/>
          <w:sz w:val="24"/>
          <w:lang w:eastAsia="zh-CN"/>
        </w:rPr>
        <w:t>“</w:t>
      </w:r>
      <w:r w:rsidRPr="00C53093">
        <w:rPr>
          <w:rFonts w:ascii="宋体" w:eastAsia="宋体" w:hAnsi="宋体"/>
          <w:b/>
          <w:sz w:val="24"/>
          <w:lang w:eastAsia="zh-CN"/>
        </w:rPr>
        <w:t>事后</w:t>
      </w:r>
      <w:r w:rsidRPr="00C53093">
        <w:rPr>
          <w:rFonts w:ascii="宋体" w:eastAsia="宋体" w:hAnsi="宋体"/>
          <w:b/>
          <w:sz w:val="24"/>
          <w:lang w:eastAsia="zh-CN"/>
        </w:rPr>
        <w:t>”</w:t>
      </w:r>
    </w:p>
    <w:p w14:paraId="24D46416" w14:textId="77777777" w:rsidR="009E49CD" w:rsidRDefault="006D49D0">
      <w:pPr>
        <w:spacing w:after="0" w:line="480" w:lineRule="exact"/>
        <w:rPr>
          <w:lang w:eastAsia="zh-CN"/>
        </w:rPr>
      </w:pPr>
      <w:r>
        <w:rPr>
          <w:rFonts w:ascii="宋体" w:eastAsia="宋体" w:hAnsi="宋体"/>
          <w:b/>
          <w:sz w:val="24"/>
          <w:lang w:eastAsia="zh-CN"/>
        </w:rPr>
        <w:lastRenderedPageBreak/>
        <w:t>场景案例：</w:t>
      </w:r>
      <w:r>
        <w:rPr>
          <w:rFonts w:ascii="宋体" w:eastAsia="宋体" w:hAnsi="宋体"/>
          <w:sz w:val="24"/>
          <w:lang w:eastAsia="zh-CN"/>
        </w:rPr>
        <w:t>某经理每月的绩效面谈变成</w:t>
      </w:r>
      <w:r>
        <w:rPr>
          <w:rFonts w:ascii="宋体" w:eastAsia="宋体" w:hAnsi="宋体"/>
          <w:sz w:val="24"/>
          <w:lang w:eastAsia="zh-CN"/>
        </w:rPr>
        <w:t>“</w:t>
      </w:r>
      <w:r>
        <w:rPr>
          <w:rFonts w:ascii="宋体" w:eastAsia="宋体" w:hAnsi="宋体"/>
          <w:sz w:val="24"/>
          <w:lang w:eastAsia="zh-CN"/>
        </w:rPr>
        <w:t>批斗会</w:t>
      </w:r>
      <w:r>
        <w:rPr>
          <w:rFonts w:ascii="宋体" w:eastAsia="宋体" w:hAnsi="宋体"/>
          <w:sz w:val="24"/>
          <w:lang w:eastAsia="zh-CN"/>
        </w:rPr>
        <w:t>”</w:t>
      </w:r>
      <w:r>
        <w:rPr>
          <w:rFonts w:ascii="宋体" w:eastAsia="宋体" w:hAnsi="宋体"/>
          <w:sz w:val="24"/>
          <w:lang w:eastAsia="zh-CN"/>
        </w:rPr>
        <w:t>，员工不仅没有改进，反而产生了离职念头。问题出在哪里？</w:t>
      </w:r>
    </w:p>
    <w:p w14:paraId="031068FA" w14:textId="4D40D662" w:rsidR="009E49CD" w:rsidRDefault="006D49D0">
      <w:pPr>
        <w:spacing w:after="0" w:line="480" w:lineRule="exact"/>
        <w:rPr>
          <w:lang w:eastAsia="zh-CN"/>
        </w:rPr>
      </w:pPr>
      <w:r>
        <w:rPr>
          <w:rFonts w:ascii="宋体" w:eastAsia="宋体" w:hAnsi="宋体"/>
          <w:b/>
          <w:color w:val="C45911"/>
          <w:sz w:val="24"/>
          <w:lang w:eastAsia="zh-CN"/>
        </w:rPr>
        <w:t>一、</w:t>
      </w:r>
      <w:r>
        <w:rPr>
          <w:rFonts w:ascii="宋体" w:eastAsia="宋体" w:hAnsi="宋体"/>
          <w:b/>
          <w:color w:val="C45911"/>
          <w:sz w:val="24"/>
          <w:lang w:eastAsia="zh-CN"/>
        </w:rPr>
        <w:t>构建团队</w:t>
      </w:r>
      <w:r>
        <w:rPr>
          <w:rFonts w:ascii="宋体" w:eastAsia="宋体" w:hAnsi="宋体"/>
          <w:b/>
          <w:color w:val="C45911"/>
          <w:sz w:val="24"/>
          <w:lang w:eastAsia="zh-CN"/>
        </w:rPr>
        <w:t>“</w:t>
      </w:r>
      <w:r>
        <w:rPr>
          <w:rFonts w:ascii="宋体" w:eastAsia="宋体" w:hAnsi="宋体"/>
          <w:b/>
          <w:color w:val="C45911"/>
          <w:sz w:val="24"/>
          <w:lang w:eastAsia="zh-CN"/>
        </w:rPr>
        <w:t>人效驾驶舱</w:t>
      </w:r>
      <w:r>
        <w:rPr>
          <w:rFonts w:ascii="宋体" w:eastAsia="宋体" w:hAnsi="宋体"/>
          <w:b/>
          <w:color w:val="C45911"/>
          <w:sz w:val="24"/>
          <w:lang w:eastAsia="zh-CN"/>
        </w:rPr>
        <w:t>”</w:t>
      </w:r>
      <w:r>
        <w:rPr>
          <w:rFonts w:ascii="宋体" w:eastAsia="宋体" w:hAnsi="宋体"/>
          <w:b/>
          <w:color w:val="C45911"/>
          <w:sz w:val="24"/>
          <w:lang w:eastAsia="zh-CN"/>
        </w:rPr>
        <w:t>：让效能可视化</w:t>
      </w:r>
    </w:p>
    <w:p w14:paraId="2797EF27" w14:textId="36FB1F0E" w:rsidR="009E49CD" w:rsidRDefault="006D49D0">
      <w:pPr>
        <w:spacing w:after="0" w:line="480" w:lineRule="exact"/>
        <w:rPr>
          <w:lang w:eastAsia="zh-CN"/>
        </w:rPr>
      </w:pPr>
      <w:r w:rsidRPr="006D49D0">
        <w:rPr>
          <w:rFonts w:ascii="宋体" w:eastAsia="宋体" w:hAnsi="宋体"/>
          <w:b/>
          <w:bCs/>
          <w:sz w:val="24"/>
          <w:lang w:eastAsia="zh-CN"/>
        </w:rPr>
        <w:t>什么是人效驾驶舱：</w:t>
      </w:r>
      <w:r>
        <w:rPr>
          <w:rFonts w:ascii="宋体" w:eastAsia="宋体" w:hAnsi="宋体"/>
          <w:sz w:val="24"/>
          <w:lang w:eastAsia="zh-CN"/>
        </w:rPr>
        <w:t>将团队核心人效指标进行可视化、实时化的管理看板</w:t>
      </w:r>
    </w:p>
    <w:p w14:paraId="73494431" w14:textId="77777777" w:rsidR="00334749" w:rsidRDefault="006D49D0">
      <w:pPr>
        <w:spacing w:after="0" w:line="480" w:lineRule="exact"/>
        <w:rPr>
          <w:rFonts w:ascii="宋体" w:eastAsia="宋体" w:hAnsi="宋体" w:hint="eastAsia"/>
          <w:b/>
          <w:bCs/>
          <w:sz w:val="24"/>
          <w:lang w:eastAsia="zh-CN"/>
        </w:rPr>
      </w:pPr>
      <w:r w:rsidRPr="00C53093">
        <w:rPr>
          <w:rFonts w:ascii="宋体" w:eastAsia="宋体" w:hAnsi="宋体"/>
          <w:b/>
          <w:bCs/>
          <w:sz w:val="24"/>
          <w:lang w:eastAsia="zh-CN"/>
        </w:rPr>
        <w:t>驾驶舱的关键数据模块</w:t>
      </w:r>
    </w:p>
    <w:p w14:paraId="562F54C1" w14:textId="5C7AFC6D"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1</w:t>
      </w:r>
      <w:r>
        <w:rPr>
          <w:rFonts w:ascii="宋体" w:eastAsia="宋体" w:hAnsi="宋体"/>
          <w:sz w:val="24"/>
          <w:lang w:eastAsia="zh-CN"/>
        </w:rPr>
        <w:t xml:space="preserve">. </w:t>
      </w:r>
      <w:r w:rsidRPr="006D49D0">
        <w:rPr>
          <w:rFonts w:ascii="宋体" w:eastAsia="宋体" w:hAnsi="宋体" w:hint="eastAsia"/>
          <w:sz w:val="24"/>
          <w:lang w:eastAsia="zh-CN"/>
        </w:rPr>
        <w:t>结果类指标：人均销售额、人均产量等</w:t>
      </w:r>
    </w:p>
    <w:p w14:paraId="70D34BD3" w14:textId="37110091"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2</w:t>
      </w:r>
      <w:r>
        <w:rPr>
          <w:rFonts w:ascii="宋体" w:eastAsia="宋体" w:hAnsi="宋体"/>
          <w:sz w:val="24"/>
          <w:lang w:eastAsia="zh-CN"/>
        </w:rPr>
        <w:t xml:space="preserve">. </w:t>
      </w:r>
      <w:r w:rsidRPr="006D49D0">
        <w:rPr>
          <w:rFonts w:ascii="宋体" w:eastAsia="宋体" w:hAnsi="宋体" w:hint="eastAsia"/>
          <w:sz w:val="24"/>
          <w:lang w:eastAsia="zh-CN"/>
        </w:rPr>
        <w:t>过程类指标：拜访客户数、方案通过率等</w:t>
      </w:r>
    </w:p>
    <w:p w14:paraId="45EC3C59" w14:textId="60357251" w:rsid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3</w:t>
      </w:r>
      <w:r>
        <w:rPr>
          <w:rFonts w:ascii="宋体" w:eastAsia="宋体" w:hAnsi="宋体"/>
          <w:sz w:val="24"/>
          <w:lang w:eastAsia="zh-CN"/>
        </w:rPr>
        <w:t xml:space="preserve">. </w:t>
      </w:r>
      <w:r w:rsidRPr="006D49D0">
        <w:rPr>
          <w:rFonts w:ascii="宋体" w:eastAsia="宋体" w:hAnsi="宋体" w:hint="eastAsia"/>
          <w:sz w:val="24"/>
          <w:lang w:eastAsia="zh-CN"/>
        </w:rPr>
        <w:t>效率类指标：单位时间产出、投入产出比等</w:t>
      </w:r>
    </w:p>
    <w:p w14:paraId="452A9E24" w14:textId="66A0647E" w:rsidR="009E49CD" w:rsidRDefault="006D49D0" w:rsidP="006D49D0">
      <w:pPr>
        <w:spacing w:after="0" w:line="480" w:lineRule="exact"/>
        <w:rPr>
          <w:lang w:eastAsia="zh-CN"/>
        </w:rPr>
      </w:pPr>
      <w:r w:rsidRPr="00C53093">
        <w:rPr>
          <w:rFonts w:ascii="宋体" w:eastAsia="宋体" w:hAnsi="宋体"/>
          <w:b/>
          <w:bCs/>
          <w:sz w:val="24"/>
          <w:lang w:eastAsia="zh-CN"/>
        </w:rPr>
        <w:t>沙</w:t>
      </w:r>
      <w:r w:rsidRPr="00C53093">
        <w:rPr>
          <w:rFonts w:ascii="宋体" w:eastAsia="宋体" w:hAnsi="宋体"/>
          <w:b/>
          <w:bCs/>
          <w:sz w:val="24"/>
          <w:lang w:eastAsia="zh-CN"/>
        </w:rPr>
        <w:t>盘演练</w:t>
      </w:r>
      <w:r w:rsidRPr="00C53093">
        <w:rPr>
          <w:rFonts w:ascii="宋体" w:eastAsia="宋体" w:hAnsi="宋体"/>
          <w:b/>
          <w:bCs/>
          <w:sz w:val="24"/>
          <w:lang w:eastAsia="zh-CN"/>
        </w:rPr>
        <w:t>：</w:t>
      </w:r>
      <w:r>
        <w:rPr>
          <w:rFonts w:ascii="宋体" w:eastAsia="宋体" w:hAnsi="宋体"/>
          <w:sz w:val="24"/>
          <w:lang w:eastAsia="zh-CN"/>
        </w:rPr>
        <w:t>为</w:t>
      </w:r>
      <w:r>
        <w:rPr>
          <w:rFonts w:ascii="宋体" w:eastAsia="宋体" w:hAnsi="宋体"/>
          <w:sz w:val="24"/>
          <w:lang w:eastAsia="zh-CN"/>
        </w:rPr>
        <w:t>“</w:t>
      </w:r>
      <w:r>
        <w:rPr>
          <w:rFonts w:ascii="宋体" w:eastAsia="宋体" w:hAnsi="宋体"/>
          <w:sz w:val="24"/>
          <w:lang w:eastAsia="zh-CN"/>
        </w:rPr>
        <w:t>新质动力科技</w:t>
      </w:r>
      <w:r>
        <w:rPr>
          <w:rFonts w:ascii="宋体" w:eastAsia="宋体" w:hAnsi="宋体"/>
          <w:sz w:val="24"/>
          <w:lang w:eastAsia="zh-CN"/>
        </w:rPr>
        <w:t>”</w:t>
      </w:r>
      <w:r>
        <w:rPr>
          <w:rFonts w:ascii="宋体" w:eastAsia="宋体" w:hAnsi="宋体"/>
          <w:sz w:val="24"/>
          <w:lang w:eastAsia="zh-CN"/>
        </w:rPr>
        <w:t>销售团队设计一个月度《团队人效驾驶舱》</w:t>
      </w:r>
    </w:p>
    <w:p w14:paraId="0F01A6DE" w14:textId="38E7BC68" w:rsidR="009E49CD" w:rsidRDefault="006D49D0">
      <w:pPr>
        <w:spacing w:after="0" w:line="480" w:lineRule="exact"/>
        <w:rPr>
          <w:lang w:eastAsia="zh-CN"/>
        </w:rPr>
      </w:pPr>
      <w:r>
        <w:rPr>
          <w:rFonts w:ascii="宋体" w:eastAsia="宋体" w:hAnsi="宋体"/>
          <w:b/>
          <w:color w:val="C45911"/>
          <w:sz w:val="24"/>
          <w:lang w:eastAsia="zh-CN"/>
        </w:rPr>
        <w:t>二、</w:t>
      </w:r>
      <w:r>
        <w:rPr>
          <w:rFonts w:ascii="宋体" w:eastAsia="宋体" w:hAnsi="宋体"/>
          <w:b/>
          <w:color w:val="C45911"/>
          <w:sz w:val="24"/>
          <w:lang w:eastAsia="zh-CN"/>
        </w:rPr>
        <w:t>数据驱动的绩效辅导：从</w:t>
      </w:r>
      <w:r>
        <w:rPr>
          <w:rFonts w:ascii="宋体" w:eastAsia="宋体" w:hAnsi="宋体"/>
          <w:b/>
          <w:color w:val="C45911"/>
          <w:sz w:val="24"/>
          <w:lang w:eastAsia="zh-CN"/>
        </w:rPr>
        <w:t>“</w:t>
      </w:r>
      <w:r>
        <w:rPr>
          <w:rFonts w:ascii="宋体" w:eastAsia="宋体" w:hAnsi="宋体"/>
          <w:b/>
          <w:color w:val="C45911"/>
          <w:sz w:val="24"/>
          <w:lang w:eastAsia="zh-CN"/>
        </w:rPr>
        <w:t>谈话</w:t>
      </w:r>
      <w:r>
        <w:rPr>
          <w:rFonts w:ascii="宋体" w:eastAsia="宋体" w:hAnsi="宋体"/>
          <w:b/>
          <w:color w:val="C45911"/>
          <w:sz w:val="24"/>
          <w:lang w:eastAsia="zh-CN"/>
        </w:rPr>
        <w:t>”</w:t>
      </w:r>
      <w:r>
        <w:rPr>
          <w:rFonts w:ascii="宋体" w:eastAsia="宋体" w:hAnsi="宋体"/>
          <w:b/>
          <w:color w:val="C45911"/>
          <w:sz w:val="24"/>
          <w:lang w:eastAsia="zh-CN"/>
        </w:rPr>
        <w:t>到</w:t>
      </w:r>
      <w:r>
        <w:rPr>
          <w:rFonts w:ascii="宋体" w:eastAsia="宋体" w:hAnsi="宋体"/>
          <w:b/>
          <w:color w:val="C45911"/>
          <w:sz w:val="24"/>
          <w:lang w:eastAsia="zh-CN"/>
        </w:rPr>
        <w:t>“</w:t>
      </w:r>
      <w:r>
        <w:rPr>
          <w:rFonts w:ascii="宋体" w:eastAsia="宋体" w:hAnsi="宋体"/>
          <w:b/>
          <w:color w:val="C45911"/>
          <w:sz w:val="24"/>
          <w:lang w:eastAsia="zh-CN"/>
        </w:rPr>
        <w:t>诊脉</w:t>
      </w:r>
      <w:r>
        <w:rPr>
          <w:rFonts w:ascii="宋体" w:eastAsia="宋体" w:hAnsi="宋体"/>
          <w:b/>
          <w:color w:val="C45911"/>
          <w:sz w:val="24"/>
          <w:lang w:eastAsia="zh-CN"/>
        </w:rPr>
        <w:t>”</w:t>
      </w:r>
    </w:p>
    <w:p w14:paraId="4D6B59AE" w14:textId="22D64D1D" w:rsidR="009E49CD" w:rsidRDefault="006D49D0">
      <w:pPr>
        <w:spacing w:after="0" w:line="480" w:lineRule="exact"/>
        <w:rPr>
          <w:lang w:eastAsia="zh-CN"/>
        </w:rPr>
      </w:pPr>
      <w:r>
        <w:rPr>
          <w:rFonts w:ascii="宋体" w:eastAsia="宋体" w:hAnsi="宋体"/>
          <w:b/>
          <w:sz w:val="24"/>
          <w:lang w:eastAsia="zh-CN"/>
        </w:rPr>
        <w:t>工具详解：</w:t>
      </w:r>
      <w:r>
        <w:rPr>
          <w:rFonts w:ascii="宋体" w:eastAsia="宋体" w:hAnsi="宋体"/>
          <w:sz w:val="24"/>
          <w:lang w:eastAsia="zh-CN"/>
        </w:rPr>
        <w:t>ORID</w:t>
      </w:r>
      <w:r>
        <w:rPr>
          <w:rFonts w:ascii="宋体" w:eastAsia="宋体" w:hAnsi="宋体"/>
          <w:sz w:val="24"/>
          <w:lang w:eastAsia="zh-CN"/>
        </w:rPr>
        <w:t>深度会谈技巧</w:t>
      </w:r>
      <w:r>
        <w:rPr>
          <w:rFonts w:ascii="宋体" w:eastAsia="宋体" w:hAnsi="宋体"/>
          <w:sz w:val="24"/>
          <w:lang w:eastAsia="zh-CN"/>
        </w:rPr>
        <w:t>——</w:t>
      </w:r>
      <w:r>
        <w:rPr>
          <w:rFonts w:ascii="宋体" w:eastAsia="宋体" w:hAnsi="宋体"/>
          <w:sz w:val="24"/>
          <w:lang w:eastAsia="zh-CN"/>
        </w:rPr>
        <w:t>让反馈基于数据、直指人心且不伤人</w:t>
      </w:r>
    </w:p>
    <w:p w14:paraId="6E768B90" w14:textId="77777777" w:rsidR="00334749" w:rsidRDefault="006D49D0">
      <w:pPr>
        <w:spacing w:after="0" w:line="480" w:lineRule="exact"/>
        <w:rPr>
          <w:rFonts w:ascii="宋体" w:eastAsia="宋体" w:hAnsi="宋体" w:hint="eastAsia"/>
          <w:sz w:val="24"/>
          <w:lang w:eastAsia="zh-CN"/>
        </w:rPr>
      </w:pPr>
      <w:r>
        <w:rPr>
          <w:rFonts w:ascii="宋体" w:eastAsia="宋体" w:hAnsi="宋体"/>
          <w:b/>
          <w:sz w:val="24"/>
          <w:lang w:eastAsia="zh-CN"/>
        </w:rPr>
        <w:t>辅导不同类型员工的策略</w:t>
      </w:r>
      <w:r>
        <w:rPr>
          <w:rFonts w:ascii="宋体" w:eastAsia="宋体" w:hAnsi="宋体"/>
          <w:sz w:val="24"/>
          <w:lang w:eastAsia="zh-CN"/>
        </w:rPr>
        <w:t>（结合情景领导力）</w:t>
      </w:r>
    </w:p>
    <w:p w14:paraId="2929B0A2" w14:textId="4A1AD310"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1</w:t>
      </w:r>
      <w:r>
        <w:rPr>
          <w:rFonts w:ascii="宋体" w:eastAsia="宋体" w:hAnsi="宋体"/>
          <w:sz w:val="24"/>
          <w:lang w:eastAsia="zh-CN"/>
        </w:rPr>
        <w:t xml:space="preserve">. </w:t>
      </w:r>
      <w:r w:rsidRPr="006D49D0">
        <w:rPr>
          <w:rFonts w:ascii="宋体" w:eastAsia="宋体" w:hAnsi="宋体" w:hint="eastAsia"/>
          <w:sz w:val="24"/>
          <w:lang w:eastAsia="zh-CN"/>
        </w:rPr>
        <w:t>如何辅导“高能力、低意愿”的老员工？</w:t>
      </w:r>
    </w:p>
    <w:p w14:paraId="6E349D1D" w14:textId="1C846A7B" w:rsid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2</w:t>
      </w:r>
      <w:r>
        <w:rPr>
          <w:rFonts w:ascii="宋体" w:eastAsia="宋体" w:hAnsi="宋体"/>
          <w:sz w:val="24"/>
          <w:lang w:eastAsia="zh-CN"/>
        </w:rPr>
        <w:t xml:space="preserve">. </w:t>
      </w:r>
      <w:r w:rsidRPr="006D49D0">
        <w:rPr>
          <w:rFonts w:ascii="宋体" w:eastAsia="宋体" w:hAnsi="宋体" w:hint="eastAsia"/>
          <w:sz w:val="24"/>
          <w:lang w:eastAsia="zh-CN"/>
        </w:rPr>
        <w:t>如何辅导“高意愿、低能力”的新员工？</w:t>
      </w:r>
    </w:p>
    <w:p w14:paraId="317E3177" w14:textId="4BB15C74" w:rsidR="009E49CD" w:rsidRDefault="006D49D0" w:rsidP="006D49D0">
      <w:pPr>
        <w:spacing w:after="0" w:line="480" w:lineRule="exact"/>
        <w:rPr>
          <w:lang w:eastAsia="zh-CN"/>
        </w:rPr>
      </w:pPr>
      <w:r>
        <w:rPr>
          <w:rFonts w:ascii="宋体" w:eastAsia="宋体" w:hAnsi="宋体"/>
          <w:b/>
          <w:sz w:val="24"/>
          <w:lang w:eastAsia="zh-CN"/>
        </w:rPr>
        <w:t>角</w:t>
      </w:r>
      <w:r>
        <w:rPr>
          <w:rFonts w:ascii="宋体" w:eastAsia="宋体" w:hAnsi="宋体"/>
          <w:b/>
          <w:sz w:val="24"/>
          <w:lang w:eastAsia="zh-CN"/>
        </w:rPr>
        <w:t>色扮演：</w:t>
      </w:r>
      <w:r>
        <w:rPr>
          <w:rFonts w:ascii="宋体" w:eastAsia="宋体" w:hAnsi="宋体"/>
          <w:sz w:val="24"/>
          <w:lang w:eastAsia="zh-CN"/>
        </w:rPr>
        <w:t>针对</w:t>
      </w:r>
      <w:r>
        <w:rPr>
          <w:rFonts w:ascii="宋体" w:eastAsia="宋体" w:hAnsi="宋体"/>
          <w:sz w:val="24"/>
          <w:lang w:eastAsia="zh-CN"/>
        </w:rPr>
        <w:t>“</w:t>
      </w:r>
      <w:r>
        <w:rPr>
          <w:rFonts w:ascii="宋体" w:eastAsia="宋体" w:hAnsi="宋体"/>
          <w:sz w:val="24"/>
          <w:lang w:eastAsia="zh-CN"/>
        </w:rPr>
        <w:t>人效驾驶舱</w:t>
      </w:r>
      <w:r>
        <w:rPr>
          <w:rFonts w:ascii="宋体" w:eastAsia="宋体" w:hAnsi="宋体"/>
          <w:sz w:val="24"/>
          <w:lang w:eastAsia="zh-CN"/>
        </w:rPr>
        <w:t>”</w:t>
      </w:r>
      <w:r>
        <w:rPr>
          <w:rFonts w:ascii="宋体" w:eastAsia="宋体" w:hAnsi="宋体"/>
          <w:sz w:val="24"/>
          <w:lang w:eastAsia="zh-CN"/>
        </w:rPr>
        <w:t>中的异常数据，学员分组进行</w:t>
      </w:r>
      <w:r>
        <w:rPr>
          <w:rFonts w:ascii="宋体" w:eastAsia="宋体" w:hAnsi="宋体"/>
          <w:sz w:val="24"/>
          <w:lang w:eastAsia="zh-CN"/>
        </w:rPr>
        <w:t>ORID</w:t>
      </w:r>
      <w:r>
        <w:rPr>
          <w:rFonts w:ascii="宋体" w:eastAsia="宋体" w:hAnsi="宋体"/>
          <w:sz w:val="24"/>
          <w:lang w:eastAsia="zh-CN"/>
        </w:rPr>
        <w:t>辅导面谈演练</w:t>
      </w:r>
    </w:p>
    <w:p w14:paraId="513C5F25" w14:textId="33CE7EA7" w:rsidR="009E49CD" w:rsidRDefault="006D49D0">
      <w:pPr>
        <w:spacing w:after="0" w:line="480" w:lineRule="exact"/>
        <w:rPr>
          <w:lang w:eastAsia="zh-CN"/>
        </w:rPr>
      </w:pPr>
      <w:r>
        <w:rPr>
          <w:rFonts w:ascii="宋体" w:eastAsia="宋体" w:hAnsi="宋体"/>
          <w:b/>
          <w:color w:val="C45911"/>
          <w:sz w:val="24"/>
          <w:lang w:eastAsia="zh-CN"/>
        </w:rPr>
        <w:t>三、</w:t>
      </w:r>
      <w:r>
        <w:rPr>
          <w:rFonts w:ascii="宋体" w:eastAsia="宋体" w:hAnsi="宋体"/>
          <w:b/>
          <w:color w:val="C45911"/>
          <w:sz w:val="24"/>
          <w:lang w:eastAsia="zh-CN"/>
        </w:rPr>
        <w:t>赋能而非问责：提供资源，扫清效能障碍</w:t>
      </w:r>
    </w:p>
    <w:p w14:paraId="141B0222" w14:textId="77777777" w:rsidR="009E49CD" w:rsidRDefault="006D49D0">
      <w:pPr>
        <w:spacing w:after="0" w:line="480" w:lineRule="exact"/>
        <w:rPr>
          <w:lang w:eastAsia="zh-CN"/>
        </w:rPr>
      </w:pPr>
      <w:r w:rsidRPr="00C53093">
        <w:rPr>
          <w:rFonts w:ascii="宋体" w:eastAsia="宋体" w:hAnsi="宋体"/>
          <w:b/>
          <w:bCs/>
          <w:sz w:val="24"/>
          <w:lang w:eastAsia="zh-CN"/>
        </w:rPr>
        <w:t>识别效能瓶颈：</w:t>
      </w:r>
      <w:r>
        <w:rPr>
          <w:rFonts w:ascii="宋体" w:eastAsia="宋体" w:hAnsi="宋体"/>
          <w:sz w:val="24"/>
          <w:lang w:eastAsia="zh-CN"/>
        </w:rPr>
        <w:t>是个人技能问题、团队协作问题，还是流程资源问题？</w:t>
      </w:r>
    </w:p>
    <w:p w14:paraId="6B2D9735" w14:textId="75145EA4" w:rsidR="009E49CD" w:rsidRDefault="006D49D0">
      <w:pPr>
        <w:spacing w:after="0" w:line="480" w:lineRule="exact"/>
        <w:rPr>
          <w:lang w:eastAsia="zh-CN"/>
        </w:rPr>
      </w:pPr>
      <w:r>
        <w:rPr>
          <w:rFonts w:ascii="宋体" w:eastAsia="宋体" w:hAnsi="宋体"/>
          <w:sz w:val="24"/>
          <w:lang w:eastAsia="zh-CN"/>
        </w:rPr>
        <w:t>管理者如何从</w:t>
      </w:r>
      <w:r>
        <w:rPr>
          <w:rFonts w:ascii="宋体" w:eastAsia="宋体" w:hAnsi="宋体"/>
          <w:sz w:val="24"/>
          <w:lang w:eastAsia="zh-CN"/>
        </w:rPr>
        <w:t>“</w:t>
      </w:r>
      <w:r>
        <w:rPr>
          <w:rFonts w:ascii="宋体" w:eastAsia="宋体" w:hAnsi="宋体"/>
          <w:sz w:val="24"/>
          <w:lang w:eastAsia="zh-CN"/>
        </w:rPr>
        <w:t>裁判员</w:t>
      </w:r>
      <w:r>
        <w:rPr>
          <w:rFonts w:ascii="宋体" w:eastAsia="宋体" w:hAnsi="宋体"/>
          <w:sz w:val="24"/>
          <w:lang w:eastAsia="zh-CN"/>
        </w:rPr>
        <w:t>”</w:t>
      </w:r>
      <w:r>
        <w:rPr>
          <w:rFonts w:ascii="宋体" w:eastAsia="宋体" w:hAnsi="宋体"/>
          <w:sz w:val="24"/>
          <w:lang w:eastAsia="zh-CN"/>
        </w:rPr>
        <w:t>转变为</w:t>
      </w:r>
      <w:r>
        <w:rPr>
          <w:rFonts w:ascii="宋体" w:eastAsia="宋体" w:hAnsi="宋体"/>
          <w:sz w:val="24"/>
          <w:lang w:eastAsia="zh-CN"/>
        </w:rPr>
        <w:t>“</w:t>
      </w:r>
      <w:r>
        <w:rPr>
          <w:rFonts w:ascii="宋体" w:eastAsia="宋体" w:hAnsi="宋体"/>
          <w:sz w:val="24"/>
          <w:lang w:eastAsia="zh-CN"/>
        </w:rPr>
        <w:t>资源协调者</w:t>
      </w:r>
      <w:r>
        <w:rPr>
          <w:rFonts w:ascii="宋体" w:eastAsia="宋体" w:hAnsi="宋体"/>
          <w:sz w:val="24"/>
          <w:lang w:eastAsia="zh-CN"/>
        </w:rPr>
        <w:t>”</w:t>
      </w:r>
      <w:r>
        <w:rPr>
          <w:rFonts w:ascii="宋体" w:eastAsia="宋体" w:hAnsi="宋体"/>
          <w:sz w:val="24"/>
          <w:lang w:eastAsia="zh-CN"/>
        </w:rPr>
        <w:t>与</w:t>
      </w:r>
      <w:r>
        <w:rPr>
          <w:rFonts w:ascii="宋体" w:eastAsia="宋体" w:hAnsi="宋体"/>
          <w:sz w:val="24"/>
          <w:lang w:eastAsia="zh-CN"/>
        </w:rPr>
        <w:t>“</w:t>
      </w:r>
      <w:r>
        <w:rPr>
          <w:rFonts w:ascii="宋体" w:eastAsia="宋体" w:hAnsi="宋体"/>
          <w:sz w:val="24"/>
          <w:lang w:eastAsia="zh-CN"/>
        </w:rPr>
        <w:t>教练</w:t>
      </w:r>
      <w:r>
        <w:rPr>
          <w:rFonts w:ascii="宋体" w:eastAsia="宋体" w:hAnsi="宋体"/>
          <w:sz w:val="24"/>
          <w:lang w:eastAsia="zh-CN"/>
        </w:rPr>
        <w:t>”</w:t>
      </w:r>
    </w:p>
    <w:p w14:paraId="4F0EC9AF" w14:textId="7039D103" w:rsidR="009E49CD" w:rsidRDefault="006D49D0">
      <w:pPr>
        <w:spacing w:after="0" w:line="480" w:lineRule="exact"/>
        <w:rPr>
          <w:lang w:eastAsia="zh-CN"/>
        </w:rPr>
      </w:pPr>
      <w:r w:rsidRPr="00C53093">
        <w:rPr>
          <w:rFonts w:ascii="宋体" w:eastAsia="宋体" w:hAnsi="宋体"/>
          <w:b/>
          <w:bCs/>
          <w:sz w:val="24"/>
          <w:lang w:eastAsia="zh-CN"/>
        </w:rPr>
        <w:t>工具应用：</w:t>
      </w:r>
      <w:r>
        <w:rPr>
          <w:rFonts w:ascii="宋体" w:eastAsia="宋体" w:hAnsi="宋体"/>
          <w:sz w:val="24"/>
          <w:lang w:eastAsia="zh-CN"/>
        </w:rPr>
        <w:t>PDCA</w:t>
      </w:r>
      <w:r>
        <w:rPr>
          <w:rFonts w:ascii="宋体" w:eastAsia="宋体" w:hAnsi="宋体"/>
          <w:sz w:val="24"/>
          <w:lang w:eastAsia="zh-CN"/>
        </w:rPr>
        <w:t>循环工具在绩效改进中的实战应用</w:t>
      </w:r>
    </w:p>
    <w:p w14:paraId="07DA4A27" w14:textId="77777777" w:rsidR="00C53093" w:rsidRDefault="00C53093">
      <w:pPr>
        <w:spacing w:after="0" w:line="480" w:lineRule="exact"/>
        <w:rPr>
          <w:rFonts w:ascii="宋体" w:eastAsia="宋体" w:hAnsi="宋体" w:hint="eastAsia"/>
          <w:b/>
          <w:color w:val="1F4E79"/>
          <w:sz w:val="24"/>
          <w:lang w:eastAsia="zh-CN"/>
        </w:rPr>
      </w:pPr>
    </w:p>
    <w:p w14:paraId="055C1B1D" w14:textId="4DA9FA02" w:rsidR="009E49CD" w:rsidRDefault="006D49D0">
      <w:pPr>
        <w:spacing w:after="0" w:line="480" w:lineRule="exact"/>
        <w:rPr>
          <w:lang w:eastAsia="zh-CN"/>
        </w:rPr>
      </w:pPr>
      <w:r>
        <w:rPr>
          <w:rFonts w:ascii="宋体" w:eastAsia="宋体" w:hAnsi="宋体"/>
          <w:b/>
          <w:color w:val="1F4E79"/>
          <w:sz w:val="24"/>
          <w:lang w:eastAsia="zh-CN"/>
        </w:rPr>
        <w:t>第五讲：</w:t>
      </w:r>
      <w:r>
        <w:rPr>
          <w:rFonts w:ascii="宋体" w:eastAsia="宋体" w:hAnsi="宋体"/>
          <w:b/>
          <w:color w:val="1F4E79"/>
          <w:sz w:val="24"/>
          <w:lang w:eastAsia="zh-CN"/>
        </w:rPr>
        <w:t>数据评估</w:t>
      </w:r>
      <w:r>
        <w:rPr>
          <w:rFonts w:ascii="宋体" w:eastAsia="宋体" w:hAnsi="宋体"/>
          <w:b/>
          <w:color w:val="1F4E79"/>
          <w:sz w:val="24"/>
          <w:lang w:eastAsia="zh-CN"/>
        </w:rPr>
        <w:t>——</w:t>
      </w:r>
      <w:r>
        <w:rPr>
          <w:rFonts w:ascii="宋体" w:eastAsia="宋体" w:hAnsi="宋体"/>
          <w:b/>
          <w:color w:val="1F4E79"/>
          <w:sz w:val="24"/>
          <w:lang w:eastAsia="zh-CN"/>
        </w:rPr>
        <w:t>用量化结果让价值贡献者脱颖而出</w:t>
      </w:r>
    </w:p>
    <w:p w14:paraId="3988E786" w14:textId="1E384849" w:rsidR="009E49CD" w:rsidRDefault="006D49D0">
      <w:pPr>
        <w:spacing w:after="0" w:line="480" w:lineRule="exact"/>
        <w:rPr>
          <w:lang w:eastAsia="zh-CN"/>
        </w:rPr>
      </w:pPr>
      <w:r>
        <w:rPr>
          <w:rFonts w:ascii="宋体" w:eastAsia="宋体" w:hAnsi="宋体"/>
          <w:b/>
          <w:sz w:val="24"/>
          <w:lang w:eastAsia="zh-CN"/>
        </w:rPr>
        <w:t>导论：</w:t>
      </w:r>
      <w:r>
        <w:rPr>
          <w:rFonts w:ascii="宋体" w:eastAsia="宋体" w:hAnsi="宋体"/>
          <w:sz w:val="24"/>
          <w:lang w:eastAsia="zh-CN"/>
        </w:rPr>
        <w:t>评价的公正性，是组织人效的</w:t>
      </w:r>
      <w:r>
        <w:rPr>
          <w:rFonts w:ascii="宋体" w:eastAsia="宋体" w:hAnsi="宋体"/>
          <w:sz w:val="24"/>
          <w:lang w:eastAsia="zh-CN"/>
        </w:rPr>
        <w:t>“</w:t>
      </w:r>
      <w:r>
        <w:rPr>
          <w:rFonts w:ascii="宋体" w:eastAsia="宋体" w:hAnsi="宋体"/>
          <w:sz w:val="24"/>
          <w:lang w:eastAsia="zh-CN"/>
        </w:rPr>
        <w:t>压舱石</w:t>
      </w:r>
      <w:r>
        <w:rPr>
          <w:rFonts w:ascii="宋体" w:eastAsia="宋体" w:hAnsi="宋体"/>
          <w:sz w:val="24"/>
          <w:lang w:eastAsia="zh-CN"/>
        </w:rPr>
        <w:t>”</w:t>
      </w:r>
    </w:p>
    <w:p w14:paraId="5426DE2A" w14:textId="680EE371" w:rsidR="009E49CD" w:rsidRDefault="006D49D0">
      <w:pPr>
        <w:spacing w:after="0" w:line="480" w:lineRule="exact"/>
        <w:rPr>
          <w:lang w:eastAsia="zh-CN"/>
        </w:rPr>
      </w:pPr>
      <w:r w:rsidRPr="00C53093">
        <w:rPr>
          <w:rFonts w:ascii="宋体" w:eastAsia="宋体" w:hAnsi="宋体"/>
          <w:b/>
          <w:bCs/>
          <w:sz w:val="24"/>
          <w:lang w:eastAsia="zh-CN"/>
        </w:rPr>
        <w:t>寓言故事：</w:t>
      </w:r>
      <w:r>
        <w:rPr>
          <w:rFonts w:ascii="宋体" w:eastAsia="宋体" w:hAnsi="宋体"/>
          <w:sz w:val="24"/>
          <w:lang w:eastAsia="zh-CN"/>
        </w:rPr>
        <w:t>瞎子摸象</w:t>
      </w:r>
      <w:r>
        <w:rPr>
          <w:rFonts w:ascii="宋体" w:eastAsia="宋体" w:hAnsi="宋体"/>
          <w:sz w:val="24"/>
          <w:lang w:eastAsia="zh-CN"/>
        </w:rPr>
        <w:t>——</w:t>
      </w:r>
      <w:r>
        <w:rPr>
          <w:rFonts w:ascii="宋体" w:eastAsia="宋体" w:hAnsi="宋体"/>
          <w:sz w:val="24"/>
          <w:lang w:eastAsia="zh-CN"/>
        </w:rPr>
        <w:t>主观评估带来的认知偏差，凸显量化数据的核心价值</w:t>
      </w:r>
    </w:p>
    <w:p w14:paraId="7225CCF8" w14:textId="36445DB0" w:rsidR="009E49CD" w:rsidRDefault="006D49D0">
      <w:pPr>
        <w:spacing w:after="0" w:line="480" w:lineRule="exact"/>
        <w:rPr>
          <w:lang w:eastAsia="zh-CN"/>
        </w:rPr>
      </w:pPr>
      <w:r>
        <w:rPr>
          <w:rFonts w:ascii="宋体" w:eastAsia="宋体" w:hAnsi="宋体"/>
          <w:b/>
          <w:color w:val="C45911"/>
          <w:sz w:val="24"/>
          <w:lang w:eastAsia="zh-CN"/>
        </w:rPr>
        <w:t>一、</w:t>
      </w:r>
      <w:r>
        <w:rPr>
          <w:rFonts w:ascii="宋体" w:eastAsia="宋体" w:hAnsi="宋体"/>
          <w:b/>
          <w:color w:val="C45911"/>
          <w:sz w:val="24"/>
          <w:lang w:eastAsia="zh-CN"/>
        </w:rPr>
        <w:t>多维度数据校准：确保评估的客观公正</w:t>
      </w:r>
    </w:p>
    <w:p w14:paraId="778F3C1E" w14:textId="77777777" w:rsidR="00334749" w:rsidRDefault="006D49D0">
      <w:pPr>
        <w:spacing w:after="0" w:line="480" w:lineRule="exact"/>
        <w:rPr>
          <w:rFonts w:ascii="宋体" w:eastAsia="宋体" w:hAnsi="宋体" w:hint="eastAsia"/>
          <w:b/>
          <w:bCs/>
          <w:sz w:val="24"/>
          <w:lang w:eastAsia="zh-CN"/>
        </w:rPr>
      </w:pPr>
      <w:r w:rsidRPr="00C53093">
        <w:rPr>
          <w:rFonts w:ascii="宋体" w:eastAsia="宋体" w:hAnsi="宋体"/>
          <w:b/>
          <w:bCs/>
          <w:sz w:val="24"/>
          <w:lang w:eastAsia="zh-CN"/>
        </w:rPr>
        <w:t>绩效评估的数据来源</w:t>
      </w:r>
    </w:p>
    <w:p w14:paraId="441D1CE8" w14:textId="531A4560"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1</w:t>
      </w:r>
      <w:r>
        <w:rPr>
          <w:rFonts w:ascii="宋体" w:eastAsia="宋体" w:hAnsi="宋体"/>
          <w:sz w:val="24"/>
          <w:lang w:eastAsia="zh-CN"/>
        </w:rPr>
        <w:t xml:space="preserve">. </w:t>
      </w:r>
      <w:r w:rsidRPr="006D49D0">
        <w:rPr>
          <w:rFonts w:ascii="宋体" w:eastAsia="宋体" w:hAnsi="宋体" w:hint="eastAsia"/>
          <w:sz w:val="24"/>
          <w:lang w:eastAsia="zh-CN"/>
        </w:rPr>
        <w:t>业务数据：</w:t>
      </w:r>
      <w:r w:rsidRPr="006D49D0">
        <w:rPr>
          <w:rFonts w:ascii="宋体" w:eastAsia="宋体" w:hAnsi="宋体"/>
          <w:sz w:val="24"/>
          <w:lang w:eastAsia="zh-CN"/>
        </w:rPr>
        <w:t>KPI</w:t>
      </w:r>
      <w:r w:rsidRPr="006D49D0">
        <w:rPr>
          <w:rFonts w:ascii="宋体" w:eastAsia="宋体" w:hAnsi="宋体" w:hint="eastAsia"/>
          <w:sz w:val="24"/>
          <w:lang w:eastAsia="zh-CN"/>
        </w:rPr>
        <w:t>完成情况</w:t>
      </w:r>
    </w:p>
    <w:p w14:paraId="2BEABCB6" w14:textId="2071C10A" w:rsidR="006D49D0" w:rsidRP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2</w:t>
      </w:r>
      <w:r>
        <w:rPr>
          <w:rFonts w:ascii="宋体" w:eastAsia="宋体" w:hAnsi="宋体"/>
          <w:sz w:val="24"/>
          <w:lang w:eastAsia="zh-CN"/>
        </w:rPr>
        <w:t xml:space="preserve">. </w:t>
      </w:r>
      <w:r w:rsidRPr="006D49D0">
        <w:rPr>
          <w:rFonts w:ascii="宋体" w:eastAsia="宋体" w:hAnsi="宋体" w:hint="eastAsia"/>
          <w:sz w:val="24"/>
          <w:lang w:eastAsia="zh-CN"/>
        </w:rPr>
        <w:t>行为数据：</w:t>
      </w:r>
      <w:r w:rsidRPr="006D49D0">
        <w:rPr>
          <w:rFonts w:ascii="宋体" w:eastAsia="宋体" w:hAnsi="宋体"/>
          <w:sz w:val="24"/>
          <w:lang w:eastAsia="zh-CN"/>
        </w:rPr>
        <w:t>360</w:t>
      </w:r>
      <w:r w:rsidRPr="006D49D0">
        <w:rPr>
          <w:rFonts w:ascii="宋体" w:eastAsia="宋体" w:hAnsi="宋体" w:hint="eastAsia"/>
          <w:sz w:val="24"/>
          <w:lang w:eastAsia="zh-CN"/>
        </w:rPr>
        <w:t>度评估、关键事件记录、</w:t>
      </w:r>
      <w:r w:rsidRPr="006D49D0">
        <w:rPr>
          <w:rFonts w:ascii="宋体" w:eastAsia="宋体" w:hAnsi="宋体"/>
          <w:sz w:val="24"/>
          <w:lang w:eastAsia="zh-CN"/>
        </w:rPr>
        <w:t>BARS</w:t>
      </w:r>
      <w:r w:rsidRPr="006D49D0">
        <w:rPr>
          <w:rFonts w:ascii="宋体" w:eastAsia="宋体" w:hAnsi="宋体" w:hint="eastAsia"/>
          <w:sz w:val="24"/>
          <w:lang w:eastAsia="zh-CN"/>
        </w:rPr>
        <w:t>评分</w:t>
      </w:r>
    </w:p>
    <w:p w14:paraId="768CC743" w14:textId="02284ADA" w:rsidR="006D49D0" w:rsidRDefault="006D49D0" w:rsidP="006D49D0">
      <w:pPr>
        <w:spacing w:after="0" w:line="480" w:lineRule="exact"/>
        <w:rPr>
          <w:rFonts w:ascii="宋体" w:eastAsia="宋体" w:hAnsi="宋体"/>
          <w:sz w:val="24"/>
          <w:lang w:eastAsia="zh-CN"/>
        </w:rPr>
      </w:pPr>
      <w:r w:rsidRPr="006D49D0">
        <w:rPr>
          <w:rFonts w:ascii="宋体" w:eastAsia="宋体" w:hAnsi="宋体"/>
          <w:sz w:val="24"/>
          <w:lang w:eastAsia="zh-CN"/>
        </w:rPr>
        <w:t>3</w:t>
      </w:r>
      <w:r>
        <w:rPr>
          <w:rFonts w:ascii="宋体" w:eastAsia="宋体" w:hAnsi="宋体"/>
          <w:sz w:val="24"/>
          <w:lang w:eastAsia="zh-CN"/>
        </w:rPr>
        <w:t xml:space="preserve">. </w:t>
      </w:r>
      <w:r w:rsidRPr="006D49D0">
        <w:rPr>
          <w:rFonts w:ascii="宋体" w:eastAsia="宋体" w:hAnsi="宋体" w:hint="eastAsia"/>
          <w:sz w:val="24"/>
          <w:lang w:eastAsia="zh-CN"/>
        </w:rPr>
        <w:t>能力数据：人才盘点九宫格</w:t>
      </w:r>
    </w:p>
    <w:p w14:paraId="25F9CFD9" w14:textId="082E62B1" w:rsidR="009E49CD" w:rsidRDefault="006D49D0" w:rsidP="006D49D0">
      <w:pPr>
        <w:spacing w:after="0" w:line="480" w:lineRule="exact"/>
        <w:rPr>
          <w:lang w:eastAsia="zh-CN"/>
        </w:rPr>
      </w:pPr>
      <w:r w:rsidRPr="00C53093">
        <w:rPr>
          <w:rFonts w:ascii="宋体" w:eastAsia="宋体" w:hAnsi="宋体"/>
          <w:b/>
          <w:bCs/>
          <w:sz w:val="24"/>
          <w:lang w:eastAsia="zh-CN"/>
        </w:rPr>
        <w:lastRenderedPageBreak/>
        <w:t>高</w:t>
      </w:r>
      <w:r w:rsidRPr="00C53093">
        <w:rPr>
          <w:rFonts w:ascii="宋体" w:eastAsia="宋体" w:hAnsi="宋体"/>
          <w:b/>
          <w:bCs/>
          <w:sz w:val="24"/>
          <w:lang w:eastAsia="zh-CN"/>
        </w:rPr>
        <w:t>效召开</w:t>
      </w:r>
      <w:r w:rsidRPr="00C53093">
        <w:rPr>
          <w:rFonts w:ascii="宋体" w:eastAsia="宋体" w:hAnsi="宋体"/>
          <w:b/>
          <w:bCs/>
          <w:sz w:val="24"/>
          <w:lang w:eastAsia="zh-CN"/>
        </w:rPr>
        <w:t>“</w:t>
      </w:r>
      <w:r w:rsidRPr="00C53093">
        <w:rPr>
          <w:rFonts w:ascii="宋体" w:eastAsia="宋体" w:hAnsi="宋体"/>
          <w:b/>
          <w:bCs/>
          <w:sz w:val="24"/>
          <w:lang w:eastAsia="zh-CN"/>
        </w:rPr>
        <w:t>绩效校准会</w:t>
      </w:r>
      <w:r w:rsidRPr="00C53093">
        <w:rPr>
          <w:rFonts w:ascii="宋体" w:eastAsia="宋体" w:hAnsi="宋体"/>
          <w:b/>
          <w:bCs/>
          <w:sz w:val="24"/>
          <w:lang w:eastAsia="zh-CN"/>
        </w:rPr>
        <w:t>”</w:t>
      </w:r>
      <w:r w:rsidRPr="00C53093">
        <w:rPr>
          <w:rFonts w:ascii="宋体" w:eastAsia="宋体" w:hAnsi="宋体"/>
          <w:b/>
          <w:bCs/>
          <w:sz w:val="24"/>
          <w:lang w:eastAsia="zh-CN"/>
        </w:rPr>
        <w:t>的要点：</w:t>
      </w:r>
      <w:r>
        <w:rPr>
          <w:rFonts w:ascii="宋体" w:eastAsia="宋体" w:hAnsi="宋体"/>
          <w:sz w:val="24"/>
          <w:lang w:eastAsia="zh-CN"/>
        </w:rPr>
        <w:t>统一评价标尺，打破部门壁垒，让数据说话</w:t>
      </w:r>
    </w:p>
    <w:p w14:paraId="7BA77006" w14:textId="77777777" w:rsidR="009E49CD" w:rsidRDefault="006D49D0">
      <w:pPr>
        <w:spacing w:after="0" w:line="480" w:lineRule="exact"/>
        <w:rPr>
          <w:lang w:eastAsia="zh-CN"/>
        </w:rPr>
      </w:pPr>
      <w:r w:rsidRPr="00C53093">
        <w:rPr>
          <w:rFonts w:ascii="宋体" w:eastAsia="宋体" w:hAnsi="宋体"/>
          <w:b/>
          <w:bCs/>
          <w:sz w:val="24"/>
          <w:lang w:eastAsia="zh-CN"/>
        </w:rPr>
        <w:t>案例研讨：</w:t>
      </w:r>
      <w:r>
        <w:rPr>
          <w:rFonts w:ascii="宋体" w:eastAsia="宋体" w:hAnsi="宋体"/>
          <w:sz w:val="24"/>
          <w:lang w:eastAsia="zh-CN"/>
        </w:rPr>
        <w:t>阿里巴巴的绩效评估体系是如何通过</w:t>
      </w:r>
      <w:r>
        <w:rPr>
          <w:rFonts w:ascii="宋体" w:eastAsia="宋体" w:hAnsi="宋体"/>
          <w:sz w:val="24"/>
          <w:lang w:eastAsia="zh-CN"/>
        </w:rPr>
        <w:t>“</w:t>
      </w:r>
      <w:r>
        <w:rPr>
          <w:rFonts w:ascii="宋体" w:eastAsia="宋体" w:hAnsi="宋体"/>
          <w:sz w:val="24"/>
          <w:lang w:eastAsia="zh-CN"/>
        </w:rPr>
        <w:t>闻味道</w:t>
      </w:r>
      <w:r>
        <w:rPr>
          <w:rFonts w:ascii="宋体" w:eastAsia="宋体" w:hAnsi="宋体"/>
          <w:sz w:val="24"/>
          <w:lang w:eastAsia="zh-CN"/>
        </w:rPr>
        <w:t>”</w:t>
      </w:r>
      <w:r>
        <w:rPr>
          <w:rFonts w:ascii="宋体" w:eastAsia="宋体" w:hAnsi="宋体"/>
          <w:sz w:val="24"/>
          <w:lang w:eastAsia="zh-CN"/>
        </w:rPr>
        <w:t>和</w:t>
      </w:r>
      <w:r>
        <w:rPr>
          <w:rFonts w:ascii="宋体" w:eastAsia="宋体" w:hAnsi="宋体"/>
          <w:sz w:val="24"/>
          <w:lang w:eastAsia="zh-CN"/>
        </w:rPr>
        <w:t>“</w:t>
      </w:r>
      <w:r>
        <w:rPr>
          <w:rFonts w:ascii="宋体" w:eastAsia="宋体" w:hAnsi="宋体"/>
          <w:sz w:val="24"/>
          <w:lang w:eastAsia="zh-CN"/>
        </w:rPr>
        <w:t>揪头发</w:t>
      </w:r>
      <w:r>
        <w:rPr>
          <w:rFonts w:ascii="宋体" w:eastAsia="宋体" w:hAnsi="宋体"/>
          <w:sz w:val="24"/>
          <w:lang w:eastAsia="zh-CN"/>
        </w:rPr>
        <w:t>”</w:t>
      </w:r>
      <w:r>
        <w:rPr>
          <w:rFonts w:ascii="宋体" w:eastAsia="宋体" w:hAnsi="宋体"/>
          <w:sz w:val="24"/>
          <w:lang w:eastAsia="zh-CN"/>
        </w:rPr>
        <w:t>实现文化与业绩的平衡量化？</w:t>
      </w:r>
    </w:p>
    <w:p w14:paraId="61819F39" w14:textId="418CC598" w:rsidR="009E49CD" w:rsidRDefault="006D49D0">
      <w:pPr>
        <w:spacing w:after="0" w:line="480" w:lineRule="exact"/>
        <w:rPr>
          <w:lang w:eastAsia="zh-CN"/>
        </w:rPr>
      </w:pPr>
      <w:r>
        <w:rPr>
          <w:rFonts w:ascii="宋体" w:eastAsia="宋体" w:hAnsi="宋体"/>
          <w:b/>
          <w:color w:val="C45911"/>
          <w:sz w:val="24"/>
          <w:lang w:eastAsia="zh-CN"/>
        </w:rPr>
        <w:t>二、</w:t>
      </w:r>
      <w:r>
        <w:rPr>
          <w:rFonts w:ascii="宋体" w:eastAsia="宋体" w:hAnsi="宋体"/>
          <w:b/>
          <w:color w:val="C45911"/>
          <w:sz w:val="24"/>
          <w:lang w:eastAsia="zh-CN"/>
        </w:rPr>
        <w:t>绩效结果的量化呈现与强制分布</w:t>
      </w:r>
    </w:p>
    <w:p w14:paraId="44C63017" w14:textId="36F64738" w:rsidR="009E49CD" w:rsidRDefault="00C53093">
      <w:pPr>
        <w:spacing w:after="0" w:line="480" w:lineRule="exact"/>
        <w:rPr>
          <w:lang w:eastAsia="zh-CN"/>
        </w:rPr>
      </w:pPr>
      <w:r>
        <w:rPr>
          <w:rFonts w:ascii="宋体" w:eastAsia="宋体" w:hAnsi="宋体" w:hint="eastAsia"/>
          <w:sz w:val="24"/>
          <w:lang w:eastAsia="zh-CN"/>
        </w:rPr>
        <w:t>1．</w:t>
      </w:r>
      <w:r>
        <w:rPr>
          <w:rFonts w:ascii="宋体" w:eastAsia="宋体" w:hAnsi="宋体"/>
          <w:sz w:val="24"/>
          <w:lang w:eastAsia="zh-CN"/>
        </w:rPr>
        <w:t>绩效分数的计算与等级划分的科学方法</w:t>
      </w:r>
    </w:p>
    <w:p w14:paraId="022FA8CB" w14:textId="6155E31A" w:rsidR="009E49CD" w:rsidRDefault="00C53093">
      <w:pPr>
        <w:spacing w:after="0" w:line="480" w:lineRule="exact"/>
        <w:rPr>
          <w:lang w:eastAsia="zh-CN"/>
        </w:rPr>
      </w:pPr>
      <w:r>
        <w:rPr>
          <w:rFonts w:ascii="宋体" w:eastAsia="宋体" w:hAnsi="宋体" w:hint="eastAsia"/>
          <w:sz w:val="24"/>
          <w:lang w:eastAsia="zh-CN"/>
        </w:rPr>
        <w:t>2．</w:t>
      </w:r>
      <w:r>
        <w:rPr>
          <w:rFonts w:ascii="宋体" w:eastAsia="宋体" w:hAnsi="宋体"/>
          <w:sz w:val="24"/>
          <w:lang w:eastAsia="zh-CN"/>
        </w:rPr>
        <w:t>“活力曲线”与强制分布的利弊与适用场景分析</w:t>
      </w:r>
    </w:p>
    <w:p w14:paraId="796B1D54" w14:textId="11C54091" w:rsidR="009E49CD" w:rsidRDefault="00C53093">
      <w:pPr>
        <w:spacing w:after="0" w:line="480" w:lineRule="exact"/>
        <w:rPr>
          <w:lang w:eastAsia="zh-CN"/>
        </w:rPr>
      </w:pPr>
      <w:r w:rsidRPr="006D49D0">
        <w:rPr>
          <w:rFonts w:ascii="宋体" w:eastAsia="宋体" w:hAnsi="宋体"/>
          <w:b/>
          <w:bCs/>
          <w:sz w:val="24"/>
          <w:lang w:eastAsia="zh-CN"/>
        </w:rPr>
        <w:t>工具应用：</w:t>
      </w:r>
      <w:r>
        <w:rPr>
          <w:rFonts w:ascii="宋体" w:eastAsia="宋体" w:hAnsi="宋体"/>
          <w:sz w:val="24"/>
          <w:lang w:eastAsia="zh-CN"/>
        </w:rPr>
        <w:t>如何与低绩效员工沟通，并启动PIP（人效改进计划）</w:t>
      </w:r>
    </w:p>
    <w:p w14:paraId="1D511874" w14:textId="574AAB74" w:rsidR="009E49CD" w:rsidRDefault="006D49D0">
      <w:pPr>
        <w:spacing w:after="0" w:line="480" w:lineRule="exact"/>
        <w:rPr>
          <w:lang w:eastAsia="zh-CN"/>
        </w:rPr>
      </w:pPr>
      <w:r w:rsidRPr="00C53093">
        <w:rPr>
          <w:rFonts w:ascii="宋体" w:eastAsia="宋体" w:hAnsi="宋体"/>
          <w:b/>
          <w:bCs/>
          <w:sz w:val="24"/>
          <w:lang w:eastAsia="zh-CN"/>
        </w:rPr>
        <w:t>沙盘演练</w:t>
      </w:r>
      <w:r w:rsidRPr="00C53093">
        <w:rPr>
          <w:rFonts w:ascii="宋体" w:eastAsia="宋体" w:hAnsi="宋体"/>
          <w:b/>
          <w:bCs/>
          <w:sz w:val="24"/>
          <w:lang w:eastAsia="zh-CN"/>
        </w:rPr>
        <w:t>：</w:t>
      </w:r>
      <w:r>
        <w:rPr>
          <w:rFonts w:ascii="宋体" w:eastAsia="宋体" w:hAnsi="宋体"/>
          <w:sz w:val="24"/>
          <w:lang w:eastAsia="zh-CN"/>
        </w:rPr>
        <w:t>为</w:t>
      </w:r>
      <w:r>
        <w:rPr>
          <w:rFonts w:ascii="宋体" w:eastAsia="宋体" w:hAnsi="宋体"/>
          <w:sz w:val="24"/>
          <w:lang w:eastAsia="zh-CN"/>
        </w:rPr>
        <w:t>“</w:t>
      </w:r>
      <w:r>
        <w:rPr>
          <w:rFonts w:ascii="宋体" w:eastAsia="宋体" w:hAnsi="宋体"/>
          <w:sz w:val="24"/>
          <w:lang w:eastAsia="zh-CN"/>
        </w:rPr>
        <w:t>新质动力科技</w:t>
      </w:r>
      <w:r>
        <w:rPr>
          <w:rFonts w:ascii="宋体" w:eastAsia="宋体" w:hAnsi="宋体"/>
          <w:sz w:val="24"/>
          <w:lang w:eastAsia="zh-CN"/>
        </w:rPr>
        <w:t>”</w:t>
      </w:r>
      <w:r>
        <w:rPr>
          <w:rFonts w:ascii="宋体" w:eastAsia="宋体" w:hAnsi="宋体"/>
          <w:sz w:val="24"/>
          <w:lang w:eastAsia="zh-CN"/>
        </w:rPr>
        <w:t>公司设计年度绩效评估方案，并模拟一场充满挑战的绩效校准会</w:t>
      </w:r>
    </w:p>
    <w:p w14:paraId="557D316B" w14:textId="77777777" w:rsidR="00C53093" w:rsidRDefault="00C53093">
      <w:pPr>
        <w:spacing w:after="0" w:line="480" w:lineRule="exact"/>
        <w:rPr>
          <w:rFonts w:ascii="宋体" w:eastAsia="宋体" w:hAnsi="宋体" w:hint="eastAsia"/>
          <w:b/>
          <w:color w:val="1F4E79"/>
          <w:sz w:val="24"/>
          <w:lang w:eastAsia="zh-CN"/>
        </w:rPr>
      </w:pPr>
    </w:p>
    <w:p w14:paraId="4B23EB23" w14:textId="62778E9E" w:rsidR="009E49CD" w:rsidRDefault="006D49D0">
      <w:pPr>
        <w:spacing w:after="0" w:line="480" w:lineRule="exact"/>
        <w:rPr>
          <w:lang w:eastAsia="zh-CN"/>
        </w:rPr>
      </w:pPr>
      <w:r>
        <w:rPr>
          <w:rFonts w:ascii="宋体" w:eastAsia="宋体" w:hAnsi="宋体"/>
          <w:b/>
          <w:color w:val="1F4E79"/>
          <w:sz w:val="24"/>
          <w:lang w:eastAsia="zh-CN"/>
        </w:rPr>
        <w:t>第六讲：</w:t>
      </w:r>
      <w:r>
        <w:rPr>
          <w:rFonts w:ascii="宋体" w:eastAsia="宋体" w:hAnsi="宋体"/>
          <w:b/>
          <w:color w:val="1F4E79"/>
          <w:sz w:val="24"/>
          <w:lang w:eastAsia="zh-CN"/>
        </w:rPr>
        <w:t>复盘应用</w:t>
      </w:r>
      <w:r>
        <w:rPr>
          <w:rFonts w:ascii="宋体" w:eastAsia="宋体" w:hAnsi="宋体"/>
          <w:b/>
          <w:color w:val="1F4E79"/>
          <w:sz w:val="24"/>
          <w:lang w:eastAsia="zh-CN"/>
        </w:rPr>
        <w:t>——</w:t>
      </w:r>
      <w:r>
        <w:rPr>
          <w:rFonts w:ascii="宋体" w:eastAsia="宋体" w:hAnsi="宋体"/>
          <w:b/>
          <w:color w:val="1F4E79"/>
          <w:sz w:val="24"/>
          <w:lang w:eastAsia="zh-CN"/>
        </w:rPr>
        <w:t>构建持续进化的人效激活生态</w:t>
      </w:r>
    </w:p>
    <w:p w14:paraId="3C00851E" w14:textId="3E654FA2" w:rsidR="009E49CD" w:rsidRPr="00C53093" w:rsidRDefault="006D49D0">
      <w:pPr>
        <w:spacing w:after="0" w:line="480" w:lineRule="exact"/>
        <w:rPr>
          <w:b/>
          <w:lang w:eastAsia="zh-CN"/>
        </w:rPr>
      </w:pPr>
      <w:r w:rsidRPr="00C53093">
        <w:rPr>
          <w:rFonts w:ascii="宋体" w:eastAsia="宋体" w:hAnsi="宋体"/>
          <w:b/>
          <w:sz w:val="24"/>
          <w:lang w:eastAsia="zh-CN"/>
        </w:rPr>
        <w:t>导论：</w:t>
      </w:r>
      <w:r w:rsidRPr="006D49D0">
        <w:rPr>
          <w:rFonts w:ascii="宋体" w:eastAsia="宋体" w:hAnsi="宋体"/>
          <w:bCs/>
          <w:sz w:val="24"/>
          <w:lang w:eastAsia="zh-CN"/>
        </w:rPr>
        <w:t>绩效的终点，是下一次效能提升的起点</w:t>
      </w:r>
    </w:p>
    <w:p w14:paraId="7AFF9CD9" w14:textId="77777777" w:rsidR="009E49CD" w:rsidRDefault="006D49D0">
      <w:pPr>
        <w:spacing w:after="0" w:line="480" w:lineRule="exact"/>
        <w:rPr>
          <w:lang w:eastAsia="zh-CN"/>
        </w:rPr>
      </w:pPr>
      <w:r>
        <w:rPr>
          <w:rFonts w:ascii="宋体" w:eastAsia="宋体" w:hAnsi="宋体"/>
          <w:b/>
          <w:sz w:val="24"/>
          <w:lang w:eastAsia="zh-CN"/>
        </w:rPr>
        <w:t>案例：</w:t>
      </w:r>
      <w:r>
        <w:rPr>
          <w:rFonts w:ascii="宋体" w:eastAsia="宋体" w:hAnsi="宋体"/>
          <w:sz w:val="24"/>
          <w:lang w:eastAsia="zh-CN"/>
        </w:rPr>
        <w:t>衣冠禽兽被玩坏了的成语</w:t>
      </w:r>
      <w:r>
        <w:rPr>
          <w:rFonts w:ascii="宋体" w:eastAsia="宋体" w:hAnsi="宋体"/>
          <w:sz w:val="24"/>
          <w:lang w:eastAsia="zh-CN"/>
        </w:rPr>
        <w:t>——</w:t>
      </w:r>
      <w:r>
        <w:rPr>
          <w:rFonts w:ascii="宋体" w:eastAsia="宋体" w:hAnsi="宋体"/>
          <w:sz w:val="24"/>
          <w:lang w:eastAsia="zh-CN"/>
        </w:rPr>
        <w:t>警示绩效结果如果应用不当，将扭曲组织价值观。</w:t>
      </w:r>
    </w:p>
    <w:p w14:paraId="3B311F94" w14:textId="22C12565" w:rsidR="009E49CD" w:rsidRDefault="006D49D0">
      <w:pPr>
        <w:spacing w:after="0" w:line="480" w:lineRule="exact"/>
        <w:rPr>
          <w:lang w:eastAsia="zh-CN"/>
        </w:rPr>
      </w:pPr>
      <w:r>
        <w:rPr>
          <w:rFonts w:ascii="宋体" w:eastAsia="宋体" w:hAnsi="宋体"/>
          <w:b/>
          <w:color w:val="C45911"/>
          <w:sz w:val="24"/>
          <w:lang w:eastAsia="zh-CN"/>
        </w:rPr>
        <w:t>一、</w:t>
      </w:r>
      <w:r>
        <w:rPr>
          <w:rFonts w:ascii="宋体" w:eastAsia="宋体" w:hAnsi="宋体"/>
          <w:b/>
          <w:color w:val="C45911"/>
          <w:sz w:val="24"/>
          <w:lang w:eastAsia="zh-CN"/>
        </w:rPr>
        <w:t>结构化复盘：从经验教训到组织能力的转化</w:t>
      </w:r>
    </w:p>
    <w:p w14:paraId="66953639" w14:textId="77777777" w:rsidR="009E49CD" w:rsidRDefault="006D49D0">
      <w:pPr>
        <w:spacing w:after="0" w:line="480" w:lineRule="exact"/>
        <w:rPr>
          <w:lang w:eastAsia="zh-CN"/>
        </w:rPr>
      </w:pPr>
      <w:r>
        <w:rPr>
          <w:rFonts w:ascii="宋体" w:eastAsia="宋体" w:hAnsi="宋体"/>
          <w:b/>
          <w:sz w:val="24"/>
          <w:lang w:eastAsia="zh-CN"/>
        </w:rPr>
        <w:t>工具详解：</w:t>
      </w:r>
      <w:r>
        <w:rPr>
          <w:rFonts w:ascii="宋体" w:eastAsia="宋体" w:hAnsi="宋体"/>
          <w:sz w:val="24"/>
          <w:lang w:eastAsia="zh-CN"/>
        </w:rPr>
        <w:t>《组织效能复盘画布》</w:t>
      </w:r>
      <w:r>
        <w:rPr>
          <w:rFonts w:ascii="宋体" w:eastAsia="宋体" w:hAnsi="宋体"/>
          <w:sz w:val="24"/>
          <w:lang w:eastAsia="zh-CN"/>
        </w:rPr>
        <w:t>——</w:t>
      </w:r>
      <w:r>
        <w:rPr>
          <w:rFonts w:ascii="宋体" w:eastAsia="宋体" w:hAnsi="宋体"/>
          <w:sz w:val="24"/>
          <w:lang w:eastAsia="zh-CN"/>
        </w:rPr>
        <w:t>围绕目标、结果、原因、规律进行结构化复盘。</w:t>
      </w:r>
    </w:p>
    <w:p w14:paraId="054E1129" w14:textId="47C72864" w:rsidR="009E49CD" w:rsidRDefault="006D49D0">
      <w:pPr>
        <w:spacing w:after="0" w:line="480" w:lineRule="exact"/>
        <w:rPr>
          <w:lang w:eastAsia="zh-CN"/>
        </w:rPr>
      </w:pPr>
      <w:r w:rsidRPr="00C53093">
        <w:rPr>
          <w:rFonts w:ascii="宋体" w:eastAsia="宋体" w:hAnsi="宋体"/>
          <w:b/>
          <w:bCs/>
          <w:sz w:val="24"/>
          <w:lang w:eastAsia="zh-CN"/>
        </w:rPr>
        <w:t>复盘的核心：</w:t>
      </w:r>
      <w:r>
        <w:rPr>
          <w:rFonts w:ascii="宋体" w:eastAsia="宋体" w:hAnsi="宋体"/>
          <w:sz w:val="24"/>
          <w:lang w:eastAsia="zh-CN"/>
        </w:rPr>
        <w:t>对事不对人，聚焦于流程与能力的优化</w:t>
      </w:r>
    </w:p>
    <w:p w14:paraId="1EF50D51" w14:textId="683E0C9F" w:rsidR="009E49CD" w:rsidRDefault="006D49D0">
      <w:pPr>
        <w:spacing w:after="0" w:line="480" w:lineRule="exact"/>
        <w:rPr>
          <w:lang w:eastAsia="zh-CN"/>
        </w:rPr>
      </w:pPr>
      <w:r w:rsidRPr="00C53093">
        <w:rPr>
          <w:rFonts w:ascii="宋体" w:eastAsia="宋体" w:hAnsi="宋体"/>
          <w:b/>
          <w:bCs/>
          <w:sz w:val="24"/>
          <w:lang w:eastAsia="zh-CN"/>
        </w:rPr>
        <w:t>沙盘演</w:t>
      </w:r>
      <w:r w:rsidRPr="00C53093">
        <w:rPr>
          <w:rFonts w:ascii="宋体" w:eastAsia="宋体" w:hAnsi="宋体"/>
          <w:b/>
          <w:bCs/>
          <w:sz w:val="24"/>
          <w:lang w:eastAsia="zh-CN"/>
        </w:rPr>
        <w:t>练</w:t>
      </w:r>
      <w:r w:rsidRPr="00C53093">
        <w:rPr>
          <w:rFonts w:ascii="宋体" w:eastAsia="宋体" w:hAnsi="宋体"/>
          <w:b/>
          <w:bCs/>
          <w:sz w:val="24"/>
          <w:lang w:eastAsia="zh-CN"/>
        </w:rPr>
        <w:t>：</w:t>
      </w:r>
      <w:r>
        <w:rPr>
          <w:rFonts w:ascii="宋体" w:eastAsia="宋体" w:hAnsi="宋体"/>
          <w:sz w:val="24"/>
          <w:lang w:eastAsia="zh-CN"/>
        </w:rPr>
        <w:t>带领</w:t>
      </w:r>
      <w:r>
        <w:rPr>
          <w:rFonts w:ascii="宋体" w:eastAsia="宋体" w:hAnsi="宋体"/>
          <w:sz w:val="24"/>
          <w:lang w:eastAsia="zh-CN"/>
        </w:rPr>
        <w:t>“</w:t>
      </w:r>
      <w:r>
        <w:rPr>
          <w:rFonts w:ascii="宋体" w:eastAsia="宋体" w:hAnsi="宋体"/>
          <w:sz w:val="24"/>
          <w:lang w:eastAsia="zh-CN"/>
        </w:rPr>
        <w:t>新质动力科技</w:t>
      </w:r>
      <w:r>
        <w:rPr>
          <w:rFonts w:ascii="宋体" w:eastAsia="宋体" w:hAnsi="宋体"/>
          <w:sz w:val="24"/>
          <w:lang w:eastAsia="zh-CN"/>
        </w:rPr>
        <w:t>”</w:t>
      </w:r>
      <w:r>
        <w:rPr>
          <w:rFonts w:ascii="宋体" w:eastAsia="宋体" w:hAnsi="宋体"/>
          <w:sz w:val="24"/>
          <w:lang w:eastAsia="zh-CN"/>
        </w:rPr>
        <w:t>团队，就一个失败的项目进行结构化复盘，产出《绩效复盘与问责改进表》</w:t>
      </w:r>
    </w:p>
    <w:p w14:paraId="3A0C917A" w14:textId="18548FF6" w:rsidR="009E49CD" w:rsidRDefault="006D49D0">
      <w:pPr>
        <w:spacing w:after="0" w:line="480" w:lineRule="exact"/>
        <w:rPr>
          <w:lang w:eastAsia="zh-CN"/>
        </w:rPr>
      </w:pPr>
      <w:r>
        <w:rPr>
          <w:rFonts w:ascii="宋体" w:eastAsia="宋体" w:hAnsi="宋体"/>
          <w:b/>
          <w:color w:val="C45911"/>
          <w:sz w:val="24"/>
          <w:lang w:eastAsia="zh-CN"/>
        </w:rPr>
        <w:t>二、</w:t>
      </w:r>
      <w:r>
        <w:rPr>
          <w:rFonts w:ascii="宋体" w:eastAsia="宋体" w:hAnsi="宋体"/>
          <w:b/>
          <w:color w:val="C45911"/>
          <w:sz w:val="24"/>
          <w:lang w:eastAsia="zh-CN"/>
        </w:rPr>
        <w:t>结果强应用：将资源与激励精准</w:t>
      </w:r>
      <w:r>
        <w:rPr>
          <w:rFonts w:ascii="宋体" w:eastAsia="宋体" w:hAnsi="宋体"/>
          <w:b/>
          <w:color w:val="C45911"/>
          <w:sz w:val="24"/>
          <w:lang w:eastAsia="zh-CN"/>
        </w:rPr>
        <w:t>“</w:t>
      </w:r>
      <w:r>
        <w:rPr>
          <w:rFonts w:ascii="宋体" w:eastAsia="宋体" w:hAnsi="宋体"/>
          <w:b/>
          <w:color w:val="C45911"/>
          <w:sz w:val="24"/>
          <w:lang w:eastAsia="zh-CN"/>
        </w:rPr>
        <w:t>滴灌</w:t>
      </w:r>
      <w:r>
        <w:rPr>
          <w:rFonts w:ascii="宋体" w:eastAsia="宋体" w:hAnsi="宋体"/>
          <w:b/>
          <w:color w:val="C45911"/>
          <w:sz w:val="24"/>
          <w:lang w:eastAsia="zh-CN"/>
        </w:rPr>
        <w:t>”</w:t>
      </w:r>
      <w:r>
        <w:rPr>
          <w:rFonts w:ascii="宋体" w:eastAsia="宋体" w:hAnsi="宋体"/>
          <w:b/>
          <w:color w:val="C45911"/>
          <w:sz w:val="24"/>
          <w:lang w:eastAsia="zh-CN"/>
        </w:rPr>
        <w:t>高人效贡献者</w:t>
      </w:r>
    </w:p>
    <w:p w14:paraId="0F35BFE1" w14:textId="3346A461" w:rsidR="009E49CD" w:rsidRDefault="00C53093">
      <w:pPr>
        <w:spacing w:after="0" w:line="480" w:lineRule="exact"/>
        <w:rPr>
          <w:lang w:eastAsia="zh-CN"/>
        </w:rPr>
      </w:pPr>
      <w:r>
        <w:rPr>
          <w:rFonts w:ascii="宋体" w:eastAsia="宋体" w:hAnsi="宋体" w:hint="eastAsia"/>
          <w:sz w:val="24"/>
          <w:lang w:eastAsia="zh-CN"/>
        </w:rPr>
        <w:t>1．</w:t>
      </w:r>
      <w:r>
        <w:rPr>
          <w:rFonts w:ascii="宋体" w:eastAsia="宋体" w:hAnsi="宋体"/>
          <w:sz w:val="24"/>
          <w:lang w:eastAsia="zh-CN"/>
        </w:rPr>
        <w:t>绩效结果与薪酬奖金的量化联动机制设计</w:t>
      </w:r>
    </w:p>
    <w:p w14:paraId="1C0EC3F4" w14:textId="72188F84" w:rsidR="009E49CD" w:rsidRDefault="00C53093">
      <w:pPr>
        <w:spacing w:after="0" w:line="480" w:lineRule="exact"/>
        <w:rPr>
          <w:lang w:eastAsia="zh-CN"/>
        </w:rPr>
      </w:pPr>
      <w:r>
        <w:rPr>
          <w:rFonts w:ascii="宋体" w:eastAsia="宋体" w:hAnsi="宋体" w:hint="eastAsia"/>
          <w:sz w:val="24"/>
          <w:lang w:eastAsia="zh-CN"/>
        </w:rPr>
        <w:t>2．</w:t>
      </w:r>
      <w:r>
        <w:rPr>
          <w:rFonts w:ascii="宋体" w:eastAsia="宋体" w:hAnsi="宋体"/>
          <w:sz w:val="24"/>
          <w:lang w:eastAsia="zh-CN"/>
        </w:rPr>
        <w:t>绩效结果与晋升发展的关联：将晋升机会优先给予持续创造高人效的员工</w:t>
      </w:r>
    </w:p>
    <w:p w14:paraId="7D80175E" w14:textId="72B3AD9F" w:rsidR="009E49CD" w:rsidRDefault="00C53093">
      <w:pPr>
        <w:spacing w:after="0" w:line="480" w:lineRule="exact"/>
        <w:rPr>
          <w:lang w:eastAsia="zh-CN"/>
        </w:rPr>
      </w:pPr>
      <w:r>
        <w:rPr>
          <w:rFonts w:ascii="宋体" w:eastAsia="宋体" w:hAnsi="宋体" w:hint="eastAsia"/>
          <w:sz w:val="24"/>
          <w:lang w:eastAsia="zh-CN"/>
        </w:rPr>
        <w:t>3．</w:t>
      </w:r>
      <w:r>
        <w:rPr>
          <w:rFonts w:ascii="宋体" w:eastAsia="宋体" w:hAnsi="宋体"/>
          <w:sz w:val="24"/>
          <w:lang w:eastAsia="zh-CN"/>
        </w:rPr>
        <w:t>绩效结果与培训发展的关联：基于绩效短板，制定精准的个人能力提升计划</w:t>
      </w:r>
    </w:p>
    <w:p w14:paraId="360D660A" w14:textId="11BC392D" w:rsidR="009E49CD" w:rsidRDefault="006D49D0">
      <w:pPr>
        <w:spacing w:after="0" w:line="480" w:lineRule="exact"/>
        <w:rPr>
          <w:lang w:eastAsia="zh-CN"/>
        </w:rPr>
      </w:pPr>
      <w:r>
        <w:rPr>
          <w:rFonts w:ascii="宋体" w:eastAsia="宋体" w:hAnsi="宋体"/>
          <w:b/>
          <w:color w:val="C45911"/>
          <w:sz w:val="24"/>
          <w:lang w:eastAsia="zh-CN"/>
        </w:rPr>
        <w:t>三、</w:t>
      </w:r>
      <w:r>
        <w:rPr>
          <w:rFonts w:ascii="宋体" w:eastAsia="宋体" w:hAnsi="宋体"/>
          <w:b/>
          <w:color w:val="C45911"/>
          <w:sz w:val="24"/>
          <w:lang w:eastAsia="zh-CN"/>
        </w:rPr>
        <w:t>效能再激活：构建驱动未来的</w:t>
      </w:r>
      <w:r>
        <w:rPr>
          <w:rFonts w:ascii="宋体" w:eastAsia="宋体" w:hAnsi="宋体"/>
          <w:b/>
          <w:color w:val="C45911"/>
          <w:sz w:val="24"/>
          <w:lang w:eastAsia="zh-CN"/>
        </w:rPr>
        <w:t>“</w:t>
      </w:r>
      <w:r>
        <w:rPr>
          <w:rFonts w:ascii="宋体" w:eastAsia="宋体" w:hAnsi="宋体"/>
          <w:b/>
          <w:color w:val="C45911"/>
          <w:sz w:val="24"/>
          <w:lang w:eastAsia="zh-CN"/>
        </w:rPr>
        <w:t>六感</w:t>
      </w:r>
      <w:r>
        <w:rPr>
          <w:rFonts w:ascii="宋体" w:eastAsia="宋体" w:hAnsi="宋体"/>
          <w:b/>
          <w:color w:val="C45911"/>
          <w:sz w:val="24"/>
          <w:lang w:eastAsia="zh-CN"/>
        </w:rPr>
        <w:t>”</w:t>
      </w:r>
      <w:r>
        <w:rPr>
          <w:rFonts w:ascii="宋体" w:eastAsia="宋体" w:hAnsi="宋体"/>
          <w:b/>
          <w:color w:val="C45911"/>
          <w:sz w:val="24"/>
          <w:lang w:eastAsia="zh-CN"/>
        </w:rPr>
        <w:t>激励魔力场</w:t>
      </w:r>
    </w:p>
    <w:p w14:paraId="3B104EE5" w14:textId="36DC21BD" w:rsidR="009E49CD" w:rsidRDefault="006D49D0">
      <w:pPr>
        <w:spacing w:after="0" w:line="480" w:lineRule="exact"/>
        <w:rPr>
          <w:rFonts w:hint="eastAsia"/>
          <w:lang w:eastAsia="zh-CN"/>
        </w:rPr>
      </w:pPr>
      <w:r>
        <w:rPr>
          <w:rFonts w:ascii="宋体" w:eastAsia="宋体" w:hAnsi="宋体" w:hint="eastAsia"/>
          <w:sz w:val="24"/>
          <w:lang w:eastAsia="zh-CN"/>
        </w:rPr>
        <w:t>——</w:t>
      </w:r>
      <w:r>
        <w:rPr>
          <w:rFonts w:ascii="宋体" w:eastAsia="宋体" w:hAnsi="宋体"/>
          <w:sz w:val="24"/>
          <w:lang w:eastAsia="zh-CN"/>
        </w:rPr>
        <w:t>物质激励与精神激励的平衡艺术</w:t>
      </w:r>
    </w:p>
    <w:p w14:paraId="10ACAEFF" w14:textId="77777777" w:rsidR="00334749" w:rsidRPr="00334749" w:rsidRDefault="006D49D0">
      <w:pPr>
        <w:spacing w:after="0" w:line="480" w:lineRule="exact"/>
        <w:rPr>
          <w:rFonts w:ascii="宋体" w:eastAsia="宋体" w:hAnsi="宋体" w:hint="eastAsia"/>
          <w:bCs/>
          <w:sz w:val="24"/>
          <w:lang w:eastAsia="zh-CN"/>
        </w:rPr>
      </w:pPr>
      <w:r w:rsidRPr="005238A2">
        <w:rPr>
          <w:rFonts w:ascii="宋体" w:eastAsia="宋体" w:hAnsi="宋体"/>
          <w:b/>
          <w:sz w:val="24"/>
          <w:lang w:eastAsia="zh-CN"/>
        </w:rPr>
        <w:t>工具详解：</w:t>
      </w:r>
      <w:r w:rsidRPr="00334749">
        <w:rPr>
          <w:rFonts w:ascii="宋体" w:eastAsia="宋体" w:hAnsi="宋体"/>
          <w:bCs/>
          <w:sz w:val="24"/>
          <w:lang w:eastAsia="zh-CN"/>
        </w:rPr>
        <w:t>新生代员工的</w:t>
      </w:r>
      <w:r w:rsidRPr="00334749">
        <w:rPr>
          <w:rFonts w:ascii="宋体" w:eastAsia="宋体" w:hAnsi="宋体"/>
          <w:bCs/>
          <w:sz w:val="24"/>
          <w:lang w:eastAsia="zh-CN"/>
        </w:rPr>
        <w:t>“</w:t>
      </w:r>
      <w:r w:rsidRPr="00334749">
        <w:rPr>
          <w:rFonts w:ascii="宋体" w:eastAsia="宋体" w:hAnsi="宋体"/>
          <w:bCs/>
          <w:sz w:val="24"/>
          <w:lang w:eastAsia="zh-CN"/>
        </w:rPr>
        <w:t>六感</w:t>
      </w:r>
      <w:r w:rsidRPr="00334749">
        <w:rPr>
          <w:rFonts w:ascii="宋体" w:eastAsia="宋体" w:hAnsi="宋体"/>
          <w:bCs/>
          <w:sz w:val="24"/>
          <w:lang w:eastAsia="zh-CN"/>
        </w:rPr>
        <w:t>”</w:t>
      </w:r>
      <w:r w:rsidRPr="00334749">
        <w:rPr>
          <w:rFonts w:ascii="宋体" w:eastAsia="宋体" w:hAnsi="宋体"/>
          <w:bCs/>
          <w:sz w:val="24"/>
          <w:lang w:eastAsia="zh-CN"/>
        </w:rPr>
        <w:t>激励模型</w:t>
      </w:r>
    </w:p>
    <w:p w14:paraId="71E9639C" w14:textId="5A047695" w:rsidR="00334749" w:rsidRPr="00334749" w:rsidRDefault="006D49D0">
      <w:pPr>
        <w:spacing w:after="0" w:line="480" w:lineRule="exact"/>
        <w:rPr>
          <w:rFonts w:ascii="宋体" w:eastAsia="宋体" w:hAnsi="宋体" w:hint="eastAsia"/>
          <w:bCs/>
          <w:sz w:val="24"/>
          <w:lang w:eastAsia="zh-CN"/>
        </w:rPr>
      </w:pPr>
      <w:r w:rsidRPr="00334749">
        <w:rPr>
          <w:rFonts w:ascii="宋体" w:eastAsia="宋体" w:hAnsi="宋体"/>
          <w:bCs/>
          <w:sz w:val="24"/>
          <w:lang w:eastAsia="zh-CN"/>
        </w:rPr>
        <w:t>基础三感：安全感、存在感、参与感</w:t>
      </w:r>
    </w:p>
    <w:p w14:paraId="7BAF890B" w14:textId="784614F5" w:rsidR="009E49CD" w:rsidRPr="00334749" w:rsidRDefault="006D49D0">
      <w:pPr>
        <w:spacing w:after="0" w:line="480" w:lineRule="exact"/>
        <w:rPr>
          <w:bCs/>
          <w:lang w:eastAsia="zh-CN"/>
        </w:rPr>
      </w:pPr>
      <w:r w:rsidRPr="00334749">
        <w:rPr>
          <w:rFonts w:ascii="宋体" w:eastAsia="宋体" w:hAnsi="宋体"/>
          <w:bCs/>
          <w:sz w:val="24"/>
          <w:lang w:eastAsia="zh-CN"/>
        </w:rPr>
        <w:t>进阶三感：归属感、成就感、荣耀感</w:t>
      </w:r>
    </w:p>
    <w:p w14:paraId="182973BE" w14:textId="339EEB3F" w:rsidR="009E49CD" w:rsidRDefault="006D49D0">
      <w:pPr>
        <w:spacing w:after="0" w:line="480" w:lineRule="exact"/>
        <w:rPr>
          <w:lang w:eastAsia="zh-CN"/>
        </w:rPr>
      </w:pPr>
      <w:r w:rsidRPr="00C53093">
        <w:rPr>
          <w:rFonts w:ascii="宋体" w:eastAsia="宋体" w:hAnsi="宋体"/>
          <w:b/>
          <w:bCs/>
          <w:sz w:val="24"/>
          <w:lang w:eastAsia="zh-CN"/>
        </w:rPr>
        <w:t>课程行动计划：</w:t>
      </w:r>
      <w:r>
        <w:rPr>
          <w:rFonts w:ascii="宋体" w:eastAsia="宋体" w:hAnsi="宋体"/>
          <w:sz w:val="24"/>
          <w:lang w:eastAsia="zh-CN"/>
        </w:rPr>
        <w:t>如何运用</w:t>
      </w:r>
      <w:r>
        <w:rPr>
          <w:rFonts w:ascii="宋体" w:eastAsia="宋体" w:hAnsi="宋体"/>
          <w:sz w:val="24"/>
          <w:lang w:eastAsia="zh-CN"/>
        </w:rPr>
        <w:t>“</w:t>
      </w:r>
      <w:r>
        <w:rPr>
          <w:rFonts w:ascii="宋体" w:eastAsia="宋体" w:hAnsi="宋体"/>
          <w:sz w:val="24"/>
          <w:lang w:eastAsia="zh-CN"/>
        </w:rPr>
        <w:t>六感</w:t>
      </w:r>
      <w:r>
        <w:rPr>
          <w:rFonts w:ascii="宋体" w:eastAsia="宋体" w:hAnsi="宋体"/>
          <w:sz w:val="24"/>
          <w:lang w:eastAsia="zh-CN"/>
        </w:rPr>
        <w:t>”</w:t>
      </w:r>
      <w:r>
        <w:rPr>
          <w:rFonts w:ascii="宋体" w:eastAsia="宋体" w:hAnsi="宋体"/>
          <w:sz w:val="24"/>
          <w:lang w:eastAsia="zh-CN"/>
        </w:rPr>
        <w:t>激励模型，优化本公司的绩效激励方案</w:t>
      </w:r>
    </w:p>
    <w:sectPr w:rsidR="009E49CD" w:rsidSect="00034616">
      <w:pgSz w:w="12240" w:h="15840"/>
      <w:pgMar w:top="1134" w:right="1134" w:bottom="1134" w:left="1134" w:header="850"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5F217B7"/>
    <w:multiLevelType w:val="hybridMultilevel"/>
    <w:tmpl w:val="DE0AA86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FF65B9A"/>
    <w:multiLevelType w:val="hybridMultilevel"/>
    <w:tmpl w:val="E39C5ED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24841174"/>
    <w:multiLevelType w:val="hybridMultilevel"/>
    <w:tmpl w:val="89086E6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35314423"/>
    <w:multiLevelType w:val="hybridMultilevel"/>
    <w:tmpl w:val="61BE379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54C449E"/>
    <w:multiLevelType w:val="hybridMultilevel"/>
    <w:tmpl w:val="2942487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4ED80153"/>
    <w:multiLevelType w:val="hybridMultilevel"/>
    <w:tmpl w:val="25160C2E"/>
    <w:lvl w:ilvl="0" w:tplc="E028ED5A">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7505390"/>
    <w:multiLevelType w:val="hybridMultilevel"/>
    <w:tmpl w:val="E59670B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6D9F3BDC"/>
    <w:multiLevelType w:val="hybridMultilevel"/>
    <w:tmpl w:val="65EEF13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7864796">
    <w:abstractNumId w:val="8"/>
  </w:num>
  <w:num w:numId="2" w16cid:durableId="1903324452">
    <w:abstractNumId w:val="6"/>
  </w:num>
  <w:num w:numId="3" w16cid:durableId="447941490">
    <w:abstractNumId w:val="5"/>
  </w:num>
  <w:num w:numId="4" w16cid:durableId="1364212954">
    <w:abstractNumId w:val="4"/>
  </w:num>
  <w:num w:numId="5" w16cid:durableId="844245520">
    <w:abstractNumId w:val="7"/>
  </w:num>
  <w:num w:numId="6" w16cid:durableId="121583080">
    <w:abstractNumId w:val="3"/>
  </w:num>
  <w:num w:numId="7" w16cid:durableId="1146047047">
    <w:abstractNumId w:val="2"/>
  </w:num>
  <w:num w:numId="8" w16cid:durableId="1560091130">
    <w:abstractNumId w:val="1"/>
  </w:num>
  <w:num w:numId="9" w16cid:durableId="925303176">
    <w:abstractNumId w:val="0"/>
  </w:num>
  <w:num w:numId="10" w16cid:durableId="873540382">
    <w:abstractNumId w:val="15"/>
  </w:num>
  <w:num w:numId="11" w16cid:durableId="682823941">
    <w:abstractNumId w:val="10"/>
  </w:num>
  <w:num w:numId="12" w16cid:durableId="1949503562">
    <w:abstractNumId w:val="11"/>
  </w:num>
  <w:num w:numId="13" w16cid:durableId="89396252">
    <w:abstractNumId w:val="12"/>
  </w:num>
  <w:num w:numId="14" w16cid:durableId="1836023529">
    <w:abstractNumId w:val="9"/>
  </w:num>
  <w:num w:numId="15" w16cid:durableId="1539976322">
    <w:abstractNumId w:val="13"/>
  </w:num>
  <w:num w:numId="16" w16cid:durableId="1143544976">
    <w:abstractNumId w:val="14"/>
  </w:num>
  <w:num w:numId="17" w16cid:durableId="7110064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3524"/>
    <w:rsid w:val="00326F90"/>
    <w:rsid w:val="00334749"/>
    <w:rsid w:val="005238A2"/>
    <w:rsid w:val="00551419"/>
    <w:rsid w:val="006D49D0"/>
    <w:rsid w:val="006D6A13"/>
    <w:rsid w:val="009E49CD"/>
    <w:rsid w:val="00AA1D8D"/>
    <w:rsid w:val="00B47730"/>
    <w:rsid w:val="00C53093"/>
    <w:rsid w:val="00CB0664"/>
    <w:rsid w:val="00DE6704"/>
    <w:rsid w:val="00E864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5410BF"/>
  <w14:defaultImageDpi w14:val="300"/>
  <w15:docId w15:val="{F21811CF-C436-447F-A525-921CB492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5</cp:revision>
  <dcterms:created xsi:type="dcterms:W3CDTF">2013-12-23T23:15:00Z</dcterms:created>
  <dcterms:modified xsi:type="dcterms:W3CDTF">2026-03-27T06:47:00Z</dcterms:modified>
  <cp:category/>
</cp:coreProperties>
</file>