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6A25" w14:textId="3B4EB071" w:rsidR="000B2E22" w:rsidRPr="00663BC5" w:rsidRDefault="00032F24" w:rsidP="00691EB8">
      <w:pPr>
        <w:pStyle w:val="aa"/>
        <w:spacing w:before="0" w:beforeAutospacing="0" w:after="0" w:afterAutospacing="0" w:line="460" w:lineRule="exact"/>
        <w:jc w:val="center"/>
        <w:rPr>
          <w:rFonts w:hint="eastAsia"/>
          <w:b/>
          <w:color w:val="1F4E79"/>
          <w:sz w:val="32"/>
          <w:szCs w:val="32"/>
        </w:rPr>
      </w:pPr>
      <w:r w:rsidRPr="00663BC5">
        <w:rPr>
          <w:rFonts w:hint="eastAsia"/>
          <w:b/>
          <w:color w:val="1F4E79"/>
          <w:sz w:val="32"/>
          <w:szCs w:val="32"/>
        </w:rPr>
        <w:t>案例教学</w:t>
      </w:r>
      <w:r w:rsidR="00663BC5" w:rsidRPr="00663BC5">
        <w:rPr>
          <w:rFonts w:hint="eastAsia"/>
          <w:b/>
          <w:color w:val="1F4E79"/>
          <w:sz w:val="32"/>
          <w:szCs w:val="32"/>
        </w:rPr>
        <w:t>——</w:t>
      </w:r>
      <w:r w:rsidR="009E2114" w:rsidRPr="00663BC5">
        <w:rPr>
          <w:rFonts w:hint="eastAsia"/>
          <w:b/>
          <w:color w:val="1F4E79"/>
          <w:sz w:val="32"/>
          <w:szCs w:val="32"/>
        </w:rPr>
        <w:t>企业</w:t>
      </w:r>
      <w:r w:rsidRPr="00663BC5">
        <w:rPr>
          <w:rFonts w:hint="eastAsia"/>
          <w:b/>
          <w:color w:val="1F4E79"/>
          <w:sz w:val="32"/>
          <w:szCs w:val="32"/>
        </w:rPr>
        <w:t>用工成本分析管控与人效提升</w:t>
      </w:r>
    </w:p>
    <w:p w14:paraId="0F28EE1A" w14:textId="77777777" w:rsidR="0037073A" w:rsidRPr="00663BC5" w:rsidRDefault="0037073A" w:rsidP="00691EB8">
      <w:pPr>
        <w:pStyle w:val="aa"/>
        <w:spacing w:before="0" w:beforeAutospacing="0" w:after="0" w:afterAutospacing="0" w:line="460" w:lineRule="exact"/>
        <w:jc w:val="center"/>
        <w:rPr>
          <w:rFonts w:hint="eastAsia"/>
          <w:b/>
          <w:color w:val="244061"/>
        </w:rPr>
      </w:pPr>
    </w:p>
    <w:p w14:paraId="30431B10" w14:textId="6C8D224C" w:rsidR="000B2E22" w:rsidRPr="00663BC5" w:rsidRDefault="00295EA8" w:rsidP="00691EB8">
      <w:pPr>
        <w:spacing w:line="460" w:lineRule="exact"/>
        <w:jc w:val="lef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4DAD3741" w14:textId="0D8904E0" w:rsidR="0097217B" w:rsidRPr="00663BC5" w:rsidRDefault="0097217B" w:rsidP="0097217B">
      <w:pPr>
        <w:spacing w:line="460" w:lineRule="exact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63BC5">
        <w:rPr>
          <w:rFonts w:ascii="宋体" w:eastAsia="宋体" w:hAnsi="宋体"/>
          <w:color w:val="000000" w:themeColor="text1"/>
          <w:sz w:val="24"/>
          <w:szCs w:val="24"/>
        </w:rPr>
        <w:t>在数字化转型与智能化浪潮席卷而来的新时代，企业的发展愈发依赖于精细化管理与高效运营，“向管理要效益”已成为企业在激烈市场竞争中脱颖而出的关键。开源节流作为企业稳健发展的核心策略，其中人力成本的管</w:t>
      </w:r>
      <w:proofErr w:type="gramStart"/>
      <w:r w:rsidRPr="00663BC5">
        <w:rPr>
          <w:rFonts w:ascii="宋体" w:eastAsia="宋体" w:hAnsi="宋体"/>
          <w:color w:val="000000" w:themeColor="text1"/>
          <w:sz w:val="24"/>
          <w:szCs w:val="24"/>
        </w:rPr>
        <w:t>控更是</w:t>
      </w:r>
      <w:proofErr w:type="gramEnd"/>
      <w:r w:rsidRPr="00663BC5">
        <w:rPr>
          <w:rFonts w:ascii="宋体" w:eastAsia="宋体" w:hAnsi="宋体"/>
          <w:color w:val="000000" w:themeColor="text1"/>
          <w:sz w:val="24"/>
          <w:szCs w:val="24"/>
        </w:rPr>
        <w:t>节流环节中的重中之重。当前，随着经济结构的深度调整、人口红利的逐渐消退以及劳动力市场的动态变化，企业正面临着招工成本与用工成本持续攀升的严峻挑战。与此同时，数字经济的蓬勃发展使得市场竞争突破了地域与行业的界限，变得异常激烈</w:t>
      </w:r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，各行各业都面临严重“内卷”的状态。</w:t>
      </w:r>
      <w:r w:rsidRPr="00663BC5">
        <w:rPr>
          <w:rFonts w:ascii="宋体" w:eastAsia="宋体" w:hAnsi="宋体"/>
          <w:color w:val="000000" w:themeColor="text1"/>
          <w:sz w:val="24"/>
          <w:szCs w:val="24"/>
        </w:rPr>
        <w:t>在这样的大背景下，如何通过有效的人工成本</w:t>
      </w:r>
      <w:proofErr w:type="gramStart"/>
      <w:r w:rsidRPr="00663BC5">
        <w:rPr>
          <w:rFonts w:ascii="宋体" w:eastAsia="宋体" w:hAnsi="宋体"/>
          <w:color w:val="000000" w:themeColor="text1"/>
          <w:sz w:val="24"/>
          <w:szCs w:val="24"/>
        </w:rPr>
        <w:t>管控来提升</w:t>
      </w:r>
      <w:proofErr w:type="gramEnd"/>
      <w:r w:rsidRPr="00663BC5">
        <w:rPr>
          <w:rFonts w:ascii="宋体" w:eastAsia="宋体" w:hAnsi="宋体"/>
          <w:color w:val="000000" w:themeColor="text1"/>
          <w:sz w:val="24"/>
          <w:szCs w:val="24"/>
        </w:rPr>
        <w:t>企业效率，成为了企业持续关注的焦点与热点话题。</w:t>
      </w:r>
    </w:p>
    <w:p w14:paraId="092DA543" w14:textId="77777777" w:rsidR="0097217B" w:rsidRPr="00663BC5" w:rsidRDefault="0097217B" w:rsidP="0097217B">
      <w:pPr>
        <w:spacing w:line="460" w:lineRule="exact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63BC5">
        <w:rPr>
          <w:rFonts w:ascii="宋体" w:eastAsia="宋体" w:hAnsi="宋体"/>
          <w:color w:val="000000" w:themeColor="text1"/>
          <w:sz w:val="24"/>
          <w:szCs w:val="24"/>
        </w:rPr>
        <w:t>在用工成本管控的实践进程中，企业常常陷入诸多困惑：除了传统的薪酬福利</w:t>
      </w:r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支出</w:t>
      </w:r>
      <w:r w:rsidRPr="00663BC5">
        <w:rPr>
          <w:rFonts w:ascii="宋体" w:eastAsia="宋体" w:hAnsi="宋体"/>
          <w:color w:val="000000" w:themeColor="text1"/>
          <w:sz w:val="24"/>
          <w:szCs w:val="24"/>
        </w:rPr>
        <w:t>，企业的隐性用工成本还有哪些？</w:t>
      </w:r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如何做到</w:t>
      </w:r>
      <w:r w:rsidRPr="00663BC5">
        <w:rPr>
          <w:rFonts w:ascii="宋体" w:eastAsia="宋体" w:hAnsi="宋体"/>
          <w:color w:val="000000" w:themeColor="text1"/>
          <w:sz w:val="24"/>
          <w:szCs w:val="24"/>
        </w:rPr>
        <w:t>既能满足员工合理的工资增长诉求，又能精准管控人工成本支出？如何运用大数据分析，为分公司或部门制定科学合理的人工成本目标并实现有效管控？面对员工工作状态管理难题，如 “磨洋工”、出工不出力等问题，如何解决？在业务高峰与灵活用工需求下，高额的加班费支出又该如何有效管控？绩效考核体系下，月度奖金与年终奖的发放标准该如何科学设定？怎样利用激励机制提升员工积极性，减少因懈怠产生的成本损耗？</w:t>
      </w:r>
    </w:p>
    <w:p w14:paraId="3729BD5A" w14:textId="0977BA77" w:rsidR="0097217B" w:rsidRPr="00663BC5" w:rsidRDefault="0097217B" w:rsidP="0097217B">
      <w:pPr>
        <w:spacing w:line="460" w:lineRule="exact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在AI时代下，纯认知类的知识已经唾手可得了，经实践检验有效的具体做法则显得愈发珍贵。</w:t>
      </w:r>
      <w:r w:rsidRPr="00663BC5">
        <w:rPr>
          <w:rFonts w:ascii="宋体" w:eastAsia="宋体" w:hAnsi="宋体"/>
          <w:color w:val="000000" w:themeColor="text1"/>
          <w:sz w:val="24"/>
          <w:szCs w:val="24"/>
        </w:rPr>
        <w:t>本次课程，老师将凭借在比亚迪公司积累的丰富实战经验，</w:t>
      </w:r>
      <w:r w:rsidR="00E7196C"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结合</w:t>
      </w:r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用工成本管</w:t>
      </w:r>
      <w:proofErr w:type="gramStart"/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控</w:t>
      </w:r>
      <w:r w:rsidRPr="00663BC5">
        <w:rPr>
          <w:rFonts w:ascii="宋体" w:eastAsia="宋体" w:hAnsi="宋体"/>
          <w:color w:val="000000" w:themeColor="text1"/>
          <w:sz w:val="24"/>
          <w:szCs w:val="24"/>
        </w:rPr>
        <w:t>过程</w:t>
      </w:r>
      <w:proofErr w:type="gramEnd"/>
      <w:r w:rsidRPr="00663BC5">
        <w:rPr>
          <w:rFonts w:ascii="宋体" w:eastAsia="宋体" w:hAnsi="宋体"/>
          <w:color w:val="000000" w:themeColor="text1"/>
          <w:sz w:val="24"/>
          <w:szCs w:val="24"/>
        </w:rPr>
        <w:t>中的真实案例，为您提供直接且明确的解答，助力企业在新时代背景下，实现用工成本的精准管控与人效的显著提升。</w:t>
      </w:r>
    </w:p>
    <w:p w14:paraId="1E2EEE46" w14:textId="77777777" w:rsidR="007B34DA" w:rsidRDefault="007B34DA" w:rsidP="00691EB8">
      <w:pPr>
        <w:spacing w:line="460" w:lineRule="exact"/>
        <w:jc w:val="left"/>
        <w:rPr>
          <w:rFonts w:ascii="宋体" w:eastAsia="宋体" w:hAnsi="宋体"/>
          <w:b/>
          <w:color w:val="1F4E79"/>
          <w:sz w:val="24"/>
          <w:szCs w:val="24"/>
        </w:rPr>
      </w:pPr>
    </w:p>
    <w:p w14:paraId="275CBB26" w14:textId="5C8CBCAC" w:rsidR="00295EA8" w:rsidRPr="00663BC5" w:rsidRDefault="00295EA8" w:rsidP="00691EB8">
      <w:pPr>
        <w:spacing w:line="460" w:lineRule="exact"/>
        <w:jc w:val="lef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2B846C55" w14:textId="0284098D" w:rsidR="00D9114F" w:rsidRPr="007B34DA" w:rsidRDefault="007B34DA" w:rsidP="007B34DA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1. </w:t>
      </w:r>
      <w:r w:rsidR="00742721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明确企业人工成本的组成</w:t>
      </w:r>
      <w:r w:rsidR="002C631A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及相关概念</w:t>
      </w:r>
    </w:p>
    <w:p w14:paraId="51ECA247" w14:textId="7ECC02F4" w:rsidR="002C631A" w:rsidRPr="007B34DA" w:rsidRDefault="007B34DA" w:rsidP="007B34DA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2. </w:t>
      </w:r>
      <w:r w:rsidR="002C631A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分析比较衡量企业人效的各项指标及其利弊</w:t>
      </w:r>
    </w:p>
    <w:p w14:paraId="50AD68E7" w14:textId="3007EB35" w:rsidR="002C631A" w:rsidRPr="007B34DA" w:rsidRDefault="007B34DA" w:rsidP="007B34DA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3. </w:t>
      </w:r>
      <w:r w:rsidR="002C631A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掌握企业人</w:t>
      </w:r>
      <w:proofErr w:type="gramStart"/>
      <w:r w:rsidR="002C631A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效分析</w:t>
      </w:r>
      <w:proofErr w:type="gramEnd"/>
      <w:r w:rsidR="002C631A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的具体方法</w:t>
      </w:r>
    </w:p>
    <w:p w14:paraId="123CD651" w14:textId="4147574F" w:rsidR="00A84687" w:rsidRPr="007B34DA" w:rsidRDefault="007B34DA" w:rsidP="007B34DA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4. </w:t>
      </w:r>
      <w:r w:rsidR="00A84687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学会对分公司或下设部门的人工成本实施有效管控的方法</w:t>
      </w:r>
    </w:p>
    <w:p w14:paraId="6C7B7EB2" w14:textId="0249169D" w:rsidR="00181A22" w:rsidRPr="007B34DA" w:rsidRDefault="007B34DA" w:rsidP="007B34DA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5， </w:t>
      </w:r>
      <w:r w:rsidR="00D55747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学会制定企业人工成本管控目标值的方法</w:t>
      </w:r>
      <w:r w:rsidR="005370C7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04E4AAE3" w14:textId="2ADF3073" w:rsidR="00D9114F" w:rsidRPr="007B34DA" w:rsidRDefault="007B34DA" w:rsidP="007B34DA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6. </w:t>
      </w:r>
      <w:r w:rsidR="00721079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掌握企业管控用工成本的十</w:t>
      </w:r>
      <w:r w:rsidR="00D45E2B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余</w:t>
      </w:r>
      <w:r w:rsidR="00B50ED9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种</w:t>
      </w:r>
      <w:r w:rsidR="00E7196C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实战</w:t>
      </w:r>
      <w:r w:rsidR="00B50ED9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方法</w:t>
      </w:r>
      <w:r w:rsidR="00E7196C" w:rsidRPr="007B34DA">
        <w:rPr>
          <w:rFonts w:ascii="宋体" w:eastAsia="宋体" w:hAnsi="宋体" w:hint="eastAsia"/>
          <w:color w:val="000000" w:themeColor="text1"/>
          <w:sz w:val="24"/>
          <w:szCs w:val="24"/>
        </w:rPr>
        <w:t>（课程重中之重）</w:t>
      </w:r>
    </w:p>
    <w:p w14:paraId="17E1D67F" w14:textId="77777777" w:rsidR="007B34DA" w:rsidRDefault="007B34DA" w:rsidP="00691EB8">
      <w:pPr>
        <w:spacing w:line="460" w:lineRule="exact"/>
        <w:jc w:val="left"/>
        <w:rPr>
          <w:rFonts w:ascii="宋体" w:eastAsia="宋体" w:hAnsi="宋体"/>
          <w:b/>
          <w:color w:val="1F4E79"/>
          <w:sz w:val="24"/>
          <w:szCs w:val="24"/>
        </w:rPr>
      </w:pPr>
    </w:p>
    <w:p w14:paraId="537C804F" w14:textId="51392233" w:rsidR="007A3216" w:rsidRPr="00663BC5" w:rsidRDefault="005370C7" w:rsidP="00691EB8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t>课程时间：</w:t>
      </w:r>
      <w:r w:rsidR="001E0AB3"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2</w:t>
      </w:r>
      <w:r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天，6小时/天</w:t>
      </w:r>
    </w:p>
    <w:p w14:paraId="6A53393A" w14:textId="77777777" w:rsidR="007A3216" w:rsidRPr="00663BC5" w:rsidRDefault="00295EA8" w:rsidP="00691EB8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lastRenderedPageBreak/>
        <w:t>课程对象：</w:t>
      </w:r>
      <w:r w:rsidR="000B2E22"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经营</w:t>
      </w:r>
      <w:r w:rsidR="007A6EDE"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管理层、人力资源总监、经理</w:t>
      </w:r>
      <w:r w:rsidR="00D9114F"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、部门经理、主管等</w:t>
      </w:r>
    </w:p>
    <w:p w14:paraId="15C760CE" w14:textId="29A6105E" w:rsidR="00295EA8" w:rsidRPr="00663BC5" w:rsidRDefault="007B34DA" w:rsidP="00691EB8">
      <w:pPr>
        <w:spacing w:line="460" w:lineRule="exact"/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1F4E79"/>
          <w:sz w:val="24"/>
          <w:szCs w:val="24"/>
        </w:rPr>
        <w:t>课程</w:t>
      </w:r>
      <w:r w:rsidR="00295EA8" w:rsidRPr="00663BC5">
        <w:rPr>
          <w:rFonts w:ascii="宋体" w:eastAsia="宋体" w:hAnsi="宋体" w:hint="eastAsia"/>
          <w:b/>
          <w:color w:val="1F4E79"/>
          <w:sz w:val="24"/>
          <w:szCs w:val="24"/>
        </w:rPr>
        <w:t>方式：</w:t>
      </w:r>
      <w:r w:rsidR="00D9114F" w:rsidRPr="00663BC5">
        <w:rPr>
          <w:rFonts w:ascii="宋体" w:eastAsia="宋体" w:hAnsi="宋体" w:hint="eastAsia"/>
          <w:color w:val="000000" w:themeColor="text1"/>
          <w:sz w:val="24"/>
          <w:szCs w:val="24"/>
        </w:rPr>
        <w:t>讲授、小组讨论、案例研讨、现场互动等</w:t>
      </w:r>
    </w:p>
    <w:p w14:paraId="1CD9868B" w14:textId="77777777" w:rsidR="007A3216" w:rsidRPr="00663BC5" w:rsidRDefault="007A3216" w:rsidP="007A3216">
      <w:pPr>
        <w:tabs>
          <w:tab w:val="left" w:pos="600"/>
        </w:tabs>
        <w:spacing w:line="460" w:lineRule="exact"/>
        <w:jc w:val="left"/>
        <w:rPr>
          <w:rFonts w:ascii="宋体" w:eastAsia="宋体" w:hAnsi="宋体" w:hint="eastAsia"/>
          <w:b/>
          <w:color w:val="244061"/>
          <w:sz w:val="24"/>
          <w:szCs w:val="24"/>
        </w:rPr>
      </w:pPr>
    </w:p>
    <w:p w14:paraId="4FEA953B" w14:textId="4F527296" w:rsidR="00E837F8" w:rsidRPr="007B34DA" w:rsidRDefault="008672B1" w:rsidP="007B34DA">
      <w:pPr>
        <w:spacing w:line="46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1A7BF7A4" w14:textId="38556DF9" w:rsidR="00D92ECE" w:rsidRPr="00663BC5" w:rsidRDefault="002F3A89" w:rsidP="00691EB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/>
          <w:b/>
          <w:kern w:val="0"/>
          <w:sz w:val="24"/>
          <w:szCs w:val="24"/>
        </w:rPr>
        <w:t>案例：</w:t>
      </w:r>
      <w:r w:rsidR="00DD425F" w:rsidRPr="00663BC5">
        <w:rPr>
          <w:rFonts w:ascii="宋体" w:eastAsia="宋体" w:hAnsi="宋体" w:cs="宋体"/>
          <w:kern w:val="0"/>
          <w:sz w:val="24"/>
          <w:szCs w:val="24"/>
        </w:rPr>
        <w:t>某</w:t>
      </w:r>
      <w:r w:rsidR="00837F35" w:rsidRPr="00663BC5">
        <w:rPr>
          <w:rFonts w:ascii="宋体" w:eastAsia="宋体" w:hAnsi="宋体" w:cs="宋体" w:hint="eastAsia"/>
          <w:kern w:val="0"/>
          <w:sz w:val="24"/>
          <w:szCs w:val="24"/>
        </w:rPr>
        <w:t>真实</w:t>
      </w:r>
      <w:r w:rsidR="00DD425F" w:rsidRPr="00663BC5">
        <w:rPr>
          <w:rFonts w:ascii="宋体" w:eastAsia="宋体" w:hAnsi="宋体" w:cs="宋体"/>
          <w:kern w:val="0"/>
          <w:sz w:val="24"/>
          <w:szCs w:val="24"/>
        </w:rPr>
        <w:t>企业人工成本</w:t>
      </w:r>
      <w:r w:rsidR="00837F35" w:rsidRPr="00663BC5">
        <w:rPr>
          <w:rFonts w:ascii="宋体" w:eastAsia="宋体" w:hAnsi="宋体" w:cs="宋体" w:hint="eastAsia"/>
          <w:kern w:val="0"/>
          <w:sz w:val="24"/>
          <w:szCs w:val="24"/>
        </w:rPr>
        <w:t>分析的案例</w:t>
      </w:r>
    </w:p>
    <w:p w14:paraId="313D06C3" w14:textId="34B646FA" w:rsidR="00BD4EEB" w:rsidRPr="00663BC5" w:rsidRDefault="00BD4EEB" w:rsidP="00BD4EEB">
      <w:pPr>
        <w:spacing w:line="460" w:lineRule="exact"/>
        <w:jc w:val="lef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t>第一讲：企业用工成本分析与相关概念解读</w:t>
      </w:r>
      <w:r w:rsidR="00D84166" w:rsidRPr="00663BC5">
        <w:rPr>
          <w:rFonts w:ascii="宋体" w:eastAsia="宋体" w:hAnsi="宋体"/>
          <w:b/>
          <w:color w:val="1F4E79"/>
          <w:sz w:val="24"/>
          <w:szCs w:val="24"/>
        </w:rPr>
        <w:t xml:space="preserve"> </w:t>
      </w:r>
    </w:p>
    <w:p w14:paraId="0D392509" w14:textId="0024BF43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一、</w:t>
      </w:r>
      <w:r w:rsidR="00BD4EEB" w:rsidRPr="007B34DA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企业人力成本管控工作存在的主要问题盘点</w:t>
      </w:r>
    </w:p>
    <w:p w14:paraId="644E749A" w14:textId="0EB641FE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二、</w:t>
      </w:r>
      <w:r w:rsidR="00BD4EEB" w:rsidRPr="007B34DA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各级管理者在人力成本控制方面的角色认知与责任担当</w:t>
      </w:r>
    </w:p>
    <w:p w14:paraId="30DC29D6" w14:textId="23206F34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三、</w:t>
      </w:r>
      <w:r w:rsidR="00BD4EEB" w:rsidRPr="007B34DA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某企业近三年人力成本数据实战分析</w:t>
      </w:r>
    </w:p>
    <w:p w14:paraId="093DD42E" w14:textId="570099E9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四、</w:t>
      </w:r>
      <w:r w:rsidR="00BD4EEB" w:rsidRPr="007B34DA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企业用工成本的组成及衡量标准比较</w:t>
      </w:r>
    </w:p>
    <w:p w14:paraId="2401AF98" w14:textId="25CD76E2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1. </w:t>
      </w:r>
      <w:r w:rsidR="00BD4EEB" w:rsidRPr="007B34DA">
        <w:rPr>
          <w:rFonts w:ascii="宋体" w:eastAsia="宋体" w:hAnsi="宋体" w:cs="宋体" w:hint="eastAsia"/>
          <w:kern w:val="0"/>
          <w:sz w:val="24"/>
          <w:szCs w:val="24"/>
        </w:rPr>
        <w:t>人工成本的内容</w:t>
      </w:r>
      <w:r w:rsidR="002B13CE" w:rsidRPr="007B34DA">
        <w:rPr>
          <w:rFonts w:ascii="宋体" w:eastAsia="宋体" w:hAnsi="宋体" w:cs="宋体" w:hint="eastAsia"/>
          <w:kern w:val="0"/>
          <w:sz w:val="24"/>
          <w:szCs w:val="24"/>
        </w:rPr>
        <w:t>与组成</w:t>
      </w:r>
    </w:p>
    <w:p w14:paraId="79A27E35" w14:textId="787AADF8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2. </w:t>
      </w:r>
      <w:r w:rsidR="00BD4EEB" w:rsidRPr="007B34DA">
        <w:rPr>
          <w:rFonts w:ascii="宋体" w:eastAsia="宋体" w:hAnsi="宋体" w:cs="宋体" w:hint="eastAsia"/>
          <w:kern w:val="0"/>
          <w:sz w:val="24"/>
          <w:szCs w:val="24"/>
        </w:rPr>
        <w:t>企业人工成本管</w:t>
      </w:r>
      <w:proofErr w:type="gramStart"/>
      <w:r w:rsidR="00BD4EEB" w:rsidRPr="007B34DA">
        <w:rPr>
          <w:rFonts w:ascii="宋体" w:eastAsia="宋体" w:hAnsi="宋体" w:cs="宋体" w:hint="eastAsia"/>
          <w:kern w:val="0"/>
          <w:sz w:val="24"/>
          <w:szCs w:val="24"/>
        </w:rPr>
        <w:t>控情况</w:t>
      </w:r>
      <w:proofErr w:type="gramEnd"/>
      <w:r w:rsidR="00BD4EEB" w:rsidRPr="007B34DA">
        <w:rPr>
          <w:rFonts w:ascii="宋体" w:eastAsia="宋体" w:hAnsi="宋体" w:cs="宋体" w:hint="eastAsia"/>
          <w:kern w:val="0"/>
          <w:sz w:val="24"/>
          <w:szCs w:val="24"/>
        </w:rPr>
        <w:t>的衡量指标及其比较</w:t>
      </w:r>
    </w:p>
    <w:p w14:paraId="67EE1EAF" w14:textId="2AC164CB" w:rsidR="00BD4EEB" w:rsidRPr="007B34DA" w:rsidRDefault="007B34DA" w:rsidP="007B34DA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五、</w:t>
      </w:r>
      <w:r w:rsidR="00BD4EEB" w:rsidRPr="007B34DA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人工成本与工资总额的区别</w:t>
      </w:r>
    </w:p>
    <w:p w14:paraId="351C15E3" w14:textId="477AA623" w:rsidR="00BD4EEB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人工成本的组成部分</w:t>
      </w:r>
    </w:p>
    <w:p w14:paraId="1180780A" w14:textId="2683C2BC" w:rsidR="00BD4EEB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人工成本管控的重点方向</w:t>
      </w:r>
    </w:p>
    <w:p w14:paraId="0889D18E" w14:textId="77777777" w:rsidR="00BD4EEB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六、“低成本”“高工资”“高绩效”的关系解读</w:t>
      </w:r>
    </w:p>
    <w:p w14:paraId="2A38F7B9" w14:textId="4D1B2378" w:rsidR="00BD4EEB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“高工资”就是“高成本”吗？</w:t>
      </w:r>
    </w:p>
    <w:p w14:paraId="66844474" w14:textId="3B7E5431" w:rsidR="00BD4EEB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“高工资”可以“低成本”吗？怎么做到？</w:t>
      </w:r>
    </w:p>
    <w:p w14:paraId="62B53D95" w14:textId="16570D5E" w:rsidR="001727C5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“高绩效”与“高工资”的先后顺序</w:t>
      </w:r>
    </w:p>
    <w:p w14:paraId="5513BE4A" w14:textId="6F128C85" w:rsidR="00BD4EEB" w:rsidRPr="00663BC5" w:rsidRDefault="001727C5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/>
          <w:kern w:val="0"/>
          <w:sz w:val="24"/>
          <w:szCs w:val="24"/>
        </w:rPr>
        <w:t>4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="00BD4EEB" w:rsidRPr="00663BC5">
        <w:rPr>
          <w:rFonts w:ascii="宋体" w:eastAsia="宋体" w:hAnsi="宋体" w:cs="宋体" w:hint="eastAsia"/>
          <w:kern w:val="0"/>
          <w:sz w:val="24"/>
          <w:szCs w:val="24"/>
        </w:rPr>
        <w:t>人力成本管控的双赢思维</w:t>
      </w:r>
    </w:p>
    <w:p w14:paraId="717807F4" w14:textId="31E47E42" w:rsidR="00BD4EEB" w:rsidRPr="00663BC5" w:rsidRDefault="00BD4EEB" w:rsidP="00BD4EEB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人力成本控制领域的“345”怎么解读与认知</w:t>
      </w:r>
    </w:p>
    <w:p w14:paraId="262358FD" w14:textId="77777777" w:rsidR="002F3A89" w:rsidRPr="00663BC5" w:rsidRDefault="002F3A89" w:rsidP="00691EB8">
      <w:pPr>
        <w:spacing w:line="460" w:lineRule="exact"/>
        <w:jc w:val="left"/>
        <w:rPr>
          <w:rFonts w:ascii="宋体" w:eastAsia="宋体" w:hAnsi="宋体" w:hint="eastAsia"/>
          <w:b/>
          <w:color w:val="244061"/>
          <w:sz w:val="24"/>
          <w:szCs w:val="24"/>
        </w:rPr>
      </w:pPr>
    </w:p>
    <w:p w14:paraId="4C66CC4B" w14:textId="1383FBE7" w:rsidR="00E837F8" w:rsidRPr="00663BC5" w:rsidRDefault="00E837F8" w:rsidP="00E837F8">
      <w:pPr>
        <w:spacing w:line="460" w:lineRule="exact"/>
        <w:jc w:val="lef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1F4E79"/>
          <w:sz w:val="24"/>
          <w:szCs w:val="24"/>
        </w:rPr>
        <w:t>第二讲</w:t>
      </w:r>
      <w:r w:rsidR="007B34DA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="00D108B4" w:rsidRPr="00663BC5">
        <w:rPr>
          <w:rFonts w:ascii="宋体" w:eastAsia="宋体" w:hAnsi="宋体" w:hint="eastAsia"/>
          <w:b/>
          <w:color w:val="1F4E79"/>
          <w:sz w:val="24"/>
          <w:szCs w:val="24"/>
        </w:rPr>
        <w:t>目标设定与人工成本管</w:t>
      </w:r>
      <w:proofErr w:type="gramStart"/>
      <w:r w:rsidR="00D108B4" w:rsidRPr="00663BC5">
        <w:rPr>
          <w:rFonts w:ascii="宋体" w:eastAsia="宋体" w:hAnsi="宋体" w:hint="eastAsia"/>
          <w:b/>
          <w:color w:val="1F4E79"/>
          <w:sz w:val="24"/>
          <w:szCs w:val="24"/>
        </w:rPr>
        <w:t>控方案</w:t>
      </w:r>
      <w:proofErr w:type="gramEnd"/>
      <w:r w:rsidR="00D108B4" w:rsidRPr="00663BC5">
        <w:rPr>
          <w:rFonts w:ascii="宋体" w:eastAsia="宋体" w:hAnsi="宋体" w:hint="eastAsia"/>
          <w:b/>
          <w:color w:val="1F4E79"/>
          <w:sz w:val="24"/>
          <w:szCs w:val="24"/>
        </w:rPr>
        <w:t>制定</w:t>
      </w:r>
    </w:p>
    <w:p w14:paraId="3B49B59C" w14:textId="58289BC5" w:rsidR="009B5F85" w:rsidRPr="00663BC5" w:rsidRDefault="009B5F85" w:rsidP="00E837F8">
      <w:pPr>
        <w:spacing w:line="460" w:lineRule="exact"/>
        <w:jc w:val="left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663BC5">
        <w:rPr>
          <w:rFonts w:ascii="宋体" w:eastAsia="宋体" w:hAnsi="宋体" w:hint="eastAsia"/>
          <w:b/>
          <w:color w:val="000000" w:themeColor="text1"/>
          <w:sz w:val="24"/>
          <w:szCs w:val="24"/>
        </w:rPr>
        <w:t>交流</w:t>
      </w:r>
      <w:r w:rsidR="009B3572" w:rsidRPr="00663BC5">
        <w:rPr>
          <w:rFonts w:ascii="宋体" w:eastAsia="宋体" w:hAnsi="宋体" w:hint="eastAsia"/>
          <w:b/>
          <w:color w:val="000000" w:themeColor="text1"/>
          <w:sz w:val="24"/>
          <w:szCs w:val="24"/>
        </w:rPr>
        <w:t>与分享</w:t>
      </w:r>
      <w:r w:rsidRPr="00663BC5">
        <w:rPr>
          <w:rFonts w:ascii="宋体" w:eastAsia="宋体" w:hAnsi="宋体" w:hint="eastAsia"/>
          <w:b/>
          <w:color w:val="000000" w:themeColor="text1"/>
          <w:sz w:val="24"/>
          <w:szCs w:val="24"/>
        </w:rPr>
        <w:t>：</w:t>
      </w:r>
      <w:r w:rsidRPr="007B34D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人力资源部在人</w:t>
      </w:r>
      <w:proofErr w:type="gramStart"/>
      <w:r w:rsidRPr="007B34D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效</w:t>
      </w:r>
      <w:proofErr w:type="gramEnd"/>
      <w:r w:rsidRPr="007B34D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提升工作中应该扮演什么样的角色</w:t>
      </w:r>
    </w:p>
    <w:p w14:paraId="1EB84A04" w14:textId="77777777" w:rsidR="00E837F8" w:rsidRPr="00663BC5" w:rsidRDefault="00E837F8" w:rsidP="00E837F8">
      <w:pPr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kern w:val="0"/>
          <w:sz w:val="24"/>
          <w:szCs w:val="24"/>
        </w:rPr>
        <w:t>案例：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某企业人工成本管控方案</w:t>
      </w:r>
    </w:p>
    <w:p w14:paraId="1EFC3D18" w14:textId="0944543D" w:rsidR="00E837F8" w:rsidRPr="00663BC5" w:rsidRDefault="00E837F8" w:rsidP="00E837F8">
      <w:pPr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核心观点</w:t>
      </w:r>
      <w:r w:rsidR="007B34DA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德鲁克：</w:t>
      </w:r>
      <w:r w:rsidR="005068CB" w:rsidRPr="00663BC5">
        <w:rPr>
          <w:rFonts w:ascii="宋体" w:eastAsia="宋体" w:hAnsi="宋体" w:cs="宋体" w:hint="eastAsia"/>
          <w:kern w:val="0"/>
          <w:sz w:val="24"/>
          <w:szCs w:val="24"/>
        </w:rPr>
        <w:t>先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有“目标”，然后才有“工作”</w:t>
      </w:r>
    </w:p>
    <w:p w14:paraId="4DC079B1" w14:textId="77777777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一、如何制定管控目标值</w:t>
      </w:r>
    </w:p>
    <w:p w14:paraId="6C094913" w14:textId="63544539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历史数据盘点</w:t>
      </w:r>
    </w:p>
    <w:p w14:paraId="3B454C92" w14:textId="4FA918B6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参考市场数据</w:t>
      </w:r>
    </w:p>
    <w:p w14:paraId="6C9761D1" w14:textId="361757FB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目标值制定的原则</w:t>
      </w:r>
    </w:p>
    <w:p w14:paraId="06907488" w14:textId="15C3AB8E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目标的四种形式</w:t>
      </w:r>
    </w:p>
    <w:p w14:paraId="6ED34491" w14:textId="77777777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lastRenderedPageBreak/>
        <w:t>二、奖惩办法的制定与落实</w:t>
      </w:r>
    </w:p>
    <w:p w14:paraId="39FA7399" w14:textId="22CBC683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如何制定明确的奖惩办法</w:t>
      </w:r>
    </w:p>
    <w:p w14:paraId="58319769" w14:textId="577AED0E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kern w:val="0"/>
          <w:sz w:val="24"/>
          <w:szCs w:val="24"/>
        </w:rPr>
        <w:t>案例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5068CB" w:rsidRPr="00663BC5">
        <w:rPr>
          <w:rFonts w:ascii="宋体" w:eastAsia="宋体" w:hAnsi="宋体" w:cs="宋体" w:hint="eastAsia"/>
          <w:kern w:val="0"/>
          <w:sz w:val="24"/>
          <w:szCs w:val="24"/>
        </w:rPr>
        <w:t>比亚</w:t>
      </w:r>
      <w:proofErr w:type="gramStart"/>
      <w:r w:rsidR="005068CB" w:rsidRPr="00663BC5">
        <w:rPr>
          <w:rFonts w:ascii="宋体" w:eastAsia="宋体" w:hAnsi="宋体" w:cs="宋体" w:hint="eastAsia"/>
          <w:kern w:val="0"/>
          <w:sz w:val="24"/>
          <w:szCs w:val="24"/>
        </w:rPr>
        <w:t>迪</w:t>
      </w:r>
      <w:proofErr w:type="gramEnd"/>
      <w:r w:rsidR="005068CB" w:rsidRPr="00663BC5">
        <w:rPr>
          <w:rFonts w:ascii="宋体" w:eastAsia="宋体" w:hAnsi="宋体" w:cs="宋体" w:hint="eastAsia"/>
          <w:kern w:val="0"/>
          <w:sz w:val="24"/>
          <w:szCs w:val="24"/>
        </w:rPr>
        <w:t>关于</w:t>
      </w:r>
      <w:proofErr w:type="gramStart"/>
      <w:r w:rsidR="006E7255" w:rsidRPr="00663BC5">
        <w:rPr>
          <w:rFonts w:ascii="宋体" w:eastAsia="宋体" w:hAnsi="宋体" w:cs="宋体" w:hint="eastAsia"/>
          <w:kern w:val="0"/>
          <w:sz w:val="24"/>
          <w:szCs w:val="24"/>
        </w:rPr>
        <w:t>人效</w:t>
      </w:r>
      <w:r w:rsidR="005068CB" w:rsidRPr="00663BC5">
        <w:rPr>
          <w:rFonts w:ascii="宋体" w:eastAsia="宋体" w:hAnsi="宋体" w:cs="宋体" w:hint="eastAsia"/>
          <w:kern w:val="0"/>
          <w:sz w:val="24"/>
          <w:szCs w:val="24"/>
        </w:rPr>
        <w:t>管控</w:t>
      </w:r>
      <w:proofErr w:type="gramEnd"/>
      <w:r w:rsidRPr="00663BC5">
        <w:rPr>
          <w:rFonts w:ascii="宋体" w:eastAsia="宋体" w:hAnsi="宋体" w:cs="宋体" w:hint="eastAsia"/>
          <w:kern w:val="0"/>
          <w:sz w:val="24"/>
          <w:szCs w:val="24"/>
        </w:rPr>
        <w:t>的考核奖惩方案</w:t>
      </w:r>
    </w:p>
    <w:p w14:paraId="018A8764" w14:textId="42927294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落实奖惩应注意的问题</w:t>
      </w:r>
    </w:p>
    <w:p w14:paraId="3A78BE8D" w14:textId="77777777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三、如何做好过程监控</w:t>
      </w:r>
    </w:p>
    <w:p w14:paraId="4532FC0B" w14:textId="184FB88A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数据的及时统计与分析</w:t>
      </w:r>
    </w:p>
    <w:p w14:paraId="4FFC089D" w14:textId="253F1A28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建立正式的工作沟通机制，及时反馈执行过程中的问题</w:t>
      </w:r>
    </w:p>
    <w:p w14:paraId="344D0C9A" w14:textId="77777777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b/>
          <w:color w:val="C04908"/>
          <w:kern w:val="0"/>
          <w:sz w:val="24"/>
          <w:szCs w:val="24"/>
        </w:rPr>
        <w:t>四、用好人工成本的调节手段</w:t>
      </w:r>
    </w:p>
    <w:p w14:paraId="0AE92E10" w14:textId="722F3054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各分公司或下属部门的奖金池调节</w:t>
      </w:r>
    </w:p>
    <w:p w14:paraId="2E98E58B" w14:textId="09018E80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各分公司或下属部门的调薪额度调节</w:t>
      </w:r>
    </w:p>
    <w:p w14:paraId="3AAAD525" w14:textId="5D100E69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各分公司或下属部门的加班费总额调节</w:t>
      </w:r>
    </w:p>
    <w:p w14:paraId="46BFC981" w14:textId="1363F489" w:rsidR="00E837F8" w:rsidRPr="00663BC5" w:rsidRDefault="00E837F8" w:rsidP="00E837F8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D05A6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Pr="00663BC5">
        <w:rPr>
          <w:rFonts w:ascii="宋体" w:eastAsia="宋体" w:hAnsi="宋体" w:cs="宋体" w:hint="eastAsia"/>
          <w:kern w:val="0"/>
          <w:sz w:val="24"/>
          <w:szCs w:val="24"/>
        </w:rPr>
        <w:t>各分公司或下属部门的年终奖金总额调节</w:t>
      </w:r>
    </w:p>
    <w:p w14:paraId="23C432FB" w14:textId="77777777" w:rsidR="00EA4530" w:rsidRPr="00663BC5" w:rsidRDefault="00EA4530" w:rsidP="00691EB8">
      <w:pPr>
        <w:spacing w:line="460" w:lineRule="exact"/>
        <w:jc w:val="left"/>
        <w:rPr>
          <w:rFonts w:ascii="宋体" w:eastAsia="宋体" w:hAnsi="宋体" w:hint="eastAsia"/>
          <w:b/>
          <w:color w:val="244061"/>
          <w:sz w:val="24"/>
          <w:szCs w:val="24"/>
        </w:rPr>
      </w:pPr>
    </w:p>
    <w:p w14:paraId="38E47A5C" w14:textId="0DE11652" w:rsidR="00D92ECE" w:rsidRPr="00663BC5" w:rsidRDefault="00EA4530" w:rsidP="00691EB8">
      <w:pPr>
        <w:spacing w:line="460" w:lineRule="exact"/>
        <w:jc w:val="lef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663BC5">
        <w:rPr>
          <w:rFonts w:ascii="宋体" w:eastAsia="宋体" w:hAnsi="宋体"/>
          <w:b/>
          <w:color w:val="1F4E79"/>
          <w:sz w:val="24"/>
          <w:szCs w:val="24"/>
        </w:rPr>
        <w:t>第</w:t>
      </w:r>
      <w:r w:rsidR="00285E89" w:rsidRPr="00663BC5">
        <w:rPr>
          <w:rFonts w:ascii="宋体" w:eastAsia="宋体" w:hAnsi="宋体" w:hint="eastAsia"/>
          <w:b/>
          <w:color w:val="1F4E79"/>
          <w:sz w:val="24"/>
          <w:szCs w:val="24"/>
        </w:rPr>
        <w:t>三</w:t>
      </w:r>
      <w:r w:rsidR="00D92ECE" w:rsidRPr="00663BC5">
        <w:rPr>
          <w:rFonts w:ascii="宋体" w:eastAsia="宋体" w:hAnsi="宋体"/>
          <w:b/>
          <w:color w:val="1F4E79"/>
          <w:sz w:val="24"/>
          <w:szCs w:val="24"/>
        </w:rPr>
        <w:t>讲</w:t>
      </w:r>
      <w:r w:rsidR="002F3A89" w:rsidRPr="00663BC5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="00D92ECE" w:rsidRPr="00663BC5">
        <w:rPr>
          <w:rFonts w:ascii="宋体" w:eastAsia="宋体" w:hAnsi="宋体"/>
          <w:b/>
          <w:color w:val="1F4E79"/>
          <w:sz w:val="24"/>
          <w:szCs w:val="24"/>
        </w:rPr>
        <w:t>人工成本管控</w:t>
      </w:r>
      <w:r w:rsidR="00A3267F" w:rsidRPr="00663BC5">
        <w:rPr>
          <w:rFonts w:ascii="宋体" w:eastAsia="宋体" w:hAnsi="宋体" w:hint="eastAsia"/>
          <w:b/>
          <w:color w:val="1F4E79"/>
          <w:sz w:val="24"/>
          <w:szCs w:val="24"/>
        </w:rPr>
        <w:t>与人效提升</w:t>
      </w:r>
      <w:r w:rsidR="00D92ECE" w:rsidRPr="00663BC5">
        <w:rPr>
          <w:rFonts w:ascii="宋体" w:eastAsia="宋体" w:hAnsi="宋体"/>
          <w:b/>
          <w:color w:val="1F4E79"/>
          <w:sz w:val="24"/>
          <w:szCs w:val="24"/>
        </w:rPr>
        <w:t>的具体措施</w:t>
      </w:r>
    </w:p>
    <w:p w14:paraId="5D694310" w14:textId="17C8CF39" w:rsidR="00670455" w:rsidRPr="00663BC5" w:rsidRDefault="00D05A69" w:rsidP="00D05A69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>
        <w:rPr>
          <w:rFonts w:hint="eastAsia"/>
          <w:b/>
          <w:color w:val="C04908"/>
        </w:rPr>
        <w:t>一、</w:t>
      </w:r>
      <w:r w:rsidR="00670455" w:rsidRPr="00663BC5">
        <w:rPr>
          <w:rFonts w:hint="eastAsia"/>
          <w:b/>
          <w:color w:val="C04908"/>
        </w:rPr>
        <w:t>企业组织优化与岗位设计优化工作</w:t>
      </w:r>
    </w:p>
    <w:p w14:paraId="2A3EA796" w14:textId="7C44A2FD" w:rsidR="00670455" w:rsidRPr="00663BC5" w:rsidRDefault="00670455" w:rsidP="0067045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组织优化思路</w:t>
      </w:r>
    </w:p>
    <w:p w14:paraId="76689F6D" w14:textId="25C6A9EC" w:rsidR="00670455" w:rsidRPr="00663BC5" w:rsidRDefault="001727C5" w:rsidP="0067045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t>2</w:t>
      </w:r>
      <w:r w:rsidR="00857205">
        <w:rPr>
          <w:rFonts w:hint="eastAsia"/>
        </w:rPr>
        <w:t xml:space="preserve">. </w:t>
      </w:r>
      <w:r w:rsidR="00670455" w:rsidRPr="00663BC5">
        <w:rPr>
          <w:rFonts w:hint="eastAsia"/>
        </w:rPr>
        <w:t>非生产性员工如何管</w:t>
      </w:r>
      <w:proofErr w:type="gramStart"/>
      <w:r w:rsidR="00670455" w:rsidRPr="00663BC5">
        <w:rPr>
          <w:rFonts w:hint="eastAsia"/>
        </w:rPr>
        <w:t>控人数</w:t>
      </w:r>
      <w:proofErr w:type="gramEnd"/>
      <w:r w:rsidR="00670455" w:rsidRPr="00663BC5">
        <w:rPr>
          <w:rFonts w:hint="eastAsia"/>
        </w:rPr>
        <w:t>或工资额度</w:t>
      </w:r>
    </w:p>
    <w:p w14:paraId="26B9228B" w14:textId="77777777" w:rsidR="00670455" w:rsidRPr="00663BC5" w:rsidRDefault="00670455" w:rsidP="0067045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857205">
        <w:rPr>
          <w:rFonts w:hint="eastAsia"/>
          <w:b/>
          <w:bCs/>
        </w:rPr>
        <w:t>案例：</w:t>
      </w:r>
      <w:r w:rsidRPr="00663BC5">
        <w:rPr>
          <w:rFonts w:hint="eastAsia"/>
        </w:rPr>
        <w:t>比亚迪G</w:t>
      </w:r>
      <w:proofErr w:type="gramStart"/>
      <w:r w:rsidRPr="00663BC5">
        <w:rPr>
          <w:rFonts w:hint="eastAsia"/>
        </w:rPr>
        <w:t>点管控</w:t>
      </w:r>
      <w:proofErr w:type="gramEnd"/>
      <w:r w:rsidRPr="00663BC5">
        <w:rPr>
          <w:rFonts w:hint="eastAsia"/>
        </w:rPr>
        <w:t>思维</w:t>
      </w:r>
    </w:p>
    <w:p w14:paraId="276EF169" w14:textId="0DA4CFAF" w:rsidR="00670455" w:rsidRPr="00663BC5" w:rsidRDefault="001727C5" w:rsidP="0067045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t>3</w:t>
      </w:r>
      <w:r w:rsidR="00857205">
        <w:rPr>
          <w:rFonts w:hint="eastAsia"/>
        </w:rPr>
        <w:t xml:space="preserve">. </w:t>
      </w:r>
      <w:r w:rsidR="00670455" w:rsidRPr="00663BC5">
        <w:rPr>
          <w:rFonts w:hint="eastAsia"/>
        </w:rPr>
        <w:t>岗位分类管理与企业人员结构划分</w:t>
      </w:r>
    </w:p>
    <w:p w14:paraId="625CC92F" w14:textId="6FA38613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二</w:t>
      </w:r>
      <w:r w:rsidRPr="00663BC5">
        <w:rPr>
          <w:b/>
          <w:color w:val="C04908"/>
        </w:rPr>
        <w:t>、</w:t>
      </w:r>
      <w:r w:rsidR="00BD2DCC" w:rsidRPr="00663BC5">
        <w:rPr>
          <w:rFonts w:hint="eastAsia"/>
          <w:b/>
          <w:color w:val="C04908"/>
        </w:rPr>
        <w:t>推行科学管理，做好定额管理</w:t>
      </w:r>
    </w:p>
    <w:p w14:paraId="1C9EF155" w14:textId="77777777" w:rsidR="007A3216" w:rsidRPr="00663BC5" w:rsidRDefault="007A3216" w:rsidP="007A3216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/>
          <w:b/>
          <w:kern w:val="0"/>
          <w:sz w:val="24"/>
          <w:szCs w:val="24"/>
        </w:rPr>
        <w:t>案例：</w:t>
      </w:r>
      <w:r w:rsidRPr="00663BC5">
        <w:rPr>
          <w:rFonts w:ascii="宋体" w:eastAsia="宋体" w:hAnsi="宋体" w:cs="宋体"/>
          <w:kern w:val="0"/>
          <w:sz w:val="24"/>
          <w:szCs w:val="24"/>
        </w:rPr>
        <w:t>泰勒与《科学管理原理》</w:t>
      </w:r>
    </w:p>
    <w:p w14:paraId="189D1AE1" w14:textId="77777777" w:rsidR="007A3216" w:rsidRPr="00663BC5" w:rsidRDefault="007A3216" w:rsidP="007A3216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/>
          <w:b/>
          <w:kern w:val="0"/>
          <w:sz w:val="24"/>
          <w:szCs w:val="24"/>
        </w:rPr>
        <w:t>案例：</w:t>
      </w:r>
      <w:proofErr w:type="gramStart"/>
      <w:r w:rsidRPr="00663BC5">
        <w:rPr>
          <w:rFonts w:ascii="宋体" w:eastAsia="宋体" w:hAnsi="宋体" w:cs="宋体"/>
          <w:kern w:val="0"/>
          <w:sz w:val="24"/>
          <w:szCs w:val="24"/>
        </w:rPr>
        <w:t>“</w:t>
      </w:r>
      <w:proofErr w:type="gramEnd"/>
      <w:r w:rsidRPr="00663BC5">
        <w:rPr>
          <w:rFonts w:ascii="宋体" w:eastAsia="宋体" w:hAnsi="宋体" w:cs="宋体"/>
          <w:kern w:val="0"/>
          <w:sz w:val="24"/>
          <w:szCs w:val="24"/>
        </w:rPr>
        <w:t>搬运生铁块试验“</w:t>
      </w:r>
    </w:p>
    <w:p w14:paraId="5E1CEAC6" w14:textId="77777777" w:rsidR="007A3216" w:rsidRPr="00663BC5" w:rsidRDefault="007A3216" w:rsidP="007A3216">
      <w:pPr>
        <w:widowControl/>
        <w:spacing w:line="46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63BC5">
        <w:rPr>
          <w:rFonts w:ascii="宋体" w:eastAsia="宋体" w:hAnsi="宋体" w:cs="宋体"/>
          <w:b/>
          <w:kern w:val="0"/>
          <w:sz w:val="24"/>
          <w:szCs w:val="24"/>
        </w:rPr>
        <w:t>案例：</w:t>
      </w:r>
      <w:r w:rsidRPr="00663BC5">
        <w:rPr>
          <w:rFonts w:ascii="宋体" w:eastAsia="宋体" w:hAnsi="宋体" w:cs="宋体"/>
          <w:kern w:val="0"/>
          <w:sz w:val="24"/>
          <w:szCs w:val="24"/>
        </w:rPr>
        <w:t>“铁锹实验”</w:t>
      </w:r>
    </w:p>
    <w:p w14:paraId="1667A13F" w14:textId="126F71D9" w:rsidR="007A3216" w:rsidRPr="00663BC5" w:rsidRDefault="000A253B" w:rsidP="000A253B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手工劳动者的工作定额制定</w:t>
      </w:r>
    </w:p>
    <w:p w14:paraId="20A1B645" w14:textId="40AE6EC4" w:rsidR="000A253B" w:rsidRPr="00663BC5" w:rsidRDefault="000A253B" w:rsidP="000A253B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脑力劳动者的工作定额制定</w:t>
      </w:r>
    </w:p>
    <w:p w14:paraId="2CFE4F64" w14:textId="50EA4973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三</w:t>
      </w:r>
      <w:r w:rsidRPr="00663BC5">
        <w:rPr>
          <w:b/>
          <w:color w:val="C04908"/>
        </w:rPr>
        <w:t>、</w:t>
      </w:r>
      <w:r w:rsidR="00721079" w:rsidRPr="00663BC5">
        <w:rPr>
          <w:rFonts w:hint="eastAsia"/>
          <w:b/>
          <w:color w:val="C04908"/>
        </w:rPr>
        <w:t>优化薪酬分配</w:t>
      </w:r>
      <w:r w:rsidR="00BD2DCC" w:rsidRPr="00663BC5">
        <w:rPr>
          <w:rFonts w:hint="eastAsia"/>
          <w:b/>
          <w:color w:val="C04908"/>
        </w:rPr>
        <w:t>，强化员工激励</w:t>
      </w:r>
    </w:p>
    <w:p w14:paraId="333872FD" w14:textId="42CE0E57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b/>
        </w:rPr>
        <w:t>案例：</w:t>
      </w:r>
      <w:r w:rsidR="00BD2DCC" w:rsidRPr="00663BC5">
        <w:rPr>
          <w:rFonts w:hint="eastAsia"/>
        </w:rPr>
        <w:t>比亚迪汽车的</w:t>
      </w:r>
      <w:r w:rsidRPr="00663BC5">
        <w:t>计件案例</w:t>
      </w:r>
    </w:p>
    <w:p w14:paraId="17A02E94" w14:textId="610DFEC5" w:rsidR="00B50ED9" w:rsidRPr="00663BC5" w:rsidRDefault="000A253B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857205">
        <w:t xml:space="preserve">. </w:t>
      </w:r>
      <w:r w:rsidR="00B50ED9" w:rsidRPr="00663BC5">
        <w:t>如何制定定额</w:t>
      </w:r>
    </w:p>
    <w:p w14:paraId="77278EFF" w14:textId="4EBE5136" w:rsidR="00B50ED9" w:rsidRPr="00663BC5" w:rsidRDefault="000A253B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857205">
        <w:t xml:space="preserve">. </w:t>
      </w:r>
      <w:r w:rsidR="00B50ED9" w:rsidRPr="00663BC5">
        <w:t>如何制定计件单价</w:t>
      </w:r>
    </w:p>
    <w:p w14:paraId="25C673C9" w14:textId="519801BA" w:rsidR="00670455" w:rsidRPr="00663BC5" w:rsidRDefault="00670455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计件工资设定的三个关键点</w:t>
      </w:r>
    </w:p>
    <w:p w14:paraId="43A5C56C" w14:textId="77777777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四</w:t>
      </w:r>
      <w:r w:rsidRPr="00663BC5">
        <w:rPr>
          <w:b/>
          <w:color w:val="C04908"/>
        </w:rPr>
        <w:t>、科学管控加班费</w:t>
      </w:r>
    </w:p>
    <w:p w14:paraId="49939295" w14:textId="77777777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b/>
        </w:rPr>
        <w:lastRenderedPageBreak/>
        <w:t>案例</w:t>
      </w:r>
      <w:r w:rsidRPr="00663BC5">
        <w:rPr>
          <w:rFonts w:hint="eastAsia"/>
          <w:b/>
        </w:rPr>
        <w:t>：</w:t>
      </w:r>
      <w:r w:rsidRPr="00663BC5">
        <w:t>如何计算加班费</w:t>
      </w:r>
    </w:p>
    <w:p w14:paraId="3D6B2982" w14:textId="0E117932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857205">
        <w:t xml:space="preserve">. </w:t>
      </w:r>
      <w:r w:rsidRPr="00663BC5">
        <w:t>关于加班费的法律解读</w:t>
      </w:r>
    </w:p>
    <w:p w14:paraId="53242FBA" w14:textId="30D373DC" w:rsidR="00B50ED9" w:rsidRPr="00663BC5" w:rsidRDefault="00B50ED9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b/>
        </w:rPr>
        <w:t>案例：</w:t>
      </w:r>
      <w:r w:rsidRPr="00663BC5">
        <w:t>比管</w:t>
      </w:r>
      <w:proofErr w:type="gramStart"/>
      <w:r w:rsidRPr="00663BC5">
        <w:t>控人数更好</w:t>
      </w:r>
      <w:proofErr w:type="gramEnd"/>
      <w:r w:rsidRPr="00663BC5">
        <w:t>的方法</w:t>
      </w:r>
    </w:p>
    <w:p w14:paraId="5EC2A01E" w14:textId="5D3D2FC8" w:rsidR="004D27E4" w:rsidRPr="00663BC5" w:rsidRDefault="004D27E4" w:rsidP="004D27E4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五、用工模式创新与灵活用工</w:t>
      </w:r>
    </w:p>
    <w:p w14:paraId="6B857DAE" w14:textId="2CCAD0DA" w:rsidR="004D27E4" w:rsidRPr="00663BC5" w:rsidRDefault="004D27E4" w:rsidP="004D27E4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用工模式介绍</w:t>
      </w:r>
    </w:p>
    <w:p w14:paraId="585B4CD9" w14:textId="4FC472BD" w:rsidR="008E665B" w:rsidRPr="00663BC5" w:rsidRDefault="004D27E4" w:rsidP="004D27E4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业务外包优劣</w:t>
      </w:r>
    </w:p>
    <w:p w14:paraId="7FEE2F0C" w14:textId="4E466FB0" w:rsidR="004D27E4" w:rsidRPr="00663BC5" w:rsidRDefault="004D27E4" w:rsidP="004D27E4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综合工时与非全日制用工在企业管理中的应用</w:t>
      </w:r>
    </w:p>
    <w:p w14:paraId="4BB629E2" w14:textId="10E142D0" w:rsidR="008E665B" w:rsidRPr="00663BC5" w:rsidRDefault="008E665B" w:rsidP="004D27E4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4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综合工时的相关法律规定与加班费核算</w:t>
      </w:r>
    </w:p>
    <w:p w14:paraId="0E556B8C" w14:textId="4BB48F07" w:rsidR="008E665B" w:rsidRPr="00663BC5" w:rsidRDefault="008E665B" w:rsidP="004D27E4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5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全日制用工与非全日制用工的区别及相关法律规定</w:t>
      </w:r>
    </w:p>
    <w:p w14:paraId="3E0ECD42" w14:textId="6CA3AD4A" w:rsidR="008E665B" w:rsidRPr="00663BC5" w:rsidRDefault="008E665B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6</w:t>
      </w:r>
      <w:r w:rsidR="00857205">
        <w:rPr>
          <w:rFonts w:hint="eastAsia"/>
        </w:rPr>
        <w:t xml:space="preserve">. </w:t>
      </w:r>
      <w:r w:rsidR="00176552" w:rsidRPr="00663BC5">
        <w:rPr>
          <w:rFonts w:hint="eastAsia"/>
        </w:rPr>
        <w:t>劳务派遣的三种主体</w:t>
      </w:r>
      <w:r w:rsidR="0072058C" w:rsidRPr="00663BC5">
        <w:rPr>
          <w:rFonts w:hint="eastAsia"/>
        </w:rPr>
        <w:t>与</w:t>
      </w:r>
      <w:r w:rsidR="00176552" w:rsidRPr="00663BC5">
        <w:rPr>
          <w:rFonts w:hint="eastAsia"/>
        </w:rPr>
        <w:t>三重关系</w:t>
      </w:r>
    </w:p>
    <w:p w14:paraId="48673319" w14:textId="3D17467F" w:rsidR="008E665B" w:rsidRPr="00663BC5" w:rsidRDefault="008E665B" w:rsidP="00B50ED9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7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新时代下的新型用工模式分享</w:t>
      </w:r>
    </w:p>
    <w:p w14:paraId="53BEE76B" w14:textId="1DEE80C4" w:rsidR="00E61095" w:rsidRPr="00663BC5" w:rsidRDefault="009E36A6" w:rsidP="00E61095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六</w:t>
      </w:r>
      <w:r w:rsidR="00E61095" w:rsidRPr="00663BC5">
        <w:rPr>
          <w:rFonts w:hint="eastAsia"/>
          <w:b/>
          <w:color w:val="C04908"/>
        </w:rPr>
        <w:t>、发挥奖金在工资总额管</w:t>
      </w:r>
      <w:proofErr w:type="gramStart"/>
      <w:r w:rsidR="00E61095" w:rsidRPr="00663BC5">
        <w:rPr>
          <w:rFonts w:hint="eastAsia"/>
          <w:b/>
          <w:color w:val="C04908"/>
        </w:rPr>
        <w:t>控方面</w:t>
      </w:r>
      <w:proofErr w:type="gramEnd"/>
      <w:r w:rsidR="00E61095" w:rsidRPr="00663BC5">
        <w:rPr>
          <w:rFonts w:hint="eastAsia"/>
          <w:b/>
          <w:color w:val="C04908"/>
        </w:rPr>
        <w:t>的调节作用</w:t>
      </w:r>
    </w:p>
    <w:p w14:paraId="5DC0C5FB" w14:textId="12041147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浮动工资总额的确定</w:t>
      </w:r>
    </w:p>
    <w:p w14:paraId="47782219" w14:textId="411CDB80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浮动工资总额的分配方案</w:t>
      </w:r>
    </w:p>
    <w:p w14:paraId="66C0F2D8" w14:textId="77777777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  <w:b/>
        </w:rPr>
        <w:t>案例讨论：</w:t>
      </w:r>
      <w:r w:rsidRPr="00663BC5">
        <w:rPr>
          <w:rFonts w:hint="eastAsia"/>
        </w:rPr>
        <w:t>员工奖金的计算实例讨论</w:t>
      </w:r>
    </w:p>
    <w:p w14:paraId="1331398A" w14:textId="77777777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857205">
        <w:rPr>
          <w:rFonts w:hint="eastAsia"/>
          <w:b/>
          <w:bCs/>
        </w:rPr>
        <w:t>奖金分配方案分享</w:t>
      </w:r>
      <w:r w:rsidRPr="00663BC5">
        <w:rPr>
          <w:rFonts w:hint="eastAsia"/>
        </w:rPr>
        <w:t>：超5种方案分享及其利弊点评</w:t>
      </w:r>
    </w:p>
    <w:p w14:paraId="62791A47" w14:textId="0B743D10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奖金分配需注意的四个原则</w:t>
      </w:r>
    </w:p>
    <w:p w14:paraId="5AF20A01" w14:textId="7FD33FD6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4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奖金包分配方案分享（4种）</w:t>
      </w:r>
    </w:p>
    <w:p w14:paraId="58698389" w14:textId="7CEBEB73" w:rsidR="008E665B" w:rsidRPr="00663BC5" w:rsidRDefault="008E665B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5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从人力资源部的管理视角，如何推动部门绩效管理工作的有效开展</w:t>
      </w:r>
    </w:p>
    <w:p w14:paraId="71E44250" w14:textId="090EFC7C" w:rsidR="008E665B" w:rsidRPr="00663BC5" w:rsidRDefault="008E665B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6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KPI指标的设定与分解方法</w:t>
      </w:r>
    </w:p>
    <w:p w14:paraId="0DB16E57" w14:textId="1697872C" w:rsidR="003572FC" w:rsidRPr="00663BC5" w:rsidRDefault="003572FC" w:rsidP="003572FC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七</w:t>
      </w:r>
      <w:r w:rsidRPr="00663BC5">
        <w:rPr>
          <w:b/>
          <w:color w:val="C04908"/>
        </w:rPr>
        <w:t>、</w:t>
      </w:r>
      <w:r w:rsidR="00483906" w:rsidRPr="00663BC5">
        <w:rPr>
          <w:rFonts w:hint="eastAsia"/>
          <w:b/>
          <w:color w:val="C04908"/>
        </w:rPr>
        <w:t>提高资金使用效率与</w:t>
      </w:r>
      <w:r w:rsidRPr="00663BC5">
        <w:rPr>
          <w:b/>
          <w:color w:val="C04908"/>
        </w:rPr>
        <w:t>合理避税</w:t>
      </w:r>
    </w:p>
    <w:p w14:paraId="6AE2A9DD" w14:textId="48A53C60" w:rsidR="003572FC" w:rsidRPr="00663BC5" w:rsidRDefault="003572FC" w:rsidP="003572FC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t>1</w:t>
      </w:r>
      <w:r w:rsidR="00857205">
        <w:t xml:space="preserve">. </w:t>
      </w:r>
      <w:r w:rsidRPr="00663BC5">
        <w:t>个人所得税的计算规则讲解</w:t>
      </w:r>
    </w:p>
    <w:p w14:paraId="149B6E36" w14:textId="48DF22FC" w:rsidR="003572FC" w:rsidRPr="00663BC5" w:rsidRDefault="003572FC" w:rsidP="003572FC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857205">
        <w:t xml:space="preserve">. </w:t>
      </w:r>
      <w:r w:rsidRPr="00663BC5">
        <w:rPr>
          <w:rFonts w:hint="eastAsia"/>
        </w:rPr>
        <w:t>全年一次性奖金</w:t>
      </w:r>
      <w:r w:rsidRPr="00663BC5">
        <w:t>纳税与工资纳税的区别</w:t>
      </w:r>
    </w:p>
    <w:p w14:paraId="29DFC8E3" w14:textId="77777777" w:rsidR="003572FC" w:rsidRPr="00663BC5" w:rsidRDefault="003572FC" w:rsidP="003572FC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857205">
        <w:rPr>
          <w:b/>
          <w:bCs/>
        </w:rPr>
        <w:t>案例：</w:t>
      </w:r>
      <w:r w:rsidRPr="00663BC5">
        <w:rPr>
          <w:rFonts w:hint="eastAsia"/>
        </w:rPr>
        <w:t>从1</w:t>
      </w:r>
      <w:r w:rsidRPr="00663BC5">
        <w:t>6</w:t>
      </w:r>
      <w:r w:rsidRPr="00663BC5">
        <w:rPr>
          <w:rFonts w:hint="eastAsia"/>
        </w:rPr>
        <w:t>万工资总额的三种纳税形式看税收的差别</w:t>
      </w:r>
      <w:r w:rsidRPr="00663BC5">
        <w:t xml:space="preserve"> </w:t>
      </w:r>
    </w:p>
    <w:p w14:paraId="092A79F2" w14:textId="77777777" w:rsidR="003572FC" w:rsidRPr="00663BC5" w:rsidRDefault="003572FC" w:rsidP="003572FC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857205">
        <w:rPr>
          <w:rFonts w:hint="eastAsia"/>
          <w:b/>
          <w:bCs/>
        </w:rPr>
        <w:t>案例：</w:t>
      </w:r>
      <w:r w:rsidRPr="00663BC5">
        <w:rPr>
          <w:rFonts w:hint="eastAsia"/>
        </w:rPr>
        <w:t>“一元钱惹的祸”</w:t>
      </w:r>
    </w:p>
    <w:p w14:paraId="3D94E559" w14:textId="77777777" w:rsidR="003572FC" w:rsidRPr="00663BC5" w:rsidRDefault="003572FC" w:rsidP="003572FC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857205">
        <w:rPr>
          <w:rFonts w:hint="eastAsia"/>
          <w:b/>
          <w:bCs/>
        </w:rPr>
        <w:t>分享：</w:t>
      </w:r>
      <w:r w:rsidRPr="00663BC5">
        <w:rPr>
          <w:rFonts w:hint="eastAsia"/>
        </w:rPr>
        <w:t>年终奖纳税的六大无效区间</w:t>
      </w:r>
    </w:p>
    <w:p w14:paraId="2C60BA19" w14:textId="4EB6FE0E" w:rsidR="00E61095" w:rsidRPr="00663BC5" w:rsidRDefault="003572FC" w:rsidP="0048390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857205">
        <w:rPr>
          <w:rFonts w:hint="eastAsia"/>
        </w:rPr>
        <w:t xml:space="preserve">. </w:t>
      </w:r>
      <w:r w:rsidRPr="00663BC5">
        <w:rPr>
          <w:rFonts w:hint="eastAsia"/>
        </w:rPr>
        <w:t>其他相关举措分享</w:t>
      </w:r>
    </w:p>
    <w:p w14:paraId="15D02A53" w14:textId="2E0312C5" w:rsidR="00E61095" w:rsidRPr="00663BC5" w:rsidRDefault="00483906" w:rsidP="00E61095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八</w:t>
      </w:r>
      <w:r w:rsidR="00E61095" w:rsidRPr="00663BC5">
        <w:rPr>
          <w:rFonts w:hint="eastAsia"/>
          <w:b/>
          <w:color w:val="C04908"/>
        </w:rPr>
        <w:t>、提高员工队伍素质，</w:t>
      </w:r>
      <w:r w:rsidR="006212E5" w:rsidRPr="00663BC5">
        <w:rPr>
          <w:rFonts w:hint="eastAsia"/>
          <w:b/>
          <w:color w:val="C04908"/>
        </w:rPr>
        <w:t>让员工队伍更加精干</w:t>
      </w:r>
    </w:p>
    <w:p w14:paraId="371F1B58" w14:textId="28207AB8" w:rsidR="002F67BA" w:rsidRPr="00663BC5" w:rsidRDefault="002F67BA" w:rsidP="00E61095">
      <w:pPr>
        <w:pStyle w:val="aa"/>
        <w:spacing w:before="0" w:beforeAutospacing="0" w:after="0" w:afterAutospacing="0" w:line="460" w:lineRule="exact"/>
        <w:rPr>
          <w:rFonts w:hint="eastAsia"/>
          <w:b/>
          <w:color w:val="000000" w:themeColor="text1"/>
        </w:rPr>
      </w:pPr>
      <w:r w:rsidRPr="00663BC5">
        <w:rPr>
          <w:rFonts w:hint="eastAsia"/>
          <w:b/>
          <w:color w:val="000000" w:themeColor="text1"/>
        </w:rPr>
        <w:t>案例：</w:t>
      </w:r>
      <w:r w:rsidRPr="00B00231">
        <w:rPr>
          <w:rFonts w:hint="eastAsia"/>
          <w:bCs/>
          <w:color w:val="000000" w:themeColor="text1"/>
        </w:rPr>
        <w:t>员工劳动合同解除情形及其法律后果</w:t>
      </w:r>
    </w:p>
    <w:p w14:paraId="6DF47270" w14:textId="35CB1404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如何看待“问题员工”</w:t>
      </w:r>
    </w:p>
    <w:p w14:paraId="55D72D0B" w14:textId="005E16CC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“问题员工”处理四步法</w:t>
      </w:r>
      <w:r w:rsidR="00C672B5" w:rsidRPr="00663BC5">
        <w:rPr>
          <w:rFonts w:hint="eastAsia"/>
        </w:rPr>
        <w:t>（老师心得总结）</w:t>
      </w:r>
    </w:p>
    <w:p w14:paraId="3AE7F0AA" w14:textId="4D35B32F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B00231">
        <w:rPr>
          <w:rFonts w:hint="eastAsia"/>
          <w:b/>
          <w:bCs/>
        </w:rPr>
        <w:lastRenderedPageBreak/>
        <w:t>案例：</w:t>
      </w:r>
      <w:r w:rsidRPr="00663BC5">
        <w:rPr>
          <w:rFonts w:hint="eastAsia"/>
        </w:rPr>
        <w:t>这样的</w:t>
      </w:r>
      <w:r w:rsidR="002F67BA" w:rsidRPr="00663BC5">
        <w:rPr>
          <w:rFonts w:hint="eastAsia"/>
        </w:rPr>
        <w:t>员工</w:t>
      </w:r>
      <w:r w:rsidRPr="00663BC5">
        <w:rPr>
          <w:rFonts w:hint="eastAsia"/>
        </w:rPr>
        <w:t>你怎么办</w:t>
      </w:r>
    </w:p>
    <w:p w14:paraId="6F087249" w14:textId="11BAB1B6" w:rsidR="00E61095" w:rsidRPr="00663BC5" w:rsidRDefault="00E6109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处理不当，企业可能担负的风险是什么？</w:t>
      </w:r>
    </w:p>
    <w:p w14:paraId="3BB65188" w14:textId="3614F013" w:rsidR="00C672B5" w:rsidRPr="00663BC5" w:rsidRDefault="009C7BA6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4</w:t>
      </w:r>
      <w:r w:rsidR="00B00231">
        <w:rPr>
          <w:rFonts w:hint="eastAsia"/>
        </w:rPr>
        <w:t xml:space="preserve">. </w:t>
      </w:r>
      <w:r w:rsidR="00C672B5" w:rsidRPr="00663BC5">
        <w:rPr>
          <w:rFonts w:hint="eastAsia"/>
        </w:rPr>
        <w:t>经济补偿金的计算方式</w:t>
      </w:r>
    </w:p>
    <w:p w14:paraId="46BBBB3A" w14:textId="3DB31E2C" w:rsidR="00C672B5" w:rsidRPr="00663BC5" w:rsidRDefault="00C672B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5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企业用工风险预防的思路与注意事项</w:t>
      </w:r>
    </w:p>
    <w:p w14:paraId="32155421" w14:textId="65A8615D" w:rsidR="00E61095" w:rsidRPr="00663BC5" w:rsidRDefault="00C963C5" w:rsidP="00E61095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6</w:t>
      </w:r>
      <w:r w:rsidR="00B00231">
        <w:rPr>
          <w:rFonts w:hint="eastAsia"/>
        </w:rPr>
        <w:t xml:space="preserve">. </w:t>
      </w:r>
      <w:r w:rsidR="00E61095" w:rsidRPr="00663BC5">
        <w:rPr>
          <w:rFonts w:hint="eastAsia"/>
        </w:rPr>
        <w:t>和谐劳动关系构建的几点建议</w:t>
      </w:r>
    </w:p>
    <w:p w14:paraId="0F9D6852" w14:textId="2481CC0C" w:rsidR="00D84166" w:rsidRPr="00663BC5" w:rsidRDefault="00483906" w:rsidP="00D84166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九</w:t>
      </w:r>
      <w:r w:rsidR="00D84166" w:rsidRPr="00663BC5">
        <w:rPr>
          <w:rFonts w:hint="eastAsia"/>
          <w:b/>
          <w:color w:val="C04908"/>
        </w:rPr>
        <w:t>、提升管理，重视员工激励，提升员工积极性</w:t>
      </w:r>
    </w:p>
    <w:p w14:paraId="24B7D993" w14:textId="77777777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  <w:b/>
          <w:color w:val="000000" w:themeColor="text1"/>
        </w:rPr>
      </w:pPr>
      <w:r w:rsidRPr="00663BC5">
        <w:rPr>
          <w:rFonts w:hint="eastAsia"/>
          <w:b/>
          <w:color w:val="000000" w:themeColor="text1"/>
        </w:rPr>
        <w:t>案例：</w:t>
      </w:r>
      <w:r w:rsidRPr="00B00231">
        <w:rPr>
          <w:rFonts w:hint="eastAsia"/>
          <w:bCs/>
          <w:color w:val="000000" w:themeColor="text1"/>
        </w:rPr>
        <w:t>哈佛大学关于员工激励的研究发现（1顶4）</w:t>
      </w:r>
    </w:p>
    <w:p w14:paraId="3C229054" w14:textId="71A5EA55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员工激励的基本理论模型分享</w:t>
      </w:r>
    </w:p>
    <w:p w14:paraId="1507BBA3" w14:textId="11FD5725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员工激励的原则</w:t>
      </w:r>
    </w:p>
    <w:p w14:paraId="64B61CE0" w14:textId="37D581CB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“信任”“明确性”“反馈”与员工激励解读</w:t>
      </w:r>
    </w:p>
    <w:p w14:paraId="4AB2C8F5" w14:textId="1C90FF50" w:rsidR="009C7BA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4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激励下属的几点建议</w:t>
      </w:r>
    </w:p>
    <w:p w14:paraId="4CD4589A" w14:textId="26EFCFC0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十、</w:t>
      </w:r>
      <w:r w:rsidR="00C672B5" w:rsidRPr="00663BC5">
        <w:rPr>
          <w:rFonts w:hint="eastAsia"/>
          <w:b/>
          <w:color w:val="C04908"/>
        </w:rPr>
        <w:t>企业人才发展与梯队建设</w:t>
      </w:r>
    </w:p>
    <w:p w14:paraId="0957F5BF" w14:textId="5A06B346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企业关键人才的识别与盘点</w:t>
      </w:r>
    </w:p>
    <w:p w14:paraId="0E7B6626" w14:textId="1C4F0761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优秀人才看重什么？</w:t>
      </w:r>
    </w:p>
    <w:p w14:paraId="2F0A7767" w14:textId="4D6863E8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3</w:t>
      </w:r>
      <w:r w:rsidR="00B00231">
        <w:rPr>
          <w:rFonts w:hint="eastAsia"/>
        </w:rPr>
        <w:t xml:space="preserve">. </w:t>
      </w:r>
      <w:r w:rsidRPr="00663BC5">
        <w:rPr>
          <w:rFonts w:hint="eastAsia"/>
        </w:rPr>
        <w:t>如何规划好员工在公司的发展问题</w:t>
      </w:r>
    </w:p>
    <w:p w14:paraId="3F937BB7" w14:textId="77777777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B00231">
        <w:rPr>
          <w:rFonts w:hint="eastAsia"/>
          <w:b/>
          <w:bCs/>
        </w:rPr>
        <w:t>案例：</w:t>
      </w:r>
      <w:r w:rsidRPr="00663BC5">
        <w:rPr>
          <w:rFonts w:hint="eastAsia"/>
        </w:rPr>
        <w:t>人才发展通道设计</w:t>
      </w:r>
    </w:p>
    <w:p w14:paraId="17FDF865" w14:textId="77777777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B00231">
        <w:rPr>
          <w:rFonts w:hint="eastAsia"/>
          <w:b/>
          <w:bCs/>
        </w:rPr>
        <w:t>案例：</w:t>
      </w:r>
      <w:r w:rsidRPr="00663BC5">
        <w:rPr>
          <w:rFonts w:hint="eastAsia"/>
        </w:rPr>
        <w:t>华为、腾讯、比亚迪人才发展通道设计思路</w:t>
      </w:r>
    </w:p>
    <w:p w14:paraId="14A7D1B3" w14:textId="203260C7" w:rsidR="00C672B5" w:rsidRPr="00663BC5" w:rsidRDefault="00B00231" w:rsidP="00B00231">
      <w:pPr>
        <w:pStyle w:val="aa"/>
        <w:spacing w:before="0" w:beforeAutospacing="0" w:after="0" w:afterAutospacing="0" w:line="460" w:lineRule="exact"/>
        <w:rPr>
          <w:rFonts w:hint="eastAsia"/>
        </w:rPr>
      </w:pPr>
      <w:r>
        <w:rPr>
          <w:rFonts w:hint="eastAsia"/>
        </w:rPr>
        <w:t xml:space="preserve">4. </w:t>
      </w:r>
      <w:r w:rsidR="00C672B5" w:rsidRPr="00663BC5">
        <w:rPr>
          <w:rFonts w:hint="eastAsia"/>
        </w:rPr>
        <w:t>企业人才梯队建设的三大步骤</w:t>
      </w:r>
      <w:r w:rsidR="003114C7" w:rsidRPr="00663BC5">
        <w:rPr>
          <w:rFonts w:hint="eastAsia"/>
        </w:rPr>
        <w:t>(分别通过案例讲解)</w:t>
      </w:r>
    </w:p>
    <w:p w14:paraId="052EF72A" w14:textId="5F75ACCC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十</w:t>
      </w:r>
      <w:r w:rsidR="00483906" w:rsidRPr="00663BC5">
        <w:rPr>
          <w:rFonts w:hint="eastAsia"/>
          <w:b/>
          <w:color w:val="C04908"/>
        </w:rPr>
        <w:t>一</w:t>
      </w:r>
      <w:r w:rsidRPr="00663BC5">
        <w:rPr>
          <w:rFonts w:hint="eastAsia"/>
          <w:b/>
          <w:color w:val="C04908"/>
        </w:rPr>
        <w:t>、企业人工成本</w:t>
      </w:r>
      <w:proofErr w:type="gramStart"/>
      <w:r w:rsidRPr="00663BC5">
        <w:rPr>
          <w:rFonts w:hint="eastAsia"/>
          <w:b/>
          <w:color w:val="C04908"/>
        </w:rPr>
        <w:t>管控表的</w:t>
      </w:r>
      <w:proofErr w:type="gramEnd"/>
      <w:r w:rsidRPr="00663BC5">
        <w:rPr>
          <w:rFonts w:hint="eastAsia"/>
          <w:b/>
          <w:color w:val="C04908"/>
        </w:rPr>
        <w:t>设计与应用</w:t>
      </w:r>
    </w:p>
    <w:p w14:paraId="75CCA9C5" w14:textId="63A812A4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1</w:t>
      </w:r>
      <w:r w:rsidR="00B00231">
        <w:rPr>
          <w:rFonts w:hint="eastAsia"/>
        </w:rPr>
        <w:t xml:space="preserve">. </w:t>
      </w:r>
      <w:proofErr w:type="gramStart"/>
      <w:r w:rsidRPr="00663BC5">
        <w:rPr>
          <w:rFonts w:hint="eastAsia"/>
        </w:rPr>
        <w:t>管控表的</w:t>
      </w:r>
      <w:proofErr w:type="gramEnd"/>
      <w:r w:rsidRPr="00663BC5">
        <w:rPr>
          <w:rFonts w:hint="eastAsia"/>
        </w:rPr>
        <w:t>设计思路</w:t>
      </w:r>
    </w:p>
    <w:p w14:paraId="4799EE84" w14:textId="486B724F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663BC5">
        <w:rPr>
          <w:rFonts w:hint="eastAsia"/>
        </w:rPr>
        <w:t>2</w:t>
      </w:r>
      <w:r w:rsidR="00B00231">
        <w:rPr>
          <w:rFonts w:hint="eastAsia"/>
        </w:rPr>
        <w:t xml:space="preserve">. </w:t>
      </w:r>
      <w:r w:rsidR="003114C7" w:rsidRPr="00663BC5">
        <w:rPr>
          <w:rFonts w:hint="eastAsia"/>
        </w:rPr>
        <w:t>HR</w:t>
      </w:r>
      <w:r w:rsidRPr="00663BC5">
        <w:rPr>
          <w:rFonts w:hint="eastAsia"/>
        </w:rPr>
        <w:t>如何开好人力成本分析例会</w:t>
      </w:r>
    </w:p>
    <w:p w14:paraId="776012D8" w14:textId="77777777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</w:rPr>
      </w:pPr>
      <w:r w:rsidRPr="00B00231">
        <w:rPr>
          <w:rFonts w:hint="eastAsia"/>
          <w:b/>
          <w:bCs/>
        </w:rPr>
        <w:t>工具表：</w:t>
      </w:r>
      <w:r w:rsidRPr="00663BC5">
        <w:rPr>
          <w:rFonts w:hint="eastAsia"/>
        </w:rPr>
        <w:t>人力成本</w:t>
      </w:r>
      <w:proofErr w:type="gramStart"/>
      <w:r w:rsidRPr="00663BC5">
        <w:rPr>
          <w:rFonts w:hint="eastAsia"/>
        </w:rPr>
        <w:t>管控表模板</w:t>
      </w:r>
      <w:proofErr w:type="gramEnd"/>
    </w:p>
    <w:p w14:paraId="4B25CD7A" w14:textId="1801AFDC" w:rsidR="00D84166" w:rsidRPr="00663BC5" w:rsidRDefault="00D84166" w:rsidP="00D84166">
      <w:pPr>
        <w:pStyle w:val="aa"/>
        <w:spacing w:before="0" w:beforeAutospacing="0" w:after="0" w:afterAutospacing="0" w:line="460" w:lineRule="exact"/>
        <w:rPr>
          <w:rFonts w:hint="eastAsia"/>
          <w:b/>
          <w:color w:val="C04908"/>
        </w:rPr>
      </w:pPr>
      <w:r w:rsidRPr="00663BC5">
        <w:rPr>
          <w:rFonts w:hint="eastAsia"/>
          <w:b/>
          <w:color w:val="C04908"/>
        </w:rPr>
        <w:t>十</w:t>
      </w:r>
      <w:r w:rsidR="00483906" w:rsidRPr="00663BC5">
        <w:rPr>
          <w:rFonts w:hint="eastAsia"/>
          <w:b/>
          <w:color w:val="C04908"/>
        </w:rPr>
        <w:t>二</w:t>
      </w:r>
      <w:r w:rsidRPr="00663BC5">
        <w:rPr>
          <w:rFonts w:hint="eastAsia"/>
          <w:b/>
          <w:color w:val="C04908"/>
        </w:rPr>
        <w:t>、课程总结与相关答疑</w:t>
      </w:r>
    </w:p>
    <w:sectPr w:rsidR="00D84166" w:rsidRPr="00663BC5" w:rsidSect="005370C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4898" w14:textId="77777777" w:rsidR="00255451" w:rsidRDefault="00255451" w:rsidP="000E6564">
      <w:r>
        <w:separator/>
      </w:r>
    </w:p>
  </w:endnote>
  <w:endnote w:type="continuationSeparator" w:id="0">
    <w:p w14:paraId="469D4BEC" w14:textId="77777777" w:rsidR="00255451" w:rsidRDefault="00255451" w:rsidP="000E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E08C0" w14:textId="77777777" w:rsidR="00255451" w:rsidRDefault="00255451" w:rsidP="000E6564">
      <w:r>
        <w:separator/>
      </w:r>
    </w:p>
  </w:footnote>
  <w:footnote w:type="continuationSeparator" w:id="0">
    <w:p w14:paraId="3BE118E4" w14:textId="77777777" w:rsidR="00255451" w:rsidRDefault="00255451" w:rsidP="000E6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553"/>
    <w:multiLevelType w:val="hybridMultilevel"/>
    <w:tmpl w:val="933E3FFE"/>
    <w:lvl w:ilvl="0" w:tplc="F0B04DC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5D72E7C"/>
    <w:multiLevelType w:val="hybridMultilevel"/>
    <w:tmpl w:val="FB268BE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B15F80"/>
    <w:multiLevelType w:val="hybridMultilevel"/>
    <w:tmpl w:val="03B6D1EA"/>
    <w:lvl w:ilvl="0" w:tplc="0F105F00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0B0F6545"/>
    <w:multiLevelType w:val="hybridMultilevel"/>
    <w:tmpl w:val="09F2E682"/>
    <w:lvl w:ilvl="0" w:tplc="6E1C8A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233B9A"/>
    <w:multiLevelType w:val="hybridMultilevel"/>
    <w:tmpl w:val="AF445574"/>
    <w:lvl w:ilvl="0" w:tplc="0BA893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E5E696F"/>
    <w:multiLevelType w:val="hybridMultilevel"/>
    <w:tmpl w:val="D8EC8C78"/>
    <w:lvl w:ilvl="0" w:tplc="BF6869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ED94019"/>
    <w:multiLevelType w:val="hybridMultilevel"/>
    <w:tmpl w:val="7AB2A346"/>
    <w:lvl w:ilvl="0" w:tplc="0074D8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7F373C7"/>
    <w:multiLevelType w:val="hybridMultilevel"/>
    <w:tmpl w:val="F3B2A6D0"/>
    <w:lvl w:ilvl="0" w:tplc="04090011">
      <w:start w:val="1"/>
      <w:numFmt w:val="decimal"/>
      <w:lvlText w:val="%1)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BF4091"/>
    <w:multiLevelType w:val="hybridMultilevel"/>
    <w:tmpl w:val="885E10B0"/>
    <w:lvl w:ilvl="0" w:tplc="40BE2D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0A047A2"/>
    <w:multiLevelType w:val="hybridMultilevel"/>
    <w:tmpl w:val="3D24FB4A"/>
    <w:lvl w:ilvl="0" w:tplc="CF8E135E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27786E8B"/>
    <w:multiLevelType w:val="hybridMultilevel"/>
    <w:tmpl w:val="5268E124"/>
    <w:lvl w:ilvl="0" w:tplc="6C9AEB30">
      <w:start w:val="1"/>
      <w:numFmt w:val="decimal"/>
      <w:lvlText w:val="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9" w:hanging="420"/>
      </w:pPr>
    </w:lvl>
    <w:lvl w:ilvl="2" w:tplc="0409001B" w:tentative="1">
      <w:start w:val="1"/>
      <w:numFmt w:val="lowerRoman"/>
      <w:lvlText w:val="%3."/>
      <w:lvlJc w:val="right"/>
      <w:pPr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ind w:left="2259" w:hanging="420"/>
      </w:pPr>
    </w:lvl>
    <w:lvl w:ilvl="4" w:tplc="04090019" w:tentative="1">
      <w:start w:val="1"/>
      <w:numFmt w:val="lowerLetter"/>
      <w:lvlText w:val="%5)"/>
      <w:lvlJc w:val="left"/>
      <w:pPr>
        <w:ind w:left="2679" w:hanging="420"/>
      </w:pPr>
    </w:lvl>
    <w:lvl w:ilvl="5" w:tplc="0409001B" w:tentative="1">
      <w:start w:val="1"/>
      <w:numFmt w:val="lowerRoman"/>
      <w:lvlText w:val="%6."/>
      <w:lvlJc w:val="right"/>
      <w:pPr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ind w:left="3519" w:hanging="420"/>
      </w:pPr>
    </w:lvl>
    <w:lvl w:ilvl="7" w:tplc="04090019" w:tentative="1">
      <w:start w:val="1"/>
      <w:numFmt w:val="lowerLetter"/>
      <w:lvlText w:val="%8)"/>
      <w:lvlJc w:val="left"/>
      <w:pPr>
        <w:ind w:left="3939" w:hanging="420"/>
      </w:pPr>
    </w:lvl>
    <w:lvl w:ilvl="8" w:tplc="0409001B" w:tentative="1">
      <w:start w:val="1"/>
      <w:numFmt w:val="lowerRoman"/>
      <w:lvlText w:val="%9."/>
      <w:lvlJc w:val="right"/>
      <w:pPr>
        <w:ind w:left="4359" w:hanging="420"/>
      </w:pPr>
    </w:lvl>
  </w:abstractNum>
  <w:abstractNum w:abstractNumId="11" w15:restartNumberingAfterBreak="0">
    <w:nsid w:val="2A2161D9"/>
    <w:multiLevelType w:val="hybridMultilevel"/>
    <w:tmpl w:val="1A92CD9E"/>
    <w:lvl w:ilvl="0" w:tplc="E72C154C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30101B35"/>
    <w:multiLevelType w:val="hybridMultilevel"/>
    <w:tmpl w:val="F08CEFFC"/>
    <w:lvl w:ilvl="0" w:tplc="493E5D2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 w15:restartNumberingAfterBreak="0">
    <w:nsid w:val="336F5AED"/>
    <w:multiLevelType w:val="hybridMultilevel"/>
    <w:tmpl w:val="BBE25C10"/>
    <w:lvl w:ilvl="0" w:tplc="BBB48B9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97C704E"/>
    <w:multiLevelType w:val="hybridMultilevel"/>
    <w:tmpl w:val="D16A60BC"/>
    <w:lvl w:ilvl="0" w:tplc="C00072C0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 w15:restartNumberingAfterBreak="0">
    <w:nsid w:val="4C2028E7"/>
    <w:multiLevelType w:val="hybridMultilevel"/>
    <w:tmpl w:val="3442461C"/>
    <w:lvl w:ilvl="0" w:tplc="BFA80B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CC55762"/>
    <w:multiLevelType w:val="hybridMultilevel"/>
    <w:tmpl w:val="6BF0389C"/>
    <w:lvl w:ilvl="0" w:tplc="720819AE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F936F80"/>
    <w:multiLevelType w:val="hybridMultilevel"/>
    <w:tmpl w:val="33F6EC68"/>
    <w:lvl w:ilvl="0" w:tplc="98E87C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2FD7ED4"/>
    <w:multiLevelType w:val="hybridMultilevel"/>
    <w:tmpl w:val="D87A3CE0"/>
    <w:lvl w:ilvl="0" w:tplc="AC269858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CE1FE6"/>
    <w:multiLevelType w:val="hybridMultilevel"/>
    <w:tmpl w:val="ECB6968C"/>
    <w:lvl w:ilvl="0" w:tplc="9F8ADE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FE06BB0"/>
    <w:multiLevelType w:val="hybridMultilevel"/>
    <w:tmpl w:val="09F691EA"/>
    <w:lvl w:ilvl="0" w:tplc="A016E794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1" w15:restartNumberingAfterBreak="0">
    <w:nsid w:val="60F72C1D"/>
    <w:multiLevelType w:val="hybridMultilevel"/>
    <w:tmpl w:val="E0DC03EE"/>
    <w:lvl w:ilvl="0" w:tplc="1DEC47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2FC18FA"/>
    <w:multiLevelType w:val="hybridMultilevel"/>
    <w:tmpl w:val="C84A547C"/>
    <w:lvl w:ilvl="0" w:tplc="7BEA2FEC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 w15:restartNumberingAfterBreak="0">
    <w:nsid w:val="64637B9E"/>
    <w:multiLevelType w:val="hybridMultilevel"/>
    <w:tmpl w:val="68563DB2"/>
    <w:lvl w:ilvl="0" w:tplc="23D4EB8E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4" w15:restartNumberingAfterBreak="0">
    <w:nsid w:val="652E5097"/>
    <w:multiLevelType w:val="hybridMultilevel"/>
    <w:tmpl w:val="7A50ECF2"/>
    <w:lvl w:ilvl="0" w:tplc="95F2F902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5" w15:restartNumberingAfterBreak="0">
    <w:nsid w:val="668E2C8C"/>
    <w:multiLevelType w:val="hybridMultilevel"/>
    <w:tmpl w:val="ACCC7E74"/>
    <w:lvl w:ilvl="0" w:tplc="3654B8E4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 w15:restartNumberingAfterBreak="0">
    <w:nsid w:val="69860769"/>
    <w:multiLevelType w:val="hybridMultilevel"/>
    <w:tmpl w:val="13C02CF4"/>
    <w:lvl w:ilvl="0" w:tplc="51348C2C">
      <w:start w:val="1"/>
      <w:numFmt w:val="decimal"/>
      <w:lvlText w:val="%1）"/>
      <w:lvlJc w:val="left"/>
      <w:pPr>
        <w:ind w:left="1050" w:hanging="3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7" w15:restartNumberingAfterBreak="0">
    <w:nsid w:val="6ECB3339"/>
    <w:multiLevelType w:val="hybridMultilevel"/>
    <w:tmpl w:val="60C023CE"/>
    <w:lvl w:ilvl="0" w:tplc="3FEEF39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71691640"/>
    <w:multiLevelType w:val="hybridMultilevel"/>
    <w:tmpl w:val="179E6102"/>
    <w:lvl w:ilvl="0" w:tplc="9CEA6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55F0B41"/>
    <w:multiLevelType w:val="hybridMultilevel"/>
    <w:tmpl w:val="E56ABEF8"/>
    <w:lvl w:ilvl="0" w:tplc="23A27264">
      <w:start w:val="1"/>
      <w:numFmt w:val="decimal"/>
      <w:lvlText w:val="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0" w15:restartNumberingAfterBreak="0">
    <w:nsid w:val="7974288D"/>
    <w:multiLevelType w:val="hybridMultilevel"/>
    <w:tmpl w:val="6516777E"/>
    <w:lvl w:ilvl="0" w:tplc="DA268344">
      <w:start w:val="1"/>
      <w:numFmt w:val="decimal"/>
      <w:lvlText w:val="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1" w15:restartNumberingAfterBreak="0">
    <w:nsid w:val="7E206C34"/>
    <w:multiLevelType w:val="hybridMultilevel"/>
    <w:tmpl w:val="C9AE9FB8"/>
    <w:lvl w:ilvl="0" w:tplc="A64E67BA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 w16cid:durableId="688992802">
    <w:abstractNumId w:val="3"/>
  </w:num>
  <w:num w:numId="2" w16cid:durableId="546798253">
    <w:abstractNumId w:val="12"/>
  </w:num>
  <w:num w:numId="3" w16cid:durableId="929392033">
    <w:abstractNumId w:val="15"/>
  </w:num>
  <w:num w:numId="4" w16cid:durableId="371930128">
    <w:abstractNumId w:val="17"/>
  </w:num>
  <w:num w:numId="5" w16cid:durableId="1774477341">
    <w:abstractNumId w:val="24"/>
  </w:num>
  <w:num w:numId="6" w16cid:durableId="1075472041">
    <w:abstractNumId w:val="9"/>
  </w:num>
  <w:num w:numId="7" w16cid:durableId="877861985">
    <w:abstractNumId w:val="1"/>
  </w:num>
  <w:num w:numId="8" w16cid:durableId="755632685">
    <w:abstractNumId w:val="11"/>
  </w:num>
  <w:num w:numId="9" w16cid:durableId="578101851">
    <w:abstractNumId w:val="25"/>
  </w:num>
  <w:num w:numId="10" w16cid:durableId="1030104614">
    <w:abstractNumId w:val="19"/>
  </w:num>
  <w:num w:numId="11" w16cid:durableId="249823728">
    <w:abstractNumId w:val="30"/>
  </w:num>
  <w:num w:numId="12" w16cid:durableId="1506478072">
    <w:abstractNumId w:val="10"/>
  </w:num>
  <w:num w:numId="13" w16cid:durableId="2036616501">
    <w:abstractNumId w:val="14"/>
  </w:num>
  <w:num w:numId="14" w16cid:durableId="365447456">
    <w:abstractNumId w:val="2"/>
  </w:num>
  <w:num w:numId="15" w16cid:durableId="1591893687">
    <w:abstractNumId w:val="29"/>
  </w:num>
  <w:num w:numId="16" w16cid:durableId="113335506">
    <w:abstractNumId w:val="20"/>
  </w:num>
  <w:num w:numId="17" w16cid:durableId="1471828420">
    <w:abstractNumId w:val="8"/>
  </w:num>
  <w:num w:numId="18" w16cid:durableId="167060540">
    <w:abstractNumId w:val="0"/>
  </w:num>
  <w:num w:numId="19" w16cid:durableId="346710157">
    <w:abstractNumId w:val="27"/>
  </w:num>
  <w:num w:numId="20" w16cid:durableId="884944673">
    <w:abstractNumId w:val="22"/>
  </w:num>
  <w:num w:numId="21" w16cid:durableId="1606884057">
    <w:abstractNumId w:val="26"/>
  </w:num>
  <w:num w:numId="22" w16cid:durableId="1069037398">
    <w:abstractNumId w:val="23"/>
  </w:num>
  <w:num w:numId="23" w16cid:durableId="1462650955">
    <w:abstractNumId w:val="6"/>
  </w:num>
  <w:num w:numId="24" w16cid:durableId="1137337862">
    <w:abstractNumId w:val="21"/>
  </w:num>
  <w:num w:numId="25" w16cid:durableId="1539465373">
    <w:abstractNumId w:val="5"/>
  </w:num>
  <w:num w:numId="26" w16cid:durableId="1030451739">
    <w:abstractNumId w:val="31"/>
  </w:num>
  <w:num w:numId="27" w16cid:durableId="2042508091">
    <w:abstractNumId w:val="7"/>
  </w:num>
  <w:num w:numId="28" w16cid:durableId="1085498577">
    <w:abstractNumId w:val="4"/>
  </w:num>
  <w:num w:numId="29" w16cid:durableId="13798215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95054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7056456">
    <w:abstractNumId w:val="28"/>
  </w:num>
  <w:num w:numId="32" w16cid:durableId="2078701154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564"/>
    <w:rsid w:val="00004279"/>
    <w:rsid w:val="00026FA1"/>
    <w:rsid w:val="00032F24"/>
    <w:rsid w:val="000344C0"/>
    <w:rsid w:val="00037BE2"/>
    <w:rsid w:val="000407DC"/>
    <w:rsid w:val="00045A16"/>
    <w:rsid w:val="00053DE4"/>
    <w:rsid w:val="00061610"/>
    <w:rsid w:val="00065E32"/>
    <w:rsid w:val="0009626A"/>
    <w:rsid w:val="000976E4"/>
    <w:rsid w:val="000A253B"/>
    <w:rsid w:val="000A6D7A"/>
    <w:rsid w:val="000B2B98"/>
    <w:rsid w:val="000B2E22"/>
    <w:rsid w:val="000D3F27"/>
    <w:rsid w:val="000E6564"/>
    <w:rsid w:val="00106FAF"/>
    <w:rsid w:val="00124DA7"/>
    <w:rsid w:val="00125C3F"/>
    <w:rsid w:val="001376E9"/>
    <w:rsid w:val="00145DE9"/>
    <w:rsid w:val="0015214D"/>
    <w:rsid w:val="001727C5"/>
    <w:rsid w:val="00176552"/>
    <w:rsid w:val="00181A22"/>
    <w:rsid w:val="0019324D"/>
    <w:rsid w:val="001A4A6D"/>
    <w:rsid w:val="001B4EF9"/>
    <w:rsid w:val="001E0AB3"/>
    <w:rsid w:val="001E5E9C"/>
    <w:rsid w:val="00213D51"/>
    <w:rsid w:val="00215AB8"/>
    <w:rsid w:val="00230E95"/>
    <w:rsid w:val="00255451"/>
    <w:rsid w:val="00275D29"/>
    <w:rsid w:val="00285E89"/>
    <w:rsid w:val="002861E1"/>
    <w:rsid w:val="00295EA8"/>
    <w:rsid w:val="002A79D0"/>
    <w:rsid w:val="002B13CE"/>
    <w:rsid w:val="002C39B2"/>
    <w:rsid w:val="002C631A"/>
    <w:rsid w:val="002C7DC4"/>
    <w:rsid w:val="002D24BF"/>
    <w:rsid w:val="002D677C"/>
    <w:rsid w:val="002F3758"/>
    <w:rsid w:val="002F3A89"/>
    <w:rsid w:val="002F67BA"/>
    <w:rsid w:val="003114C7"/>
    <w:rsid w:val="00316941"/>
    <w:rsid w:val="00327B73"/>
    <w:rsid w:val="003433EC"/>
    <w:rsid w:val="003572FC"/>
    <w:rsid w:val="0037073A"/>
    <w:rsid w:val="00390329"/>
    <w:rsid w:val="003908FB"/>
    <w:rsid w:val="00392231"/>
    <w:rsid w:val="003A1DA8"/>
    <w:rsid w:val="003A28F6"/>
    <w:rsid w:val="003B0C57"/>
    <w:rsid w:val="003B10AF"/>
    <w:rsid w:val="003B5432"/>
    <w:rsid w:val="003C5FE7"/>
    <w:rsid w:val="003D5D04"/>
    <w:rsid w:val="00410A01"/>
    <w:rsid w:val="00437F4C"/>
    <w:rsid w:val="00446C63"/>
    <w:rsid w:val="00457104"/>
    <w:rsid w:val="00476756"/>
    <w:rsid w:val="00476A19"/>
    <w:rsid w:val="004804F4"/>
    <w:rsid w:val="00483906"/>
    <w:rsid w:val="004C687E"/>
    <w:rsid w:val="004D1E8A"/>
    <w:rsid w:val="004D27E4"/>
    <w:rsid w:val="005068CB"/>
    <w:rsid w:val="005370C7"/>
    <w:rsid w:val="005427D5"/>
    <w:rsid w:val="005555C9"/>
    <w:rsid w:val="005569A1"/>
    <w:rsid w:val="00570CF8"/>
    <w:rsid w:val="0059294B"/>
    <w:rsid w:val="005A6489"/>
    <w:rsid w:val="005B5561"/>
    <w:rsid w:val="005C53B3"/>
    <w:rsid w:val="005D2E8E"/>
    <w:rsid w:val="005D47DB"/>
    <w:rsid w:val="005D5F3F"/>
    <w:rsid w:val="005E180C"/>
    <w:rsid w:val="005F7CA9"/>
    <w:rsid w:val="0060716E"/>
    <w:rsid w:val="00607C7D"/>
    <w:rsid w:val="006212E5"/>
    <w:rsid w:val="00640ABF"/>
    <w:rsid w:val="006421E6"/>
    <w:rsid w:val="00650533"/>
    <w:rsid w:val="0065334E"/>
    <w:rsid w:val="006577D3"/>
    <w:rsid w:val="00663BC5"/>
    <w:rsid w:val="006678B0"/>
    <w:rsid w:val="00670455"/>
    <w:rsid w:val="00672B14"/>
    <w:rsid w:val="00672C16"/>
    <w:rsid w:val="00691EB8"/>
    <w:rsid w:val="006931D9"/>
    <w:rsid w:val="006B068B"/>
    <w:rsid w:val="006D2AB2"/>
    <w:rsid w:val="006E7255"/>
    <w:rsid w:val="0072058C"/>
    <w:rsid w:val="00721079"/>
    <w:rsid w:val="0072156D"/>
    <w:rsid w:val="00742721"/>
    <w:rsid w:val="00752F2C"/>
    <w:rsid w:val="00764CDF"/>
    <w:rsid w:val="007779DE"/>
    <w:rsid w:val="007954F7"/>
    <w:rsid w:val="007A3216"/>
    <w:rsid w:val="007A4379"/>
    <w:rsid w:val="007A6EDE"/>
    <w:rsid w:val="007B34DA"/>
    <w:rsid w:val="007E2112"/>
    <w:rsid w:val="0080211B"/>
    <w:rsid w:val="0081188F"/>
    <w:rsid w:val="00820163"/>
    <w:rsid w:val="00831F16"/>
    <w:rsid w:val="00837706"/>
    <w:rsid w:val="00837F35"/>
    <w:rsid w:val="0084312B"/>
    <w:rsid w:val="008521D2"/>
    <w:rsid w:val="008539CF"/>
    <w:rsid w:val="00857205"/>
    <w:rsid w:val="00862327"/>
    <w:rsid w:val="00863536"/>
    <w:rsid w:val="008672B1"/>
    <w:rsid w:val="0089364E"/>
    <w:rsid w:val="008A2630"/>
    <w:rsid w:val="008B61E5"/>
    <w:rsid w:val="008D274E"/>
    <w:rsid w:val="008E51D2"/>
    <w:rsid w:val="008E665B"/>
    <w:rsid w:val="008F2DD6"/>
    <w:rsid w:val="009131B3"/>
    <w:rsid w:val="0091324B"/>
    <w:rsid w:val="00914DB2"/>
    <w:rsid w:val="00923433"/>
    <w:rsid w:val="00951557"/>
    <w:rsid w:val="009645F4"/>
    <w:rsid w:val="009658BC"/>
    <w:rsid w:val="0097217B"/>
    <w:rsid w:val="00981128"/>
    <w:rsid w:val="00986930"/>
    <w:rsid w:val="00987C3D"/>
    <w:rsid w:val="009A4D79"/>
    <w:rsid w:val="009B3572"/>
    <w:rsid w:val="009B5F85"/>
    <w:rsid w:val="009C52E0"/>
    <w:rsid w:val="009C7BA6"/>
    <w:rsid w:val="009E189C"/>
    <w:rsid w:val="009E2114"/>
    <w:rsid w:val="009E36A6"/>
    <w:rsid w:val="009F73EB"/>
    <w:rsid w:val="00A267B8"/>
    <w:rsid w:val="00A3267F"/>
    <w:rsid w:val="00A405D0"/>
    <w:rsid w:val="00A44B2E"/>
    <w:rsid w:val="00A45371"/>
    <w:rsid w:val="00A45A7F"/>
    <w:rsid w:val="00A524FB"/>
    <w:rsid w:val="00A73BCF"/>
    <w:rsid w:val="00A8201B"/>
    <w:rsid w:val="00A84687"/>
    <w:rsid w:val="00A8742C"/>
    <w:rsid w:val="00A87B3F"/>
    <w:rsid w:val="00AA5C5F"/>
    <w:rsid w:val="00AB7B23"/>
    <w:rsid w:val="00AC265F"/>
    <w:rsid w:val="00AC691E"/>
    <w:rsid w:val="00AD494B"/>
    <w:rsid w:val="00AF1D3F"/>
    <w:rsid w:val="00B00231"/>
    <w:rsid w:val="00B0177A"/>
    <w:rsid w:val="00B151B1"/>
    <w:rsid w:val="00B261C1"/>
    <w:rsid w:val="00B50E58"/>
    <w:rsid w:val="00B50ED9"/>
    <w:rsid w:val="00B90376"/>
    <w:rsid w:val="00B91024"/>
    <w:rsid w:val="00BA0B50"/>
    <w:rsid w:val="00BA54B6"/>
    <w:rsid w:val="00BD2DCC"/>
    <w:rsid w:val="00BD4EEB"/>
    <w:rsid w:val="00BE3842"/>
    <w:rsid w:val="00BF507B"/>
    <w:rsid w:val="00C24B16"/>
    <w:rsid w:val="00C55634"/>
    <w:rsid w:val="00C62889"/>
    <w:rsid w:val="00C672B5"/>
    <w:rsid w:val="00C70C49"/>
    <w:rsid w:val="00C90812"/>
    <w:rsid w:val="00C963C5"/>
    <w:rsid w:val="00C973ED"/>
    <w:rsid w:val="00C97454"/>
    <w:rsid w:val="00CA7F11"/>
    <w:rsid w:val="00CB0ED6"/>
    <w:rsid w:val="00CD4CFD"/>
    <w:rsid w:val="00CD6E67"/>
    <w:rsid w:val="00CF74B6"/>
    <w:rsid w:val="00D027AA"/>
    <w:rsid w:val="00D05A69"/>
    <w:rsid w:val="00D06532"/>
    <w:rsid w:val="00D108B4"/>
    <w:rsid w:val="00D12AF9"/>
    <w:rsid w:val="00D262B0"/>
    <w:rsid w:val="00D3581E"/>
    <w:rsid w:val="00D40657"/>
    <w:rsid w:val="00D45E2B"/>
    <w:rsid w:val="00D52113"/>
    <w:rsid w:val="00D55747"/>
    <w:rsid w:val="00D622B7"/>
    <w:rsid w:val="00D64F56"/>
    <w:rsid w:val="00D77FFE"/>
    <w:rsid w:val="00D84166"/>
    <w:rsid w:val="00D85825"/>
    <w:rsid w:val="00D9114F"/>
    <w:rsid w:val="00D92ECE"/>
    <w:rsid w:val="00DB2DE4"/>
    <w:rsid w:val="00DC2DF7"/>
    <w:rsid w:val="00DD425F"/>
    <w:rsid w:val="00DD4C3B"/>
    <w:rsid w:val="00E418D0"/>
    <w:rsid w:val="00E61095"/>
    <w:rsid w:val="00E7196C"/>
    <w:rsid w:val="00E837F8"/>
    <w:rsid w:val="00E94060"/>
    <w:rsid w:val="00EA4530"/>
    <w:rsid w:val="00EA57CB"/>
    <w:rsid w:val="00EA63B2"/>
    <w:rsid w:val="00EB634F"/>
    <w:rsid w:val="00F05739"/>
    <w:rsid w:val="00F2673E"/>
    <w:rsid w:val="00F35D46"/>
    <w:rsid w:val="00F3644B"/>
    <w:rsid w:val="00F42F01"/>
    <w:rsid w:val="00F624F6"/>
    <w:rsid w:val="00F66DE9"/>
    <w:rsid w:val="00F73E0C"/>
    <w:rsid w:val="00F75ECE"/>
    <w:rsid w:val="00F812AF"/>
    <w:rsid w:val="00FD1F53"/>
    <w:rsid w:val="00FD3025"/>
    <w:rsid w:val="00FE3016"/>
    <w:rsid w:val="00F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FD146"/>
  <w15:docId w15:val="{B4A263E5-6294-4061-9D35-ADFC4ED5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65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6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6564"/>
    <w:rPr>
      <w:sz w:val="18"/>
      <w:szCs w:val="18"/>
    </w:rPr>
  </w:style>
  <w:style w:type="paragraph" w:styleId="a7">
    <w:name w:val="List Paragraph"/>
    <w:basedOn w:val="a"/>
    <w:qFormat/>
    <w:rsid w:val="000E656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0B2E2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B2E22"/>
    <w:rPr>
      <w:sz w:val="18"/>
      <w:szCs w:val="18"/>
    </w:rPr>
  </w:style>
  <w:style w:type="paragraph" w:styleId="aa">
    <w:name w:val="Normal (Web)"/>
    <w:basedOn w:val="a"/>
    <w:uiPriority w:val="99"/>
    <w:unhideWhenUsed/>
    <w:rsid w:val="006505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2A5C0-98D0-4D53-8BDC-DC498034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5</Pages>
  <Words>1404</Words>
  <Characters>1404</Characters>
  <Application>Microsoft Office Word</Application>
  <DocSecurity>0</DocSecurity>
  <Lines>82</Lines>
  <Paragraphs>133</Paragraphs>
  <ScaleCrop>false</ScaleCrop>
  <Company>BYD COMPANY LIMITED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wang.zhangbing</dc:creator>
  <cp:keywords/>
  <dc:description/>
  <cp:lastModifiedBy>Administrator</cp:lastModifiedBy>
  <cp:revision>142</cp:revision>
  <dcterms:created xsi:type="dcterms:W3CDTF">2017-07-21T05:11:00Z</dcterms:created>
  <dcterms:modified xsi:type="dcterms:W3CDTF">2025-05-26T07:23:00Z</dcterms:modified>
</cp:coreProperties>
</file>