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5417A" w14:textId="77777777" w:rsidR="00546F65" w:rsidRDefault="00000000">
      <w:pPr>
        <w:snapToGrid w:val="0"/>
        <w:spacing w:line="480" w:lineRule="exact"/>
        <w:jc w:val="center"/>
        <w:rPr>
          <w:rFonts w:ascii="宋体" w:eastAsia="宋体" w:hAnsi="宋体" w:cs="宋体" w:hint="eastAsia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color w:val="1F4E79"/>
          <w:sz w:val="32"/>
          <w:szCs w:val="32"/>
        </w:rPr>
        <w:t>精兵强将：管理者的搭建关键人才梯队（2026）</w:t>
      </w:r>
    </w:p>
    <w:p w14:paraId="171DEC92" w14:textId="77777777" w:rsidR="00546F65" w:rsidRDefault="00546F65">
      <w:pPr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</w:p>
    <w:p w14:paraId="72094B44" w14:textId="77777777" w:rsidR="00546F65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color w:val="1F4E79"/>
          <w:sz w:val="24"/>
        </w:rPr>
      </w:pPr>
      <w:r>
        <w:rPr>
          <w:rFonts w:ascii="宋体" w:eastAsia="宋体" w:hAnsi="宋体" w:cs="宋体" w:hint="eastAsia"/>
          <w:b/>
          <w:bCs/>
          <w:color w:val="1F4E79"/>
          <w:sz w:val="24"/>
        </w:rPr>
        <w:t>课程背景：</w:t>
      </w:r>
    </w:p>
    <w:p w14:paraId="699972AD" w14:textId="77777777" w:rsidR="00546F65" w:rsidRDefault="00000000">
      <w:pPr>
        <w:widowControl/>
        <w:snapToGrid w:val="0"/>
        <w:spacing w:line="480" w:lineRule="exact"/>
        <w:ind w:firstLine="378"/>
        <w:jc w:val="left"/>
        <w:rPr>
          <w:rFonts w:ascii="宋体" w:eastAsia="宋体" w:hAnsi="宋体" w:cs="宋体" w:hint="eastAsia"/>
          <w:sz w:val="24"/>
          <w:lang w:val="zh-CN"/>
        </w:rPr>
      </w:pPr>
      <w:r>
        <w:rPr>
          <w:rFonts w:ascii="宋体" w:eastAsia="宋体" w:hAnsi="宋体" w:cs="宋体" w:hint="eastAsia"/>
          <w:sz w:val="24"/>
          <w:lang w:val="zh-CN"/>
        </w:rPr>
        <w:t>在数字全球化高速发展的今天，组织的可持续发展，离不开源源不断的优秀人才资源，而如何确保人才资源在组织战略发展需要时及时供给，同时确保各层级人才的岗位能力素质满足组织发展要求，是现代组织管理者面临的重要问题，而有效的人才盘点及人才梯队体系建设将是解决这个问题的关键。本课程将帮你从组织战略出发，通过实战案例帮助有效盘点人才并构建本组织的人才梯队体系，同时通过全方位实施人才培养计划，提升组织的可持续性发展。</w:t>
      </w:r>
    </w:p>
    <w:p w14:paraId="3ED1442B" w14:textId="77777777" w:rsidR="00546F65" w:rsidRDefault="00000000" w:rsidP="000F7D8B">
      <w:pPr>
        <w:widowControl/>
        <w:snapToGrid w:val="0"/>
        <w:spacing w:line="480" w:lineRule="exact"/>
        <w:ind w:firstLineChars="200" w:firstLine="480"/>
        <w:jc w:val="lef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通过课程的学习，力图解决以下的困惑</w:t>
      </w:r>
    </w:p>
    <w:p w14:paraId="7D30FFFB" w14:textId="77777777" w:rsidR="00546F65" w:rsidRDefault="00000000" w:rsidP="000F7D8B">
      <w:pPr>
        <w:snapToGrid w:val="0"/>
        <w:spacing w:line="480" w:lineRule="exact"/>
        <w:ind w:firstLineChars="200" w:firstLine="480"/>
        <w:rPr>
          <w:rFonts w:ascii="宋体" w:eastAsia="宋体" w:hAnsi="宋体" w:cs="宋体" w:hint="eastAsia"/>
          <w:sz w:val="24"/>
          <w:lang w:val="zh-CN"/>
        </w:rPr>
      </w:pPr>
      <w:r>
        <w:rPr>
          <w:rFonts w:ascii="宋体" w:eastAsia="宋体" w:hAnsi="宋体" w:cs="宋体" w:hint="eastAsia"/>
          <w:sz w:val="24"/>
        </w:rPr>
        <w:t>1.</w:t>
      </w:r>
      <w:r>
        <w:rPr>
          <w:rFonts w:ascii="宋体" w:eastAsia="宋体" w:hAnsi="宋体" w:cs="宋体" w:hint="eastAsia"/>
          <w:sz w:val="24"/>
          <w:lang w:val="zh-CN"/>
        </w:rPr>
        <w:t>企业人才供给是否短缺？</w:t>
      </w:r>
    </w:p>
    <w:p w14:paraId="5BD942A2" w14:textId="77777777" w:rsidR="00546F65" w:rsidRDefault="00000000" w:rsidP="000F7D8B">
      <w:pPr>
        <w:snapToGrid w:val="0"/>
        <w:spacing w:line="480" w:lineRule="exact"/>
        <w:ind w:firstLineChars="200" w:firstLine="480"/>
        <w:rPr>
          <w:rFonts w:ascii="宋体" w:eastAsia="宋体" w:hAnsi="宋体" w:cs="宋体" w:hint="eastAsia"/>
          <w:sz w:val="24"/>
          <w:lang w:val="zh-CN"/>
        </w:rPr>
      </w:pPr>
      <w:r>
        <w:rPr>
          <w:rFonts w:ascii="宋体" w:eastAsia="宋体" w:hAnsi="宋体" w:cs="宋体" w:hint="eastAsia"/>
          <w:sz w:val="24"/>
        </w:rPr>
        <w:t>2.</w:t>
      </w:r>
      <w:r>
        <w:rPr>
          <w:rFonts w:ascii="宋体" w:eastAsia="宋体" w:hAnsi="宋体" w:cs="宋体" w:hint="eastAsia"/>
          <w:sz w:val="24"/>
          <w:lang w:val="zh-CN"/>
        </w:rPr>
        <w:t>在后备人才选拔和培养方面是否缺乏系统规划？</w:t>
      </w:r>
    </w:p>
    <w:p w14:paraId="38DE23D5" w14:textId="77777777" w:rsidR="00546F65" w:rsidRDefault="00000000" w:rsidP="000F7D8B">
      <w:pPr>
        <w:snapToGrid w:val="0"/>
        <w:spacing w:line="480" w:lineRule="exact"/>
        <w:ind w:firstLineChars="200" w:firstLine="48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3.无法识别谁是人才、谁要淘汰？</w:t>
      </w:r>
    </w:p>
    <w:p w14:paraId="3D117A32" w14:textId="77777777" w:rsidR="00546F65" w:rsidRDefault="00000000" w:rsidP="000F7D8B">
      <w:pPr>
        <w:snapToGrid w:val="0"/>
        <w:spacing w:line="480" w:lineRule="exact"/>
        <w:ind w:firstLineChars="200" w:firstLine="480"/>
        <w:rPr>
          <w:rFonts w:ascii="宋体" w:eastAsia="宋体" w:hAnsi="宋体" w:cs="宋体" w:hint="eastAsia"/>
          <w:sz w:val="24"/>
          <w:lang w:val="zh-CN"/>
        </w:rPr>
      </w:pPr>
      <w:r>
        <w:rPr>
          <w:rFonts w:ascii="宋体" w:eastAsia="宋体" w:hAnsi="宋体" w:cs="宋体" w:hint="eastAsia"/>
          <w:sz w:val="24"/>
        </w:rPr>
        <w:t>4.</w:t>
      </w:r>
      <w:r>
        <w:rPr>
          <w:rFonts w:ascii="宋体" w:eastAsia="宋体" w:hAnsi="宋体" w:cs="宋体" w:hint="eastAsia"/>
          <w:sz w:val="24"/>
          <w:lang w:val="zh-CN"/>
        </w:rPr>
        <w:t>各级人才是否能持续支持企业的发展支撑未来战略的发展？</w:t>
      </w:r>
    </w:p>
    <w:p w14:paraId="6289A581" w14:textId="77777777" w:rsidR="00546F65" w:rsidRDefault="00000000" w:rsidP="000F7D8B">
      <w:pPr>
        <w:snapToGrid w:val="0"/>
        <w:spacing w:line="480" w:lineRule="exact"/>
        <w:ind w:firstLineChars="200" w:firstLine="480"/>
        <w:rPr>
          <w:rFonts w:ascii="宋体" w:eastAsia="宋体" w:hAnsi="宋体" w:cs="宋体" w:hint="eastAsia"/>
          <w:sz w:val="24"/>
          <w:lang w:val="zh-CN"/>
        </w:rPr>
      </w:pPr>
      <w:r>
        <w:rPr>
          <w:rFonts w:ascii="宋体" w:eastAsia="宋体" w:hAnsi="宋体" w:cs="宋体" w:hint="eastAsia"/>
          <w:sz w:val="24"/>
        </w:rPr>
        <w:t>课程设计以解决问题为导向，从实际出发，既有国际先进的模型和方法，也有企事业单位真实操作的经验，具有很强的针对性和落地性；课程体系完整，理论内容扎实，配以实用的工具介绍，让理论能结合实际，真正做到学以致用。</w:t>
      </w:r>
    </w:p>
    <w:p w14:paraId="559F41CB" w14:textId="77777777" w:rsidR="00546F65" w:rsidRDefault="00546F65">
      <w:pPr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</w:p>
    <w:p w14:paraId="59ABF338" w14:textId="77777777" w:rsidR="00546F65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color w:val="1F4E79"/>
          <w:sz w:val="24"/>
        </w:rPr>
      </w:pPr>
      <w:r>
        <w:rPr>
          <w:rFonts w:ascii="宋体" w:eastAsia="宋体" w:hAnsi="宋体" w:cs="宋体" w:hint="eastAsia"/>
          <w:b/>
          <w:bCs/>
          <w:color w:val="1F4E79"/>
          <w:sz w:val="24"/>
        </w:rPr>
        <w:t>课程收益：</w:t>
      </w:r>
    </w:p>
    <w:p w14:paraId="349E8974" w14:textId="77777777" w:rsidR="00546F65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1. 提升企业对人才梯队建设与培育发展的关注度、投入度。</w:t>
      </w:r>
    </w:p>
    <w:p w14:paraId="410C0660" w14:textId="77777777" w:rsidR="00546F65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2. 帮助企业掌握人才梯队建设与培育发展工作的实施思路。</w:t>
      </w:r>
    </w:p>
    <w:p w14:paraId="055D658C" w14:textId="77777777" w:rsidR="00546F65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3. 为企业提供人才梯队建设与培育发展的方法与工具。</w:t>
      </w:r>
    </w:p>
    <w:p w14:paraId="6B0D6913" w14:textId="77777777" w:rsidR="00546F65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  <w:r>
        <w:rPr>
          <w:rFonts w:ascii="宋体" w:eastAsia="宋体" w:hAnsi="宋体" w:cs="宋体" w:hint="eastAsia"/>
          <w:sz w:val="24"/>
        </w:rPr>
        <w:t>4. 针对人才梯队建设的关键点、难点与盲点，讲诀窍、化难题、出效果</w:t>
      </w:r>
    </w:p>
    <w:p w14:paraId="7C84E719" w14:textId="77777777" w:rsidR="00546F65" w:rsidRDefault="00546F65">
      <w:pPr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</w:p>
    <w:p w14:paraId="11A2AB30" w14:textId="77777777" w:rsidR="00546F65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color w:val="1F4E79"/>
          <w:sz w:val="24"/>
        </w:rPr>
      </w:pPr>
      <w:r>
        <w:rPr>
          <w:rFonts w:ascii="宋体" w:eastAsia="宋体" w:hAnsi="宋体" w:cs="宋体" w:hint="eastAsia"/>
          <w:b/>
          <w:bCs/>
          <w:color w:val="1F4E79"/>
          <w:sz w:val="24"/>
        </w:rPr>
        <w:t>课程概览：</w:t>
      </w:r>
    </w:p>
    <w:p w14:paraId="288E02B7" w14:textId="77777777" w:rsidR="00546F65" w:rsidRDefault="00000000">
      <w:pPr>
        <w:snapToGrid w:val="0"/>
        <w:rPr>
          <w:rFonts w:ascii="宋体" w:eastAsia="宋体" w:hAnsi="宋体" w:cs="宋体" w:hint="eastAsia"/>
          <w:b/>
          <w:bCs/>
          <w:sz w:val="24"/>
        </w:rPr>
      </w:pPr>
      <w:r>
        <w:rPr>
          <w:rFonts w:ascii="宋体" w:eastAsia="宋体" w:hAnsi="宋体" w:cs="宋体" w:hint="eastAsia"/>
          <w:noProof/>
          <w:sz w:val="24"/>
        </w:rPr>
        <w:lastRenderedPageBreak/>
        <w:drawing>
          <wp:inline distT="0" distB="0" distL="114300" distR="114300" wp14:anchorId="772FCA9A" wp14:editId="7F7C618A">
            <wp:extent cx="5266055" cy="1959610"/>
            <wp:effectExtent l="0" t="0" r="4445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95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0AFBBF" w14:textId="77777777" w:rsidR="00546F65" w:rsidRDefault="00546F65">
      <w:pPr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</w:p>
    <w:p w14:paraId="1F68C35A" w14:textId="77777777" w:rsidR="00546F65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color w:val="1F4E79"/>
          <w:sz w:val="24"/>
        </w:rPr>
        <w:t>课程时间：</w:t>
      </w:r>
      <w:r>
        <w:rPr>
          <w:rFonts w:ascii="宋体" w:eastAsia="宋体" w:hAnsi="宋体" w:cs="宋体" w:hint="eastAsia"/>
          <w:sz w:val="24"/>
        </w:rPr>
        <w:t>2天，6小时/天</w:t>
      </w:r>
    </w:p>
    <w:p w14:paraId="111B1C01" w14:textId="77777777" w:rsidR="00546F65" w:rsidRDefault="00000000">
      <w:pPr>
        <w:snapToGrid w:val="0"/>
        <w:spacing w:line="480" w:lineRule="exact"/>
        <w:rPr>
          <w:rFonts w:ascii="宋体" w:eastAsia="宋体" w:hAnsi="宋体" w:cs="宋体" w:hint="eastAsia"/>
          <w:color w:val="1F4E79"/>
          <w:sz w:val="24"/>
        </w:rPr>
      </w:pPr>
      <w:r>
        <w:rPr>
          <w:rFonts w:ascii="宋体" w:eastAsia="宋体" w:hAnsi="宋体" w:cs="宋体" w:hint="eastAsia"/>
          <w:b/>
          <w:bCs/>
          <w:color w:val="1F4E79"/>
          <w:sz w:val="24"/>
        </w:rPr>
        <w:t>课程对象：</w:t>
      </w:r>
      <w:r w:rsidRPr="000F7D8B">
        <w:rPr>
          <w:rFonts w:ascii="宋体" w:eastAsia="宋体" w:hAnsi="宋体" w:cs="宋体" w:hint="eastAsia"/>
          <w:sz w:val="24"/>
        </w:rPr>
        <w:t>企业决策层、企业中高管，人力资源部等相关部门人员</w:t>
      </w:r>
    </w:p>
    <w:p w14:paraId="580E10B4" w14:textId="0B83D72C" w:rsidR="00546F65" w:rsidRDefault="000F7D8B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color w:val="1F4E79"/>
          <w:sz w:val="24"/>
        </w:rPr>
        <w:t>课程</w:t>
      </w:r>
      <w:r w:rsidR="00000000">
        <w:rPr>
          <w:rFonts w:ascii="宋体" w:eastAsia="宋体" w:hAnsi="宋体" w:cs="宋体" w:hint="eastAsia"/>
          <w:b/>
          <w:bCs/>
          <w:color w:val="1F4E79"/>
          <w:sz w:val="24"/>
        </w:rPr>
        <w:t>方式：</w:t>
      </w:r>
      <w:r w:rsidR="00000000">
        <w:rPr>
          <w:rFonts w:ascii="宋体" w:eastAsia="宋体" w:hAnsi="宋体" w:cs="宋体" w:hint="eastAsia"/>
          <w:sz w:val="24"/>
        </w:rPr>
        <w:t>讲解、课堂互动、案例分享、实操练习、工具运用</w:t>
      </w:r>
    </w:p>
    <w:p w14:paraId="2EA3A807" w14:textId="77777777" w:rsidR="00546F65" w:rsidRDefault="00546F65">
      <w:pPr>
        <w:snapToGrid w:val="0"/>
        <w:spacing w:line="480" w:lineRule="exact"/>
        <w:jc w:val="center"/>
        <w:rPr>
          <w:rFonts w:ascii="宋体" w:eastAsia="宋体" w:hAnsi="宋体" w:cs="宋体" w:hint="eastAsia"/>
          <w:b/>
          <w:bCs/>
          <w:sz w:val="24"/>
        </w:rPr>
      </w:pPr>
    </w:p>
    <w:p w14:paraId="5771D7D4" w14:textId="77777777" w:rsidR="00546F65" w:rsidRDefault="00000000">
      <w:pPr>
        <w:snapToGrid w:val="0"/>
        <w:spacing w:line="480" w:lineRule="exact"/>
        <w:jc w:val="center"/>
        <w:rPr>
          <w:rFonts w:ascii="宋体" w:eastAsia="宋体" w:hAnsi="宋体" w:cs="宋体" w:hint="eastAsia"/>
          <w:b/>
          <w:bCs/>
          <w:color w:val="1F4E79"/>
          <w:sz w:val="24"/>
        </w:rPr>
      </w:pPr>
      <w:r>
        <w:rPr>
          <w:rFonts w:ascii="宋体" w:eastAsia="宋体" w:hAnsi="宋体" w:cs="宋体" w:hint="eastAsia"/>
          <w:b/>
          <w:bCs/>
          <w:color w:val="1F4E79"/>
          <w:sz w:val="24"/>
        </w:rPr>
        <w:t>课程大纲</w:t>
      </w:r>
    </w:p>
    <w:p w14:paraId="4571BE33" w14:textId="18678432" w:rsidR="00546F65" w:rsidRDefault="00000000">
      <w:pPr>
        <w:widowControl/>
        <w:snapToGrid w:val="0"/>
        <w:spacing w:line="480" w:lineRule="exact"/>
        <w:jc w:val="left"/>
        <w:textAlignment w:val="baseline"/>
        <w:rPr>
          <w:rFonts w:ascii="宋体" w:eastAsia="宋体" w:hAnsi="宋体" w:cs="宋体" w:hint="eastAsia"/>
          <w:color w:val="1F4E79"/>
          <w:kern w:val="0"/>
          <w:sz w:val="24"/>
        </w:rPr>
      </w:pPr>
      <w:r>
        <w:rPr>
          <w:rFonts w:ascii="宋体" w:eastAsia="宋体" w:hAnsi="宋体" w:cs="宋体" w:hint="eastAsia"/>
          <w:b/>
          <w:bCs/>
          <w:color w:val="1F4E79"/>
          <w:kern w:val="0"/>
          <w:sz w:val="24"/>
        </w:rPr>
        <w:t>第一讲</w:t>
      </w:r>
      <w:r w:rsidR="000F7D8B">
        <w:rPr>
          <w:rFonts w:ascii="宋体" w:eastAsia="宋体" w:hAnsi="宋体" w:cs="宋体" w:hint="eastAsia"/>
          <w:b/>
          <w:bCs/>
          <w:color w:val="1F4E79"/>
          <w:kern w:val="0"/>
          <w:sz w:val="24"/>
        </w:rPr>
        <w:t>：</w:t>
      </w:r>
      <w:r>
        <w:rPr>
          <w:rFonts w:ascii="宋体" w:eastAsia="宋体" w:hAnsi="宋体" w:cs="宋体" w:hint="eastAsia"/>
          <w:b/>
          <w:bCs/>
          <w:color w:val="1F4E79"/>
          <w:kern w:val="0"/>
          <w:sz w:val="24"/>
        </w:rPr>
        <w:t>人才梯队建设的顶层设计与系统作法</w:t>
      </w:r>
    </w:p>
    <w:p w14:paraId="379A90BB" w14:textId="77777777" w:rsidR="00546F65" w:rsidRDefault="00000000">
      <w:pPr>
        <w:widowControl/>
        <w:snapToGrid w:val="0"/>
        <w:spacing w:line="480" w:lineRule="exact"/>
        <w:jc w:val="left"/>
        <w:textAlignment w:val="baseline"/>
        <w:rPr>
          <w:rFonts w:ascii="宋体" w:eastAsia="宋体" w:hAnsi="宋体" w:cs="宋体" w:hint="eastAsia"/>
          <w:b/>
          <w:bCs/>
          <w:color w:val="C45911"/>
          <w:kern w:val="0"/>
          <w:sz w:val="24"/>
        </w:rPr>
      </w:pPr>
      <w:r>
        <w:rPr>
          <w:rFonts w:ascii="宋体" w:eastAsia="宋体" w:hAnsi="宋体" w:cs="宋体" w:hint="eastAsia"/>
          <w:b/>
          <w:bCs/>
          <w:color w:val="C45911"/>
          <w:kern w:val="0"/>
          <w:sz w:val="24"/>
        </w:rPr>
        <w:t>一、新时代人才梯队建设的战略意义与挑战</w:t>
      </w:r>
    </w:p>
    <w:p w14:paraId="3FAF267B" w14:textId="77777777" w:rsidR="00546F65" w:rsidRPr="000F7D8B" w:rsidRDefault="00000000">
      <w:pPr>
        <w:widowControl/>
        <w:snapToGrid w:val="0"/>
        <w:spacing w:line="480" w:lineRule="exact"/>
        <w:jc w:val="left"/>
        <w:textAlignment w:val="baseline"/>
        <w:rPr>
          <w:rFonts w:ascii="宋体" w:eastAsia="宋体" w:hAnsi="宋体" w:cs="宋体" w:hint="eastAsia"/>
          <w:b/>
          <w:bCs/>
          <w:kern w:val="0"/>
          <w:sz w:val="24"/>
        </w:rPr>
      </w:pPr>
      <w:r w:rsidRPr="000F7D8B">
        <w:rPr>
          <w:rFonts w:ascii="宋体" w:eastAsia="宋体" w:hAnsi="宋体" w:cs="宋体" w:hint="eastAsia"/>
          <w:b/>
          <w:bCs/>
          <w:kern w:val="0"/>
          <w:sz w:val="24"/>
        </w:rPr>
        <w:t>1. 当前企业面临的人才管理核心挑战</w:t>
      </w:r>
    </w:p>
    <w:p w14:paraId="3D6420A3" w14:textId="77777777" w:rsidR="00546F65" w:rsidRDefault="00000000">
      <w:pPr>
        <w:widowControl/>
        <w:snapToGrid w:val="0"/>
        <w:spacing w:line="480" w:lineRule="exact"/>
        <w:jc w:val="left"/>
        <w:textAlignment w:val="baseline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1）关键岗位人才断层风险加剧，业务连续性受威胁</w:t>
      </w:r>
    </w:p>
    <w:p w14:paraId="4544F2E4" w14:textId="77777777" w:rsidR="00546F65" w:rsidRDefault="00000000">
      <w:pPr>
        <w:widowControl/>
        <w:snapToGrid w:val="0"/>
        <w:spacing w:line="480" w:lineRule="exact"/>
        <w:jc w:val="left"/>
        <w:textAlignment w:val="baseline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2）外部顶尖人才获取成本高、难度大、融入周期长</w:t>
      </w:r>
    </w:p>
    <w:p w14:paraId="01270154" w14:textId="77777777" w:rsidR="00546F65" w:rsidRDefault="00000000">
      <w:pPr>
        <w:widowControl/>
        <w:snapToGrid w:val="0"/>
        <w:spacing w:line="480" w:lineRule="exact"/>
        <w:jc w:val="left"/>
        <w:textAlignment w:val="baseline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3）组织内部人才成长速度跟不上业务快速发展的需求</w:t>
      </w:r>
    </w:p>
    <w:p w14:paraId="506AA797" w14:textId="77777777" w:rsidR="00546F65" w:rsidRDefault="00000000">
      <w:pPr>
        <w:widowControl/>
        <w:snapToGrid w:val="0"/>
        <w:spacing w:line="480" w:lineRule="exact"/>
        <w:jc w:val="left"/>
        <w:textAlignment w:val="baseline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4）人才的“板凳深度”不足，严重制约组织的战略灵活性与业务扩张</w:t>
      </w:r>
    </w:p>
    <w:p w14:paraId="26AC2EEA" w14:textId="77777777" w:rsidR="00546F65" w:rsidRPr="000F7D8B" w:rsidRDefault="00000000">
      <w:pPr>
        <w:widowControl/>
        <w:snapToGrid w:val="0"/>
        <w:spacing w:line="480" w:lineRule="exact"/>
        <w:jc w:val="left"/>
        <w:textAlignment w:val="baseline"/>
        <w:rPr>
          <w:rFonts w:ascii="宋体" w:eastAsia="宋体" w:hAnsi="宋体" w:cs="宋体" w:hint="eastAsia"/>
          <w:b/>
          <w:bCs/>
          <w:kern w:val="0"/>
          <w:sz w:val="24"/>
        </w:rPr>
      </w:pPr>
      <w:r w:rsidRPr="000F7D8B">
        <w:rPr>
          <w:rFonts w:ascii="宋体" w:eastAsia="宋体" w:hAnsi="宋体" w:cs="宋体" w:hint="eastAsia"/>
          <w:b/>
          <w:bCs/>
          <w:kern w:val="0"/>
          <w:sz w:val="24"/>
        </w:rPr>
        <w:t>2. 人才梯队建设的战略价值与核心目标</w:t>
      </w:r>
    </w:p>
    <w:p w14:paraId="36908AE5" w14:textId="77777777" w:rsidR="00546F65" w:rsidRDefault="00000000">
      <w:pPr>
        <w:widowControl/>
        <w:snapToGrid w:val="0"/>
        <w:spacing w:line="480" w:lineRule="exact"/>
        <w:jc w:val="left"/>
        <w:textAlignment w:val="baseline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1）保障组织战略的稳定实施与业务发展的可持续性</w:t>
      </w:r>
    </w:p>
    <w:p w14:paraId="622D3C65" w14:textId="77777777" w:rsidR="00546F65" w:rsidRDefault="00000000">
      <w:pPr>
        <w:widowControl/>
        <w:snapToGrid w:val="0"/>
        <w:spacing w:line="480" w:lineRule="exact"/>
        <w:jc w:val="left"/>
        <w:textAlignment w:val="baseline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2）系统性地降低因关键人才流失带来的运营与知识风险</w:t>
      </w:r>
    </w:p>
    <w:p w14:paraId="7C72DA49" w14:textId="77777777" w:rsidR="00546F65" w:rsidRDefault="00000000">
      <w:pPr>
        <w:widowControl/>
        <w:snapToGrid w:val="0"/>
        <w:spacing w:line="480" w:lineRule="exact"/>
        <w:jc w:val="left"/>
        <w:textAlignment w:val="baseline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3）打造组织内部的人才“蓄水池”与高效的“造血”机制</w:t>
      </w:r>
    </w:p>
    <w:p w14:paraId="5D2D1C6D" w14:textId="77777777" w:rsidR="00546F65" w:rsidRDefault="00000000">
      <w:pPr>
        <w:widowControl/>
        <w:snapToGrid w:val="0"/>
        <w:spacing w:line="480" w:lineRule="exact"/>
        <w:jc w:val="left"/>
        <w:textAlignment w:val="baseline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4）通过提供清晰的发展路径，有效激励并保留核心骨干</w:t>
      </w:r>
    </w:p>
    <w:p w14:paraId="26A86FD2" w14:textId="77777777" w:rsidR="00546F65" w:rsidRDefault="00000000">
      <w:pPr>
        <w:widowControl/>
        <w:snapToGrid w:val="0"/>
        <w:spacing w:line="480" w:lineRule="exact"/>
        <w:jc w:val="left"/>
        <w:textAlignment w:val="baseline"/>
        <w:rPr>
          <w:rFonts w:ascii="宋体" w:eastAsia="宋体" w:hAnsi="宋体" w:cs="宋体" w:hint="eastAsia"/>
          <w:b/>
          <w:bCs/>
          <w:color w:val="C45911"/>
          <w:kern w:val="0"/>
          <w:sz w:val="24"/>
        </w:rPr>
      </w:pPr>
      <w:r>
        <w:rPr>
          <w:rFonts w:ascii="宋体" w:eastAsia="宋体" w:hAnsi="宋体" w:cs="宋体" w:hint="eastAsia"/>
          <w:b/>
          <w:bCs/>
          <w:color w:val="C45911"/>
          <w:kern w:val="0"/>
          <w:sz w:val="24"/>
        </w:rPr>
        <w:t>二、人才梯队建设的系统化作法与全流程框架</w:t>
      </w:r>
    </w:p>
    <w:p w14:paraId="26D6862F" w14:textId="77777777" w:rsidR="00546F65" w:rsidRPr="000F7D8B" w:rsidRDefault="00000000">
      <w:pPr>
        <w:widowControl/>
        <w:snapToGrid w:val="0"/>
        <w:spacing w:line="480" w:lineRule="exact"/>
        <w:jc w:val="left"/>
        <w:textAlignment w:val="baseline"/>
        <w:rPr>
          <w:rFonts w:ascii="宋体" w:eastAsia="宋体" w:hAnsi="宋体" w:cs="宋体" w:hint="eastAsia"/>
          <w:b/>
          <w:bCs/>
          <w:kern w:val="0"/>
          <w:sz w:val="24"/>
        </w:rPr>
      </w:pPr>
      <w:r w:rsidRPr="000F7D8B">
        <w:rPr>
          <w:rFonts w:ascii="宋体" w:eastAsia="宋体" w:hAnsi="宋体" w:cs="宋体" w:hint="eastAsia"/>
          <w:b/>
          <w:bCs/>
          <w:kern w:val="0"/>
          <w:sz w:val="24"/>
        </w:rPr>
        <w:t>1. 人才梯队建设的“五步法”全流程解析</w:t>
      </w:r>
    </w:p>
    <w:p w14:paraId="0EE68A13" w14:textId="77777777" w:rsidR="00546F65" w:rsidRDefault="00000000">
      <w:pPr>
        <w:widowControl/>
        <w:snapToGrid w:val="0"/>
        <w:spacing w:line="480" w:lineRule="exact"/>
        <w:jc w:val="left"/>
        <w:textAlignment w:val="baseline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1）第一步：明确标准 - 建立清晰的人才标准与岗位胜任力画像</w:t>
      </w:r>
    </w:p>
    <w:p w14:paraId="3D4BBBF1" w14:textId="77777777" w:rsidR="00546F65" w:rsidRDefault="00000000">
      <w:pPr>
        <w:widowControl/>
        <w:snapToGrid w:val="0"/>
        <w:spacing w:line="480" w:lineRule="exact"/>
        <w:jc w:val="left"/>
        <w:textAlignment w:val="baseline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2）第二步：识别评估 - 通过人才盘点等多元化方式精准识别人才</w:t>
      </w:r>
    </w:p>
    <w:p w14:paraId="1D75D981" w14:textId="77777777" w:rsidR="00546F65" w:rsidRDefault="00000000">
      <w:pPr>
        <w:widowControl/>
        <w:snapToGrid w:val="0"/>
        <w:spacing w:line="480" w:lineRule="exact"/>
        <w:jc w:val="left"/>
        <w:textAlignment w:val="baseline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3）第三步：发展培养 - 设计并实施针对性的、整合式的培养方案</w:t>
      </w:r>
    </w:p>
    <w:p w14:paraId="4D25F23E" w14:textId="77777777" w:rsidR="00546F65" w:rsidRDefault="00000000">
      <w:pPr>
        <w:widowControl/>
        <w:snapToGrid w:val="0"/>
        <w:spacing w:line="480" w:lineRule="exact"/>
        <w:jc w:val="left"/>
        <w:textAlignment w:val="baseline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lastRenderedPageBreak/>
        <w:t>4）第四步：选拔任用 - 在实战中考察、评估并科学任用人才</w:t>
      </w:r>
    </w:p>
    <w:p w14:paraId="43CB2032" w14:textId="77777777" w:rsidR="00546F65" w:rsidRDefault="00000000">
      <w:pPr>
        <w:widowControl/>
        <w:snapToGrid w:val="0"/>
        <w:spacing w:line="480" w:lineRule="exact"/>
        <w:jc w:val="left"/>
        <w:textAlignment w:val="baseline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5）第五步：动态管理 - 持续追踪、评估、反馈与调整</w:t>
      </w:r>
    </w:p>
    <w:p w14:paraId="629EF8AD" w14:textId="77777777" w:rsidR="00546F65" w:rsidRPr="000F7D8B" w:rsidRDefault="00000000">
      <w:pPr>
        <w:widowControl/>
        <w:snapToGrid w:val="0"/>
        <w:spacing w:line="480" w:lineRule="exact"/>
        <w:jc w:val="left"/>
        <w:textAlignment w:val="baseline"/>
        <w:rPr>
          <w:rFonts w:ascii="宋体" w:eastAsia="宋体" w:hAnsi="宋体" w:cs="宋体" w:hint="eastAsia"/>
          <w:b/>
          <w:bCs/>
          <w:kern w:val="0"/>
          <w:sz w:val="24"/>
        </w:rPr>
      </w:pPr>
      <w:r w:rsidRPr="000F7D8B">
        <w:rPr>
          <w:rFonts w:ascii="宋体" w:eastAsia="宋体" w:hAnsi="宋体" w:cs="宋体" w:hint="eastAsia"/>
          <w:b/>
          <w:bCs/>
          <w:kern w:val="0"/>
          <w:sz w:val="24"/>
        </w:rPr>
        <w:t>2. 构建分层分类的、动态的人才梯队体系</w:t>
      </w:r>
    </w:p>
    <w:p w14:paraId="07B6EEE0" w14:textId="77777777" w:rsidR="00546F65" w:rsidRDefault="00000000">
      <w:pPr>
        <w:widowControl/>
        <w:snapToGrid w:val="0"/>
        <w:spacing w:line="480" w:lineRule="exact"/>
        <w:jc w:val="left"/>
        <w:textAlignment w:val="baseline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1）高层管理后备梯队（将才）：聚焦战略思维与变革领导力</w:t>
      </w:r>
    </w:p>
    <w:p w14:paraId="0FF6BBAE" w14:textId="77777777" w:rsidR="00546F65" w:rsidRDefault="00000000">
      <w:pPr>
        <w:widowControl/>
        <w:snapToGrid w:val="0"/>
        <w:spacing w:line="480" w:lineRule="exact"/>
        <w:jc w:val="left"/>
        <w:textAlignment w:val="baseline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2）中层管理后备梯队（帅才）：聚焦承上启下、团队管理与执行力</w:t>
      </w:r>
    </w:p>
    <w:p w14:paraId="078AAD73" w14:textId="77777777" w:rsidR="00546F65" w:rsidRDefault="00000000">
      <w:pPr>
        <w:widowControl/>
        <w:snapToGrid w:val="0"/>
        <w:spacing w:line="480" w:lineRule="exact"/>
        <w:jc w:val="left"/>
        <w:textAlignment w:val="baseline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3）专业技术骨干梯队（专才）：聚焦技术深度、创新能力与经验传承</w:t>
      </w:r>
    </w:p>
    <w:p w14:paraId="6E2CC0D5" w14:textId="77777777" w:rsidR="00546F65" w:rsidRDefault="00000000">
      <w:pPr>
        <w:widowControl/>
        <w:snapToGrid w:val="0"/>
        <w:spacing w:line="480" w:lineRule="exact"/>
        <w:jc w:val="left"/>
        <w:textAlignment w:val="baseline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4）青年高潜力人才梯队（英才）：聚焦基础素养、学习敏锐度与发展潜力</w:t>
      </w:r>
    </w:p>
    <w:p w14:paraId="4C92C8AB" w14:textId="6766BC8D" w:rsidR="00546F65" w:rsidRDefault="00000000">
      <w:pPr>
        <w:widowControl/>
        <w:snapToGrid w:val="0"/>
        <w:spacing w:line="480" w:lineRule="exact"/>
        <w:jc w:val="left"/>
        <w:textAlignment w:val="baseline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b/>
          <w:bCs/>
          <w:kern w:val="0"/>
          <w:sz w:val="24"/>
        </w:rPr>
        <w:t>工具/模型/表格</w:t>
      </w:r>
      <w:r w:rsidR="000F7D8B">
        <w:rPr>
          <w:rFonts w:ascii="宋体" w:eastAsia="宋体" w:hAnsi="宋体" w:cs="宋体" w:hint="eastAsia"/>
          <w:kern w:val="0"/>
          <w:sz w:val="24"/>
        </w:rPr>
        <w:t>：</w:t>
      </w:r>
      <w:r>
        <w:rPr>
          <w:rFonts w:ascii="宋体" w:eastAsia="宋体" w:hAnsi="宋体" w:cs="宋体" w:hint="eastAsia"/>
          <w:kern w:val="0"/>
          <w:sz w:val="24"/>
        </w:rPr>
        <w:t>《人才梯队建设“五步法”全流程SOP》《分层分类人才梯队规划与管理框架图》</w:t>
      </w:r>
    </w:p>
    <w:p w14:paraId="36291346" w14:textId="6B5C60C2" w:rsidR="00546F65" w:rsidRDefault="00000000">
      <w:pPr>
        <w:widowControl/>
        <w:snapToGrid w:val="0"/>
        <w:spacing w:line="480" w:lineRule="exact"/>
        <w:jc w:val="left"/>
        <w:textAlignment w:val="baseline"/>
        <w:rPr>
          <w:rFonts w:ascii="宋体" w:eastAsia="宋体" w:hAnsi="宋体" w:cs="宋体" w:hint="eastAsia"/>
          <w:color w:val="C45911"/>
          <w:kern w:val="0"/>
          <w:sz w:val="24"/>
        </w:rPr>
      </w:pPr>
      <w:r>
        <w:rPr>
          <w:rFonts w:ascii="宋体" w:eastAsia="宋体" w:hAnsi="宋体" w:cs="宋体" w:hint="eastAsia"/>
          <w:b/>
          <w:bCs/>
          <w:color w:val="C45911"/>
          <w:kern w:val="0"/>
          <w:sz w:val="24"/>
        </w:rPr>
        <w:t>三、标杆实践分享：华为的人才梯队建设哲学与实践</w:t>
      </w:r>
    </w:p>
    <w:p w14:paraId="60D54563" w14:textId="77777777" w:rsidR="00546F65" w:rsidRDefault="00000000">
      <w:pPr>
        <w:widowControl/>
        <w:snapToGrid w:val="0"/>
        <w:spacing w:line="480" w:lineRule="exact"/>
        <w:jc w:val="left"/>
        <w:textAlignment w:val="baseline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1. “从战争中选拔将军，在战斗中培养干部”：华为干部选拔与培养的核心理念</w:t>
      </w:r>
    </w:p>
    <w:p w14:paraId="70D3C273" w14:textId="77777777" w:rsidR="00546F65" w:rsidRPr="000F7D8B" w:rsidRDefault="00000000">
      <w:pPr>
        <w:widowControl/>
        <w:snapToGrid w:val="0"/>
        <w:spacing w:line="480" w:lineRule="exact"/>
        <w:jc w:val="left"/>
        <w:textAlignment w:val="baseline"/>
        <w:rPr>
          <w:rFonts w:ascii="宋体" w:eastAsia="宋体" w:hAnsi="宋体" w:cs="宋体" w:hint="eastAsia"/>
          <w:b/>
          <w:bCs/>
          <w:kern w:val="0"/>
          <w:sz w:val="24"/>
        </w:rPr>
      </w:pPr>
      <w:r w:rsidRPr="000F7D8B">
        <w:rPr>
          <w:rFonts w:ascii="宋体" w:eastAsia="宋体" w:hAnsi="宋体" w:cs="宋体" w:hint="eastAsia"/>
          <w:b/>
          <w:bCs/>
          <w:kern w:val="0"/>
          <w:sz w:val="24"/>
        </w:rPr>
        <w:t>2. 战略预备队的运作机制</w:t>
      </w:r>
    </w:p>
    <w:p w14:paraId="06D7ADAB" w14:textId="77777777" w:rsidR="00546F65" w:rsidRDefault="00000000">
      <w:pPr>
        <w:widowControl/>
        <w:snapToGrid w:val="0"/>
        <w:spacing w:line="480" w:lineRule="exact"/>
        <w:jc w:val="left"/>
        <w:textAlignment w:val="baseline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1）如何通过高强度的“训战结合”，为关键岗位持续输送具备实战能力的合格人才</w:t>
      </w:r>
    </w:p>
    <w:p w14:paraId="1B2E1E37" w14:textId="77777777" w:rsidR="00546F65" w:rsidRDefault="00000000">
      <w:pPr>
        <w:widowControl/>
        <w:snapToGrid w:val="0"/>
        <w:spacing w:line="480" w:lineRule="exact"/>
        <w:jc w:val="left"/>
        <w:textAlignment w:val="baseline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2）战略预备队的选拔标准、培养内容与考核方式</w:t>
      </w:r>
    </w:p>
    <w:p w14:paraId="5349D415" w14:textId="77777777" w:rsidR="00546F65" w:rsidRDefault="00000000">
      <w:pPr>
        <w:widowControl/>
        <w:snapToGrid w:val="0"/>
        <w:spacing w:line="480" w:lineRule="exact"/>
        <w:jc w:val="left"/>
        <w:textAlignment w:val="baseline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3. 华为在人才标准、评估、轮岗、淘汰等方面的</w:t>
      </w:r>
      <w:proofErr w:type="gramStart"/>
      <w:r>
        <w:rPr>
          <w:rFonts w:ascii="宋体" w:eastAsia="宋体" w:hAnsi="宋体" w:cs="宋体" w:hint="eastAsia"/>
          <w:kern w:val="0"/>
          <w:sz w:val="24"/>
        </w:rPr>
        <w:t>独特实践</w:t>
      </w:r>
      <w:proofErr w:type="gramEnd"/>
      <w:r>
        <w:rPr>
          <w:rFonts w:ascii="宋体" w:eastAsia="宋体" w:hAnsi="宋体" w:cs="宋体" w:hint="eastAsia"/>
          <w:kern w:val="0"/>
          <w:sz w:val="24"/>
        </w:rPr>
        <w:t>及其背后的管理逻辑</w:t>
      </w:r>
    </w:p>
    <w:p w14:paraId="525A1AFF" w14:textId="77777777" w:rsidR="00546F65" w:rsidRPr="000F7D8B" w:rsidRDefault="00000000">
      <w:pPr>
        <w:widowControl/>
        <w:snapToGrid w:val="0"/>
        <w:spacing w:line="480" w:lineRule="exact"/>
        <w:jc w:val="left"/>
        <w:textAlignment w:val="baseline"/>
        <w:rPr>
          <w:rFonts w:ascii="宋体" w:eastAsia="宋体" w:hAnsi="宋体" w:cs="宋体" w:hint="eastAsia"/>
          <w:b/>
          <w:bCs/>
          <w:kern w:val="0"/>
          <w:sz w:val="24"/>
        </w:rPr>
      </w:pPr>
      <w:r w:rsidRPr="000F7D8B">
        <w:rPr>
          <w:rFonts w:ascii="宋体" w:eastAsia="宋体" w:hAnsi="宋体" w:cs="宋体" w:hint="eastAsia"/>
          <w:b/>
          <w:bCs/>
          <w:kern w:val="0"/>
          <w:sz w:val="24"/>
        </w:rPr>
        <w:t>4. 对我们构建人才梯队体系的核心启示</w:t>
      </w:r>
    </w:p>
    <w:p w14:paraId="65CA7BA8" w14:textId="77777777" w:rsidR="00546F65" w:rsidRDefault="00000000">
      <w:pPr>
        <w:widowControl/>
        <w:snapToGrid w:val="0"/>
        <w:spacing w:line="480" w:lineRule="exact"/>
        <w:jc w:val="left"/>
        <w:textAlignment w:val="baseline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1）人才培养必须与业务战略及</w:t>
      </w:r>
      <w:proofErr w:type="gramStart"/>
      <w:r>
        <w:rPr>
          <w:rFonts w:ascii="宋体" w:eastAsia="宋体" w:hAnsi="宋体" w:cs="宋体" w:hint="eastAsia"/>
          <w:kern w:val="0"/>
          <w:sz w:val="24"/>
        </w:rPr>
        <w:t>真实业务</w:t>
      </w:r>
      <w:proofErr w:type="gramEnd"/>
      <w:r>
        <w:rPr>
          <w:rFonts w:ascii="宋体" w:eastAsia="宋体" w:hAnsi="宋体" w:cs="宋体" w:hint="eastAsia"/>
          <w:kern w:val="0"/>
          <w:sz w:val="24"/>
        </w:rPr>
        <w:t>场景紧密结合</w:t>
      </w:r>
    </w:p>
    <w:p w14:paraId="23F6BFC3" w14:textId="77777777" w:rsidR="00546F65" w:rsidRDefault="00000000">
      <w:pPr>
        <w:widowControl/>
        <w:snapToGrid w:val="0"/>
        <w:spacing w:line="480" w:lineRule="exact"/>
        <w:jc w:val="left"/>
        <w:textAlignment w:val="baseline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2）强调在实践中识别、发展和检验人才</w:t>
      </w:r>
    </w:p>
    <w:p w14:paraId="4C276C9D" w14:textId="77777777" w:rsidR="00546F65" w:rsidRDefault="00000000">
      <w:pPr>
        <w:widowControl/>
        <w:snapToGrid w:val="0"/>
        <w:spacing w:line="480" w:lineRule="exact"/>
        <w:jc w:val="left"/>
        <w:textAlignment w:val="baseline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3）建立严格的、有进有出的动态管理与淘汰机制</w:t>
      </w:r>
    </w:p>
    <w:p w14:paraId="1F7E9589" w14:textId="77777777" w:rsidR="00546F65" w:rsidRDefault="00000000">
      <w:pPr>
        <w:widowControl/>
        <w:snapToGrid w:val="0"/>
        <w:spacing w:line="480" w:lineRule="exact"/>
        <w:jc w:val="left"/>
        <w:textAlignment w:val="baseline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b/>
          <w:bCs/>
          <w:kern w:val="0"/>
          <w:sz w:val="24"/>
        </w:rPr>
        <w:t>“我们的梯队挑战”研讨会</w:t>
      </w:r>
      <w:r>
        <w:rPr>
          <w:rFonts w:ascii="宋体" w:eastAsia="宋体" w:hAnsi="宋体" w:cs="宋体" w:hint="eastAsia"/>
          <w:kern w:val="0"/>
          <w:sz w:val="24"/>
        </w:rPr>
        <w:t>：学员分组，结合本单位实际，深入讨论在人才梯队建设方面面临的最突出的1-2个挑战（如标准不清、后备无人、培养无效、业务不支持等），并运用鱼骨图等工具分析其背后的深层原因</w:t>
      </w:r>
    </w:p>
    <w:p w14:paraId="563B5BB8" w14:textId="77777777" w:rsidR="00546F65" w:rsidRDefault="00546F65">
      <w:pPr>
        <w:spacing w:line="480" w:lineRule="exact"/>
        <w:rPr>
          <w:rFonts w:ascii="宋体" w:eastAsia="宋体" w:hAnsi="宋体" w:cs="宋体" w:hint="eastAsia"/>
          <w:sz w:val="24"/>
        </w:rPr>
      </w:pPr>
    </w:p>
    <w:p w14:paraId="3E3A8F77" w14:textId="57070902" w:rsidR="00546F65" w:rsidRDefault="00000000">
      <w:pPr>
        <w:widowControl/>
        <w:snapToGrid w:val="0"/>
        <w:spacing w:line="480" w:lineRule="exact"/>
        <w:jc w:val="left"/>
        <w:textAlignment w:val="baseline"/>
        <w:rPr>
          <w:rFonts w:ascii="宋体" w:eastAsia="宋体" w:hAnsi="宋体" w:cs="宋体" w:hint="eastAsia"/>
          <w:b/>
          <w:bCs/>
          <w:color w:val="1F4E79"/>
          <w:kern w:val="0"/>
          <w:sz w:val="24"/>
        </w:rPr>
      </w:pPr>
      <w:r>
        <w:rPr>
          <w:rFonts w:ascii="宋体" w:eastAsia="宋体" w:hAnsi="宋体" w:cs="宋体" w:hint="eastAsia"/>
          <w:b/>
          <w:bCs/>
          <w:color w:val="1F4E79"/>
          <w:kern w:val="0"/>
          <w:sz w:val="24"/>
        </w:rPr>
        <w:t>第二讲</w:t>
      </w:r>
      <w:r w:rsidR="000F7D8B">
        <w:rPr>
          <w:rFonts w:ascii="宋体" w:eastAsia="宋体" w:hAnsi="宋体" w:cs="宋体" w:hint="eastAsia"/>
          <w:b/>
          <w:bCs/>
          <w:color w:val="1F4E79"/>
          <w:kern w:val="0"/>
          <w:sz w:val="24"/>
        </w:rPr>
        <w:t>：</w:t>
      </w:r>
      <w:r>
        <w:rPr>
          <w:rFonts w:ascii="宋体" w:eastAsia="宋体" w:hAnsi="宋体" w:cs="宋体" w:hint="eastAsia"/>
          <w:b/>
          <w:bCs/>
          <w:color w:val="1F4E79"/>
          <w:kern w:val="0"/>
          <w:sz w:val="24"/>
        </w:rPr>
        <w:t>人才梯队建设：关键人才的识别与盘点</w:t>
      </w:r>
    </w:p>
    <w:p w14:paraId="679E981A" w14:textId="77777777" w:rsidR="00546F65" w:rsidRDefault="00000000">
      <w:pPr>
        <w:widowControl/>
        <w:snapToGrid w:val="0"/>
        <w:spacing w:line="480" w:lineRule="exact"/>
        <w:jc w:val="left"/>
        <w:textAlignment w:val="baseline"/>
        <w:rPr>
          <w:rFonts w:ascii="宋体" w:eastAsia="宋体" w:hAnsi="宋体" w:cs="宋体" w:hint="eastAsia"/>
          <w:b/>
          <w:bCs/>
          <w:color w:val="C45911"/>
          <w:kern w:val="0"/>
          <w:sz w:val="24"/>
        </w:rPr>
      </w:pPr>
      <w:r>
        <w:rPr>
          <w:rFonts w:ascii="宋体" w:eastAsia="宋体" w:hAnsi="宋体" w:cs="宋体" w:hint="eastAsia"/>
          <w:b/>
          <w:bCs/>
          <w:color w:val="C45911"/>
          <w:kern w:val="0"/>
          <w:sz w:val="24"/>
        </w:rPr>
        <w:t>一、中层管理者在人才梯队建设中的核心职责与价值</w:t>
      </w:r>
    </w:p>
    <w:p w14:paraId="4A3E0F69" w14:textId="77777777" w:rsidR="00546F65" w:rsidRDefault="00000000">
      <w:pPr>
        <w:widowControl/>
        <w:snapToGrid w:val="0"/>
        <w:spacing w:line="480" w:lineRule="exact"/>
        <w:jc w:val="left"/>
        <w:textAlignment w:val="baseline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1. 深刻理解人才梯队建设对本部门持续发展的战略意义</w:t>
      </w:r>
    </w:p>
    <w:p w14:paraId="49E2138C" w14:textId="77777777" w:rsidR="00546F65" w:rsidRDefault="00000000">
      <w:pPr>
        <w:widowControl/>
        <w:snapToGrid w:val="0"/>
        <w:spacing w:line="480" w:lineRule="exact"/>
        <w:jc w:val="left"/>
        <w:textAlignment w:val="baseline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2. 明确自身作为团队人才发展的“第一责任人”与“首席教练”的角色</w:t>
      </w:r>
    </w:p>
    <w:p w14:paraId="0114CAFD" w14:textId="77777777" w:rsidR="00546F65" w:rsidRDefault="00000000">
      <w:pPr>
        <w:widowControl/>
        <w:snapToGrid w:val="0"/>
        <w:spacing w:line="480" w:lineRule="exact"/>
        <w:jc w:val="left"/>
        <w:textAlignment w:val="baseline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3. 将识别、培养、保留高潜力人才作为日常管理的核心任务之一</w:t>
      </w:r>
    </w:p>
    <w:p w14:paraId="15BBF952" w14:textId="77777777" w:rsidR="00546F65" w:rsidRDefault="00000000">
      <w:pPr>
        <w:widowControl/>
        <w:snapToGrid w:val="0"/>
        <w:spacing w:line="480" w:lineRule="exact"/>
        <w:jc w:val="left"/>
        <w:textAlignment w:val="baseline"/>
        <w:rPr>
          <w:rFonts w:ascii="宋体" w:eastAsia="宋体" w:hAnsi="宋体" w:cs="宋体" w:hint="eastAsia"/>
          <w:b/>
          <w:bCs/>
          <w:color w:val="C45911"/>
          <w:kern w:val="0"/>
          <w:sz w:val="24"/>
        </w:rPr>
      </w:pPr>
      <w:r>
        <w:rPr>
          <w:rFonts w:ascii="宋体" w:eastAsia="宋体" w:hAnsi="宋体" w:cs="宋体" w:hint="eastAsia"/>
          <w:b/>
          <w:bCs/>
          <w:color w:val="C45911"/>
          <w:kern w:val="0"/>
          <w:sz w:val="24"/>
        </w:rPr>
        <w:t>二、识别本部门的关键岗位与核心人才标准</w:t>
      </w:r>
    </w:p>
    <w:p w14:paraId="6758751C" w14:textId="77777777" w:rsidR="00546F65" w:rsidRDefault="00000000">
      <w:pPr>
        <w:widowControl/>
        <w:snapToGrid w:val="0"/>
        <w:spacing w:line="480" w:lineRule="exact"/>
        <w:jc w:val="left"/>
        <w:textAlignment w:val="baseline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1. 识别并定义对本部门业绩起决定性作用的1-3个关键岗位</w:t>
      </w:r>
    </w:p>
    <w:p w14:paraId="4791B2F6" w14:textId="2108BC38" w:rsidR="00546F65" w:rsidRDefault="000F7D8B">
      <w:pPr>
        <w:widowControl/>
        <w:snapToGrid w:val="0"/>
        <w:spacing w:line="480" w:lineRule="exact"/>
        <w:jc w:val="left"/>
        <w:textAlignment w:val="baseline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lastRenderedPageBreak/>
        <w:t>——</w:t>
      </w:r>
      <w:r w:rsidR="00000000">
        <w:rPr>
          <w:rFonts w:ascii="宋体" w:eastAsia="宋体" w:hAnsi="宋体" w:cs="宋体" w:hint="eastAsia"/>
          <w:kern w:val="0"/>
          <w:sz w:val="24"/>
        </w:rPr>
        <w:t>从战略重要性、不可替代性、人才稀缺性等维度进行评估</w:t>
      </w:r>
    </w:p>
    <w:p w14:paraId="3B8B6C39" w14:textId="77777777" w:rsidR="00546F65" w:rsidRDefault="00000000">
      <w:pPr>
        <w:widowControl/>
        <w:snapToGrid w:val="0"/>
        <w:spacing w:line="480" w:lineRule="exact"/>
        <w:jc w:val="left"/>
        <w:textAlignment w:val="baseline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2. 明确这些关键岗位的核心胜任力要求</w:t>
      </w:r>
    </w:p>
    <w:p w14:paraId="6EC38CEA" w14:textId="3C514528" w:rsidR="00546F65" w:rsidRDefault="000F7D8B">
      <w:pPr>
        <w:widowControl/>
        <w:snapToGrid w:val="0"/>
        <w:spacing w:line="480" w:lineRule="exact"/>
        <w:jc w:val="left"/>
        <w:textAlignment w:val="baseline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——</w:t>
      </w:r>
      <w:r w:rsidR="00000000">
        <w:rPr>
          <w:rFonts w:ascii="宋体" w:eastAsia="宋体" w:hAnsi="宋体" w:cs="宋体" w:hint="eastAsia"/>
          <w:kern w:val="0"/>
          <w:sz w:val="24"/>
        </w:rPr>
        <w:t>包含专业技能、综合能力与经验要求</w:t>
      </w:r>
    </w:p>
    <w:p w14:paraId="5F01CE6A" w14:textId="77777777" w:rsidR="00546F65" w:rsidRPr="000F7D8B" w:rsidRDefault="00000000">
      <w:pPr>
        <w:widowControl/>
        <w:snapToGrid w:val="0"/>
        <w:spacing w:line="480" w:lineRule="exact"/>
        <w:jc w:val="left"/>
        <w:textAlignment w:val="baseline"/>
        <w:rPr>
          <w:rFonts w:ascii="宋体" w:eastAsia="宋体" w:hAnsi="宋体" w:cs="宋体" w:hint="eastAsia"/>
          <w:b/>
          <w:bCs/>
          <w:kern w:val="0"/>
          <w:sz w:val="24"/>
        </w:rPr>
      </w:pPr>
      <w:r w:rsidRPr="000F7D8B">
        <w:rPr>
          <w:rFonts w:ascii="宋体" w:eastAsia="宋体" w:hAnsi="宋体" w:cs="宋体" w:hint="eastAsia"/>
          <w:b/>
          <w:bCs/>
          <w:kern w:val="0"/>
          <w:sz w:val="24"/>
        </w:rPr>
        <w:t>3. 定义并描绘本部门高潜力人才的画像与识别标准</w:t>
      </w:r>
    </w:p>
    <w:p w14:paraId="63589771" w14:textId="77777777" w:rsidR="00546F65" w:rsidRDefault="00000000">
      <w:pPr>
        <w:widowControl/>
        <w:snapToGrid w:val="0"/>
        <w:spacing w:line="480" w:lineRule="exact"/>
        <w:jc w:val="left"/>
        <w:textAlignment w:val="baseline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1）卓越的业绩表现（Performance）：持续超越期望</w:t>
      </w:r>
    </w:p>
    <w:p w14:paraId="58B6A935" w14:textId="77777777" w:rsidR="00546F65" w:rsidRDefault="00000000">
      <w:pPr>
        <w:widowControl/>
        <w:snapToGrid w:val="0"/>
        <w:spacing w:line="480" w:lineRule="exact"/>
        <w:jc w:val="left"/>
        <w:textAlignment w:val="baseline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2）突出的能力与潜力（Potential/Ability）：具备胜任更高层级岗位所需的潜能</w:t>
      </w:r>
    </w:p>
    <w:p w14:paraId="72864A51" w14:textId="77777777" w:rsidR="00546F65" w:rsidRDefault="00000000">
      <w:pPr>
        <w:widowControl/>
        <w:snapToGrid w:val="0"/>
        <w:spacing w:line="480" w:lineRule="exact"/>
        <w:jc w:val="left"/>
        <w:textAlignment w:val="baseline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3）强烈的成长意愿与承诺（Aspiration）：有承担更大责任的内在驱动力</w:t>
      </w:r>
    </w:p>
    <w:p w14:paraId="24DDED21" w14:textId="14D6E541" w:rsidR="00546F65" w:rsidRDefault="00000000">
      <w:pPr>
        <w:widowControl/>
        <w:snapToGrid w:val="0"/>
        <w:spacing w:line="480" w:lineRule="exact"/>
        <w:jc w:val="left"/>
        <w:textAlignment w:val="baseline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b/>
          <w:bCs/>
          <w:kern w:val="0"/>
          <w:sz w:val="24"/>
        </w:rPr>
        <w:t>工具/模型/表格</w:t>
      </w:r>
      <w:r w:rsidR="000F7D8B">
        <w:rPr>
          <w:rFonts w:ascii="宋体" w:eastAsia="宋体" w:hAnsi="宋体" w:cs="宋体" w:hint="eastAsia"/>
          <w:b/>
          <w:bCs/>
          <w:kern w:val="0"/>
          <w:sz w:val="24"/>
        </w:rPr>
        <w:t>：</w:t>
      </w:r>
      <w:r>
        <w:rPr>
          <w:rFonts w:ascii="宋体" w:eastAsia="宋体" w:hAnsi="宋体" w:cs="宋体" w:hint="eastAsia"/>
          <w:kern w:val="0"/>
          <w:sz w:val="24"/>
        </w:rPr>
        <w:t>《高潜力人才画像与识别标准》</w:t>
      </w:r>
    </w:p>
    <w:p w14:paraId="70DECD72" w14:textId="77777777" w:rsidR="00546F65" w:rsidRDefault="00000000">
      <w:pPr>
        <w:widowControl/>
        <w:snapToGrid w:val="0"/>
        <w:spacing w:line="480" w:lineRule="exact"/>
        <w:jc w:val="left"/>
        <w:textAlignment w:val="baseline"/>
        <w:rPr>
          <w:rFonts w:ascii="宋体" w:eastAsia="宋体" w:hAnsi="宋体" w:cs="宋体" w:hint="eastAsia"/>
          <w:b/>
          <w:bCs/>
          <w:color w:val="C45911"/>
          <w:kern w:val="0"/>
          <w:sz w:val="24"/>
        </w:rPr>
      </w:pPr>
      <w:r>
        <w:rPr>
          <w:rFonts w:ascii="宋体" w:eastAsia="宋体" w:hAnsi="宋体" w:cs="宋体" w:hint="eastAsia"/>
          <w:b/>
          <w:bCs/>
          <w:color w:val="C45911"/>
          <w:kern w:val="0"/>
          <w:sz w:val="24"/>
        </w:rPr>
        <w:t>三、运用人才盘点工具，系统性摸清团队“人才家底”</w:t>
      </w:r>
    </w:p>
    <w:p w14:paraId="2E7C930A" w14:textId="77777777" w:rsidR="00546F65" w:rsidRPr="000F7D8B" w:rsidRDefault="00000000">
      <w:pPr>
        <w:widowControl/>
        <w:snapToGrid w:val="0"/>
        <w:spacing w:line="480" w:lineRule="exact"/>
        <w:jc w:val="left"/>
        <w:textAlignment w:val="baseline"/>
        <w:rPr>
          <w:rFonts w:ascii="宋体" w:eastAsia="宋体" w:hAnsi="宋体" w:cs="宋体" w:hint="eastAsia"/>
          <w:b/>
          <w:bCs/>
          <w:kern w:val="0"/>
          <w:sz w:val="24"/>
        </w:rPr>
      </w:pPr>
      <w:r w:rsidRPr="000F7D8B">
        <w:rPr>
          <w:rFonts w:ascii="宋体" w:eastAsia="宋体" w:hAnsi="宋体" w:cs="宋体" w:hint="eastAsia"/>
          <w:b/>
          <w:bCs/>
          <w:kern w:val="0"/>
          <w:sz w:val="24"/>
        </w:rPr>
        <w:t>1. 人才盘点会议的准备与组织（中层管理者如何有效主导）</w:t>
      </w:r>
    </w:p>
    <w:p w14:paraId="7C21AD96" w14:textId="77777777" w:rsidR="00546F65" w:rsidRDefault="00000000">
      <w:pPr>
        <w:widowControl/>
        <w:snapToGrid w:val="0"/>
        <w:spacing w:line="480" w:lineRule="exact"/>
        <w:jc w:val="left"/>
        <w:textAlignment w:val="baseline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1）提前收集并整理员工的绩效数据、能力评估、行为事例等多维度信息</w:t>
      </w:r>
    </w:p>
    <w:p w14:paraId="330D5438" w14:textId="77777777" w:rsidR="00546F65" w:rsidRDefault="00000000">
      <w:pPr>
        <w:widowControl/>
        <w:snapToGrid w:val="0"/>
        <w:spacing w:line="480" w:lineRule="exact"/>
        <w:jc w:val="left"/>
        <w:textAlignment w:val="baseline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2）组织团队内部的人才校准会议，统一评估标准与尺度</w:t>
      </w:r>
    </w:p>
    <w:p w14:paraId="2164C495" w14:textId="77777777" w:rsidR="00546F65" w:rsidRDefault="00000000">
      <w:pPr>
        <w:widowControl/>
        <w:snapToGrid w:val="0"/>
        <w:spacing w:line="480" w:lineRule="exact"/>
        <w:jc w:val="left"/>
        <w:textAlignment w:val="baseline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3）引导开放、坦诚、对事不对人的讨论氛围</w:t>
      </w:r>
    </w:p>
    <w:p w14:paraId="31D6529C" w14:textId="77777777" w:rsidR="00546F65" w:rsidRPr="000F7D8B" w:rsidRDefault="00000000">
      <w:pPr>
        <w:widowControl/>
        <w:snapToGrid w:val="0"/>
        <w:spacing w:line="480" w:lineRule="exact"/>
        <w:jc w:val="left"/>
        <w:textAlignment w:val="baseline"/>
        <w:rPr>
          <w:rFonts w:ascii="宋体" w:eastAsia="宋体" w:hAnsi="宋体" w:cs="宋体" w:hint="eastAsia"/>
          <w:b/>
          <w:bCs/>
          <w:kern w:val="0"/>
          <w:sz w:val="24"/>
        </w:rPr>
      </w:pPr>
      <w:r w:rsidRPr="000F7D8B">
        <w:rPr>
          <w:rFonts w:ascii="宋体" w:eastAsia="宋体" w:hAnsi="宋体" w:cs="宋体" w:hint="eastAsia"/>
          <w:b/>
          <w:bCs/>
          <w:kern w:val="0"/>
          <w:sz w:val="24"/>
        </w:rPr>
        <w:t>2. 人才九宫格（绩效-潜力矩阵）的实战应用与深度解读</w:t>
      </w:r>
    </w:p>
    <w:p w14:paraId="062BF348" w14:textId="77777777" w:rsidR="00546F65" w:rsidRDefault="00000000">
      <w:pPr>
        <w:widowControl/>
        <w:snapToGrid w:val="0"/>
        <w:spacing w:line="480" w:lineRule="exact"/>
        <w:jc w:val="left"/>
        <w:textAlignment w:val="baseline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1）将团队成员在矩阵中进行精准定位</w:t>
      </w:r>
    </w:p>
    <w:p w14:paraId="5F20C501" w14:textId="77777777" w:rsidR="00546F65" w:rsidRDefault="00000000">
      <w:pPr>
        <w:widowControl/>
        <w:snapToGrid w:val="0"/>
        <w:spacing w:line="480" w:lineRule="exact"/>
        <w:jc w:val="left"/>
        <w:textAlignment w:val="baseline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2）深入分析团队整体的人才结构、分布特点、优势与短板</w:t>
      </w:r>
    </w:p>
    <w:p w14:paraId="0732ABE1" w14:textId="77777777" w:rsidR="00546F65" w:rsidRPr="000F7D8B" w:rsidRDefault="00000000">
      <w:pPr>
        <w:widowControl/>
        <w:snapToGrid w:val="0"/>
        <w:spacing w:line="480" w:lineRule="exact"/>
        <w:jc w:val="left"/>
        <w:textAlignment w:val="baseline"/>
        <w:rPr>
          <w:rFonts w:ascii="宋体" w:eastAsia="宋体" w:hAnsi="宋体" w:cs="宋体" w:hint="eastAsia"/>
          <w:b/>
          <w:bCs/>
          <w:kern w:val="0"/>
          <w:sz w:val="24"/>
        </w:rPr>
      </w:pPr>
      <w:r w:rsidRPr="000F7D8B">
        <w:rPr>
          <w:rFonts w:ascii="宋体" w:eastAsia="宋体" w:hAnsi="宋体" w:cs="宋体" w:hint="eastAsia"/>
          <w:b/>
          <w:bCs/>
          <w:kern w:val="0"/>
          <w:sz w:val="24"/>
        </w:rPr>
        <w:t>3. 基于盘点结果，制定差异化、精准化的人才管理与发展策略</w:t>
      </w:r>
    </w:p>
    <w:p w14:paraId="3DF89B86" w14:textId="77777777" w:rsidR="00546F65" w:rsidRDefault="00000000">
      <w:pPr>
        <w:widowControl/>
        <w:snapToGrid w:val="0"/>
        <w:spacing w:line="480" w:lineRule="exact"/>
        <w:jc w:val="left"/>
        <w:textAlignment w:val="baseline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1）对明星员工（高绩效高潜力）的加速发展与保留策略</w:t>
      </w:r>
    </w:p>
    <w:p w14:paraId="057333C8" w14:textId="77777777" w:rsidR="00546F65" w:rsidRDefault="00000000">
      <w:pPr>
        <w:widowControl/>
        <w:snapToGrid w:val="0"/>
        <w:spacing w:line="480" w:lineRule="exact"/>
        <w:jc w:val="left"/>
        <w:textAlignment w:val="baseline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2）对潜力股（中高绩效高潜力）的重点培养与挑战性任务委派</w:t>
      </w:r>
    </w:p>
    <w:p w14:paraId="2F9639CD" w14:textId="77777777" w:rsidR="00546F65" w:rsidRDefault="00000000">
      <w:pPr>
        <w:widowControl/>
        <w:snapToGrid w:val="0"/>
        <w:spacing w:line="480" w:lineRule="exact"/>
        <w:jc w:val="left"/>
        <w:textAlignment w:val="baseline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3）对</w:t>
      </w:r>
      <w:proofErr w:type="gramStart"/>
      <w:r>
        <w:rPr>
          <w:rFonts w:ascii="宋体" w:eastAsia="宋体" w:hAnsi="宋体" w:cs="宋体" w:hint="eastAsia"/>
          <w:kern w:val="0"/>
          <w:sz w:val="24"/>
        </w:rPr>
        <w:t>坚实贡献</w:t>
      </w:r>
      <w:proofErr w:type="gramEnd"/>
      <w:r>
        <w:rPr>
          <w:rFonts w:ascii="宋体" w:eastAsia="宋体" w:hAnsi="宋体" w:cs="宋体" w:hint="eastAsia"/>
          <w:kern w:val="0"/>
          <w:sz w:val="24"/>
        </w:rPr>
        <w:t>者（高绩效中低潜力）的价值认可与岗位深耕</w:t>
      </w:r>
    </w:p>
    <w:p w14:paraId="31344584" w14:textId="77777777" w:rsidR="00546F65" w:rsidRDefault="00000000">
      <w:pPr>
        <w:widowControl/>
        <w:snapToGrid w:val="0"/>
        <w:spacing w:line="480" w:lineRule="exact"/>
        <w:jc w:val="left"/>
        <w:textAlignment w:val="baseline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4）对表现待改进员工的辅导、调整或退出管理</w:t>
      </w:r>
    </w:p>
    <w:p w14:paraId="3D5B9CD7" w14:textId="13259A4D" w:rsidR="00546F65" w:rsidRDefault="00000000">
      <w:pPr>
        <w:widowControl/>
        <w:snapToGrid w:val="0"/>
        <w:spacing w:line="480" w:lineRule="exact"/>
        <w:jc w:val="left"/>
        <w:textAlignment w:val="baseline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b/>
          <w:bCs/>
          <w:kern w:val="0"/>
          <w:sz w:val="24"/>
        </w:rPr>
        <w:t>工具/模型/表格</w:t>
      </w:r>
      <w:r w:rsidR="000F7D8B">
        <w:rPr>
          <w:rFonts w:ascii="宋体" w:eastAsia="宋体" w:hAnsi="宋体" w:cs="宋体" w:hint="eastAsia"/>
          <w:b/>
          <w:bCs/>
          <w:kern w:val="0"/>
          <w:sz w:val="24"/>
        </w:rPr>
        <w:t>：</w:t>
      </w:r>
      <w:r>
        <w:rPr>
          <w:rFonts w:ascii="宋体" w:eastAsia="宋体" w:hAnsi="宋体" w:cs="宋体" w:hint="eastAsia"/>
          <w:kern w:val="0"/>
          <w:sz w:val="24"/>
        </w:rPr>
        <w:t>《人才九宫格模板及各区格人才管理策略深度解读与应用指南》</w:t>
      </w:r>
    </w:p>
    <w:p w14:paraId="7E9CAD4F" w14:textId="249D2B7B" w:rsidR="00546F65" w:rsidRDefault="00000000">
      <w:pPr>
        <w:widowControl/>
        <w:snapToGrid w:val="0"/>
        <w:spacing w:line="480" w:lineRule="exact"/>
        <w:jc w:val="left"/>
        <w:textAlignment w:val="baseline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b/>
          <w:bCs/>
          <w:kern w:val="0"/>
          <w:sz w:val="24"/>
        </w:rPr>
        <w:t>行业案例分享/分析：</w:t>
      </w:r>
      <w:r>
        <w:rPr>
          <w:rFonts w:ascii="宋体" w:eastAsia="宋体" w:hAnsi="宋体" w:cs="宋体" w:hint="eastAsia"/>
          <w:kern w:val="0"/>
          <w:sz w:val="24"/>
        </w:rPr>
        <w:t>某通信工程企业如何通过常态化的人才盘点，成功构建起一支强大的项目经理后备梯队</w:t>
      </w:r>
    </w:p>
    <w:p w14:paraId="5BB19B4B" w14:textId="77777777" w:rsidR="00546F65" w:rsidRDefault="00000000">
      <w:pPr>
        <w:widowControl/>
        <w:snapToGrid w:val="0"/>
        <w:spacing w:line="480" w:lineRule="exact"/>
        <w:jc w:val="left"/>
        <w:textAlignment w:val="baseline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b/>
          <w:bCs/>
          <w:kern w:val="0"/>
          <w:sz w:val="24"/>
        </w:rPr>
        <w:t>“我的团队人才地图”绘制与分析工作坊</w:t>
      </w:r>
      <w:r>
        <w:rPr>
          <w:rFonts w:ascii="宋体" w:eastAsia="宋体" w:hAnsi="宋体" w:cs="宋体" w:hint="eastAsia"/>
          <w:kern w:val="0"/>
          <w:sz w:val="24"/>
        </w:rPr>
        <w:t>：学员基于对本团队成员的深入了解（或使用提供的模拟数据），运用人才九宫格工具，绘制出初步的团队人才地图，并进行深入分析，同时思考针对</w:t>
      </w:r>
      <w:proofErr w:type="gramStart"/>
      <w:r>
        <w:rPr>
          <w:rFonts w:ascii="宋体" w:eastAsia="宋体" w:hAnsi="宋体" w:cs="宋体" w:hint="eastAsia"/>
          <w:kern w:val="0"/>
          <w:sz w:val="24"/>
        </w:rPr>
        <w:t>不同区格的</w:t>
      </w:r>
      <w:proofErr w:type="gramEnd"/>
      <w:r>
        <w:rPr>
          <w:rFonts w:ascii="宋体" w:eastAsia="宋体" w:hAnsi="宋体" w:cs="宋体" w:hint="eastAsia"/>
          <w:kern w:val="0"/>
          <w:sz w:val="24"/>
        </w:rPr>
        <w:t>至少2名员工，可以采取哪些初步的管理或发展措施</w:t>
      </w:r>
    </w:p>
    <w:p w14:paraId="479F8627" w14:textId="77777777" w:rsidR="00546F65" w:rsidRDefault="00546F65">
      <w:pPr>
        <w:widowControl/>
        <w:snapToGrid w:val="0"/>
        <w:spacing w:line="480" w:lineRule="exact"/>
        <w:jc w:val="left"/>
        <w:textAlignment w:val="baseline"/>
        <w:rPr>
          <w:rFonts w:ascii="宋体" w:eastAsia="宋体" w:hAnsi="宋体" w:cs="宋体" w:hint="eastAsia"/>
          <w:b/>
          <w:bCs/>
          <w:kern w:val="0"/>
          <w:sz w:val="24"/>
        </w:rPr>
      </w:pPr>
    </w:p>
    <w:p w14:paraId="4DEA7450" w14:textId="727FC8F5" w:rsidR="00546F65" w:rsidRDefault="00000000">
      <w:pPr>
        <w:widowControl/>
        <w:snapToGrid w:val="0"/>
        <w:spacing w:line="480" w:lineRule="exact"/>
        <w:jc w:val="left"/>
        <w:textAlignment w:val="baseline"/>
        <w:rPr>
          <w:rFonts w:ascii="宋体" w:eastAsia="宋体" w:hAnsi="宋体" w:cs="宋体" w:hint="eastAsia"/>
          <w:b/>
          <w:bCs/>
          <w:color w:val="1F4E79"/>
          <w:kern w:val="0"/>
          <w:sz w:val="24"/>
        </w:rPr>
      </w:pPr>
      <w:r>
        <w:rPr>
          <w:rFonts w:ascii="宋体" w:eastAsia="宋体" w:hAnsi="宋体" w:cs="宋体" w:hint="eastAsia"/>
          <w:b/>
          <w:bCs/>
          <w:color w:val="1F4E79"/>
          <w:kern w:val="0"/>
          <w:sz w:val="24"/>
        </w:rPr>
        <w:t>第三讲</w:t>
      </w:r>
      <w:r w:rsidR="000F7D8B">
        <w:rPr>
          <w:rFonts w:ascii="宋体" w:eastAsia="宋体" w:hAnsi="宋体" w:cs="宋体" w:hint="eastAsia"/>
          <w:b/>
          <w:bCs/>
          <w:color w:val="1F4E79"/>
          <w:kern w:val="0"/>
          <w:sz w:val="24"/>
        </w:rPr>
        <w:t>：</w:t>
      </w:r>
      <w:r>
        <w:rPr>
          <w:rFonts w:ascii="宋体" w:eastAsia="宋体" w:hAnsi="宋体" w:cs="宋体" w:hint="eastAsia"/>
          <w:b/>
          <w:bCs/>
          <w:color w:val="1F4E79"/>
          <w:kern w:val="0"/>
          <w:sz w:val="24"/>
        </w:rPr>
        <w:t>人才梯队建设：核心人才的培养与发展</w:t>
      </w:r>
    </w:p>
    <w:p w14:paraId="367CFB5A" w14:textId="77777777" w:rsidR="00546F65" w:rsidRDefault="00000000">
      <w:pPr>
        <w:widowControl/>
        <w:snapToGrid w:val="0"/>
        <w:spacing w:line="480" w:lineRule="exact"/>
        <w:jc w:val="left"/>
        <w:textAlignment w:val="baseline"/>
        <w:rPr>
          <w:rFonts w:ascii="宋体" w:eastAsia="宋体" w:hAnsi="宋体" w:cs="宋体" w:hint="eastAsia"/>
          <w:b/>
          <w:bCs/>
          <w:color w:val="C45911"/>
          <w:kern w:val="0"/>
          <w:sz w:val="24"/>
        </w:rPr>
      </w:pPr>
      <w:r>
        <w:rPr>
          <w:rFonts w:ascii="宋体" w:eastAsia="宋体" w:hAnsi="宋体" w:cs="宋体" w:hint="eastAsia"/>
          <w:b/>
          <w:bCs/>
          <w:color w:val="C45911"/>
          <w:kern w:val="0"/>
          <w:sz w:val="24"/>
        </w:rPr>
        <w:t>一、中层管理者的人才培养核心方法与技巧</w:t>
      </w:r>
    </w:p>
    <w:p w14:paraId="73C380D0" w14:textId="77777777" w:rsidR="00546F65" w:rsidRPr="000F7D8B" w:rsidRDefault="00000000">
      <w:pPr>
        <w:widowControl/>
        <w:snapToGrid w:val="0"/>
        <w:spacing w:line="480" w:lineRule="exact"/>
        <w:jc w:val="left"/>
        <w:textAlignment w:val="baseline"/>
        <w:rPr>
          <w:rFonts w:ascii="宋体" w:eastAsia="宋体" w:hAnsi="宋体" w:cs="宋体" w:hint="eastAsia"/>
          <w:b/>
          <w:bCs/>
          <w:kern w:val="0"/>
          <w:sz w:val="24"/>
        </w:rPr>
      </w:pPr>
      <w:r w:rsidRPr="000F7D8B">
        <w:rPr>
          <w:rFonts w:ascii="宋体" w:eastAsia="宋体" w:hAnsi="宋体" w:cs="宋体" w:hint="eastAsia"/>
          <w:b/>
          <w:bCs/>
          <w:kern w:val="0"/>
          <w:sz w:val="24"/>
        </w:rPr>
        <w:lastRenderedPageBreak/>
        <w:t>1. 在岗辅导（OJT）与即时、有效的绩效反馈</w:t>
      </w:r>
    </w:p>
    <w:p w14:paraId="2E319297" w14:textId="77777777" w:rsidR="00546F65" w:rsidRDefault="00000000">
      <w:pPr>
        <w:widowControl/>
        <w:snapToGrid w:val="0"/>
        <w:spacing w:line="480" w:lineRule="exact"/>
        <w:jc w:val="left"/>
        <w:textAlignment w:val="baseline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1）将日常工作任务转化为培养与提升员工能力的契机</w:t>
      </w:r>
    </w:p>
    <w:p w14:paraId="3ED17B67" w14:textId="77777777" w:rsidR="00546F65" w:rsidRDefault="00000000">
      <w:pPr>
        <w:widowControl/>
        <w:snapToGrid w:val="0"/>
        <w:spacing w:line="480" w:lineRule="exact"/>
        <w:jc w:val="left"/>
        <w:textAlignment w:val="baseline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2）运用SBI等模型提供具体、客观、有建设性的反馈</w:t>
      </w:r>
    </w:p>
    <w:p w14:paraId="05780260" w14:textId="77777777" w:rsidR="00546F65" w:rsidRPr="000F7D8B" w:rsidRDefault="00000000">
      <w:pPr>
        <w:widowControl/>
        <w:snapToGrid w:val="0"/>
        <w:spacing w:line="480" w:lineRule="exact"/>
        <w:jc w:val="left"/>
        <w:textAlignment w:val="baseline"/>
        <w:rPr>
          <w:rFonts w:ascii="宋体" w:eastAsia="宋体" w:hAnsi="宋体" w:cs="宋体" w:hint="eastAsia"/>
          <w:b/>
          <w:bCs/>
          <w:kern w:val="0"/>
          <w:sz w:val="24"/>
        </w:rPr>
      </w:pPr>
      <w:r w:rsidRPr="000F7D8B">
        <w:rPr>
          <w:rFonts w:ascii="宋体" w:eastAsia="宋体" w:hAnsi="宋体" w:cs="宋体" w:hint="eastAsia"/>
          <w:b/>
          <w:bCs/>
          <w:kern w:val="0"/>
          <w:sz w:val="24"/>
        </w:rPr>
        <w:t>2. 教练式辅导技巧（GROW模型简化应用）的实践</w:t>
      </w:r>
    </w:p>
    <w:p w14:paraId="67FFDC30" w14:textId="77777777" w:rsidR="00546F65" w:rsidRDefault="00000000">
      <w:pPr>
        <w:widowControl/>
        <w:snapToGrid w:val="0"/>
        <w:spacing w:line="480" w:lineRule="exact"/>
        <w:jc w:val="left"/>
        <w:textAlignment w:val="baseline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1）通过有力提问，激发员工自我思考，引导其自主发现问题并寻求解决方案</w:t>
      </w:r>
    </w:p>
    <w:p w14:paraId="5DAF09EF" w14:textId="77777777" w:rsidR="00546F65" w:rsidRDefault="00000000">
      <w:pPr>
        <w:widowControl/>
        <w:snapToGrid w:val="0"/>
        <w:spacing w:line="480" w:lineRule="exact"/>
        <w:jc w:val="left"/>
        <w:textAlignment w:val="baseline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2）从“给答案”的管理者转变为“启发思考”的教练</w:t>
      </w:r>
    </w:p>
    <w:p w14:paraId="1F1CF044" w14:textId="77777777" w:rsidR="00546F65" w:rsidRPr="000F7D8B" w:rsidRDefault="00000000">
      <w:pPr>
        <w:widowControl/>
        <w:snapToGrid w:val="0"/>
        <w:spacing w:line="480" w:lineRule="exact"/>
        <w:jc w:val="left"/>
        <w:textAlignment w:val="baseline"/>
        <w:rPr>
          <w:rFonts w:ascii="宋体" w:eastAsia="宋体" w:hAnsi="宋体" w:cs="宋体" w:hint="eastAsia"/>
          <w:b/>
          <w:bCs/>
          <w:kern w:val="0"/>
          <w:sz w:val="24"/>
        </w:rPr>
      </w:pPr>
      <w:r w:rsidRPr="000F7D8B">
        <w:rPr>
          <w:rFonts w:ascii="宋体" w:eastAsia="宋体" w:hAnsi="宋体" w:cs="宋体" w:hint="eastAsia"/>
          <w:b/>
          <w:bCs/>
          <w:kern w:val="0"/>
          <w:sz w:val="24"/>
        </w:rPr>
        <w:t>3. 有效授权与挑战性任务的委派艺术</w:t>
      </w:r>
    </w:p>
    <w:p w14:paraId="343A1D65" w14:textId="77777777" w:rsidR="00546F65" w:rsidRDefault="00000000">
      <w:pPr>
        <w:widowControl/>
        <w:snapToGrid w:val="0"/>
        <w:spacing w:line="480" w:lineRule="exact"/>
        <w:jc w:val="left"/>
        <w:textAlignment w:val="baseline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1）为高潜力员工精心设计能够“跳一跳”才能够得着的挑战性任务</w:t>
      </w:r>
    </w:p>
    <w:p w14:paraId="34868A7A" w14:textId="77777777" w:rsidR="00546F65" w:rsidRDefault="00000000">
      <w:pPr>
        <w:widowControl/>
        <w:snapToGrid w:val="0"/>
        <w:spacing w:line="480" w:lineRule="exact"/>
        <w:jc w:val="left"/>
        <w:textAlignment w:val="baseline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2）在授权过程中明确期望、提供支持并给予必要的容错空间</w:t>
      </w:r>
    </w:p>
    <w:p w14:paraId="287B3B8B" w14:textId="77777777" w:rsidR="00546F65" w:rsidRDefault="00000000">
      <w:pPr>
        <w:widowControl/>
        <w:snapToGrid w:val="0"/>
        <w:spacing w:line="480" w:lineRule="exact"/>
        <w:jc w:val="left"/>
        <w:textAlignment w:val="baseline"/>
        <w:rPr>
          <w:rFonts w:ascii="宋体" w:eastAsia="宋体" w:hAnsi="宋体" w:cs="宋体" w:hint="eastAsia"/>
          <w:b/>
          <w:bCs/>
          <w:color w:val="C45911"/>
          <w:kern w:val="0"/>
          <w:sz w:val="24"/>
        </w:rPr>
      </w:pPr>
      <w:r>
        <w:rPr>
          <w:rFonts w:ascii="宋体" w:eastAsia="宋体" w:hAnsi="宋体" w:cs="宋体" w:hint="eastAsia"/>
          <w:b/>
          <w:bCs/>
          <w:color w:val="C45911"/>
          <w:kern w:val="0"/>
          <w:sz w:val="24"/>
        </w:rPr>
        <w:t>二、为核心人才设计并追踪个性化发展计划（IDP）</w:t>
      </w:r>
    </w:p>
    <w:p w14:paraId="1AA81971" w14:textId="77777777" w:rsidR="00546F65" w:rsidRPr="000F7D8B" w:rsidRDefault="00000000">
      <w:pPr>
        <w:widowControl/>
        <w:snapToGrid w:val="0"/>
        <w:spacing w:line="480" w:lineRule="exact"/>
        <w:jc w:val="left"/>
        <w:textAlignment w:val="baseline"/>
        <w:rPr>
          <w:rFonts w:ascii="宋体" w:eastAsia="宋体" w:hAnsi="宋体" w:cs="宋体" w:hint="eastAsia"/>
          <w:b/>
          <w:bCs/>
          <w:kern w:val="0"/>
          <w:sz w:val="24"/>
        </w:rPr>
      </w:pPr>
      <w:r w:rsidRPr="000F7D8B">
        <w:rPr>
          <w:rFonts w:ascii="宋体" w:eastAsia="宋体" w:hAnsi="宋体" w:cs="宋体" w:hint="eastAsia"/>
          <w:b/>
          <w:bCs/>
          <w:kern w:val="0"/>
          <w:sz w:val="24"/>
        </w:rPr>
        <w:t>1. IDP的构成要素与制定流程</w:t>
      </w:r>
    </w:p>
    <w:p w14:paraId="3DE4C4A4" w14:textId="77777777" w:rsidR="00546F65" w:rsidRDefault="00000000">
      <w:pPr>
        <w:widowControl/>
        <w:snapToGrid w:val="0"/>
        <w:spacing w:line="480" w:lineRule="exact"/>
        <w:jc w:val="left"/>
        <w:textAlignment w:val="baseline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1）清晰的发展目标（结合个人意愿与组织需求）</w:t>
      </w:r>
    </w:p>
    <w:p w14:paraId="0C589116" w14:textId="77777777" w:rsidR="00546F65" w:rsidRDefault="00000000">
      <w:pPr>
        <w:widowControl/>
        <w:snapToGrid w:val="0"/>
        <w:spacing w:line="480" w:lineRule="exact"/>
        <w:jc w:val="left"/>
        <w:textAlignment w:val="baseline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2）具体的能力发展项与行为改进点</w:t>
      </w:r>
    </w:p>
    <w:p w14:paraId="3CC2B3BD" w14:textId="77777777" w:rsidR="00546F65" w:rsidRDefault="00000000">
      <w:pPr>
        <w:widowControl/>
        <w:snapToGrid w:val="0"/>
        <w:spacing w:line="480" w:lineRule="exact"/>
        <w:jc w:val="left"/>
        <w:textAlignment w:val="baseline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3）多元化的发展活动与资源支持</w:t>
      </w:r>
    </w:p>
    <w:p w14:paraId="14761CB9" w14:textId="77777777" w:rsidR="00546F65" w:rsidRDefault="00000000">
      <w:pPr>
        <w:widowControl/>
        <w:snapToGrid w:val="0"/>
        <w:spacing w:line="480" w:lineRule="exact"/>
        <w:jc w:val="left"/>
        <w:textAlignment w:val="baseline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4）明确的衡量标准与时间节点</w:t>
      </w:r>
    </w:p>
    <w:p w14:paraId="1238AE7D" w14:textId="77777777" w:rsidR="00546F65" w:rsidRPr="000F7D8B" w:rsidRDefault="00000000">
      <w:pPr>
        <w:widowControl/>
        <w:snapToGrid w:val="0"/>
        <w:spacing w:line="480" w:lineRule="exact"/>
        <w:jc w:val="left"/>
        <w:textAlignment w:val="baseline"/>
        <w:rPr>
          <w:rFonts w:ascii="宋体" w:eastAsia="宋体" w:hAnsi="宋体" w:cs="宋体" w:hint="eastAsia"/>
          <w:b/>
          <w:bCs/>
          <w:kern w:val="0"/>
          <w:sz w:val="24"/>
        </w:rPr>
      </w:pPr>
      <w:r w:rsidRPr="000F7D8B">
        <w:rPr>
          <w:rFonts w:ascii="宋体" w:eastAsia="宋体" w:hAnsi="宋体" w:cs="宋体" w:hint="eastAsia"/>
          <w:b/>
          <w:bCs/>
          <w:kern w:val="0"/>
          <w:sz w:val="24"/>
        </w:rPr>
        <w:t>2. 管理者在IDP制定与执行过程中的辅导与支持角色</w:t>
      </w:r>
    </w:p>
    <w:p w14:paraId="238ABD9D" w14:textId="77777777" w:rsidR="00546F65" w:rsidRDefault="00000000">
      <w:pPr>
        <w:widowControl/>
        <w:snapToGrid w:val="0"/>
        <w:spacing w:line="480" w:lineRule="exact"/>
        <w:jc w:val="left"/>
        <w:textAlignment w:val="baseline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1）与员工进行深入的发展对话，明确其职业兴趣与发展诉求</w:t>
      </w:r>
    </w:p>
    <w:p w14:paraId="1C98FF76" w14:textId="77777777" w:rsidR="00546F65" w:rsidRDefault="00000000">
      <w:pPr>
        <w:widowControl/>
        <w:snapToGrid w:val="0"/>
        <w:spacing w:line="480" w:lineRule="exact"/>
        <w:jc w:val="left"/>
        <w:textAlignment w:val="baseline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2）协助员工制定务实、可行的IDP</w:t>
      </w:r>
    </w:p>
    <w:p w14:paraId="348D1A06" w14:textId="77777777" w:rsidR="00546F65" w:rsidRDefault="00000000">
      <w:pPr>
        <w:widowControl/>
        <w:snapToGrid w:val="0"/>
        <w:spacing w:line="480" w:lineRule="exact"/>
        <w:jc w:val="left"/>
        <w:textAlignment w:val="baseline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3）在执行过程中定期跟进、提供反馈与资源协调</w:t>
      </w:r>
    </w:p>
    <w:p w14:paraId="242C2EF3" w14:textId="77777777" w:rsidR="00546F65" w:rsidRPr="000F7D8B" w:rsidRDefault="00000000">
      <w:pPr>
        <w:widowControl/>
        <w:snapToGrid w:val="0"/>
        <w:spacing w:line="480" w:lineRule="exact"/>
        <w:jc w:val="left"/>
        <w:textAlignment w:val="baseline"/>
        <w:rPr>
          <w:rFonts w:ascii="宋体" w:eastAsia="宋体" w:hAnsi="宋体" w:cs="宋体" w:hint="eastAsia"/>
          <w:b/>
          <w:bCs/>
          <w:kern w:val="0"/>
          <w:sz w:val="24"/>
        </w:rPr>
      </w:pPr>
      <w:r w:rsidRPr="000F7D8B">
        <w:rPr>
          <w:rFonts w:ascii="宋体" w:eastAsia="宋体" w:hAnsi="宋体" w:cs="宋体" w:hint="eastAsia"/>
          <w:b/>
          <w:bCs/>
          <w:kern w:val="0"/>
          <w:sz w:val="24"/>
        </w:rPr>
        <w:t>3. 运用“70-20-10”法则设计丰富、有效的发展活动</w:t>
      </w:r>
    </w:p>
    <w:p w14:paraId="4E11E0CA" w14:textId="77777777" w:rsidR="00546F65" w:rsidRDefault="00000000">
      <w:pPr>
        <w:widowControl/>
        <w:snapToGrid w:val="0"/>
        <w:spacing w:line="480" w:lineRule="exact"/>
        <w:jc w:val="left"/>
        <w:textAlignment w:val="baseline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1）70%来自挑战性工作任务与在岗实践</w:t>
      </w:r>
    </w:p>
    <w:p w14:paraId="1EE98E49" w14:textId="77777777" w:rsidR="00546F65" w:rsidRDefault="00000000">
      <w:pPr>
        <w:widowControl/>
        <w:snapToGrid w:val="0"/>
        <w:spacing w:line="480" w:lineRule="exact"/>
        <w:jc w:val="left"/>
        <w:textAlignment w:val="baseline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2）20%来自他人的辅导、反馈与榜样学习（如导师制）</w:t>
      </w:r>
    </w:p>
    <w:p w14:paraId="01044563" w14:textId="77777777" w:rsidR="00546F65" w:rsidRDefault="00000000">
      <w:pPr>
        <w:widowControl/>
        <w:snapToGrid w:val="0"/>
        <w:spacing w:line="480" w:lineRule="exact"/>
        <w:jc w:val="left"/>
        <w:textAlignment w:val="baseline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3）10%来自正式的培训、课程与阅读</w:t>
      </w:r>
    </w:p>
    <w:p w14:paraId="5F0E3FE7" w14:textId="27BA5C4D" w:rsidR="00546F65" w:rsidRDefault="00000000">
      <w:pPr>
        <w:widowControl/>
        <w:snapToGrid w:val="0"/>
        <w:spacing w:line="480" w:lineRule="exact"/>
        <w:jc w:val="left"/>
        <w:textAlignment w:val="baseline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b/>
          <w:bCs/>
          <w:kern w:val="0"/>
          <w:sz w:val="24"/>
        </w:rPr>
        <w:t>工具/模型/表格</w:t>
      </w:r>
      <w:r w:rsidR="000F7D8B">
        <w:rPr>
          <w:rFonts w:ascii="宋体" w:eastAsia="宋体" w:hAnsi="宋体" w:cs="宋体" w:hint="eastAsia"/>
          <w:b/>
          <w:bCs/>
          <w:kern w:val="0"/>
          <w:sz w:val="24"/>
        </w:rPr>
        <w:t>：</w:t>
      </w:r>
      <w:r>
        <w:rPr>
          <w:rFonts w:ascii="宋体" w:eastAsia="宋体" w:hAnsi="宋体" w:cs="宋体" w:hint="eastAsia"/>
          <w:kern w:val="0"/>
          <w:sz w:val="24"/>
        </w:rPr>
        <w:t>《核心员工个人发展计划（IDP）模板与辅导SOP》《“70-20-10”法则下的人才发展活动设计与资源清单》</w:t>
      </w:r>
    </w:p>
    <w:p w14:paraId="40B65D28" w14:textId="77777777" w:rsidR="00546F65" w:rsidRDefault="00000000">
      <w:pPr>
        <w:widowControl/>
        <w:snapToGrid w:val="0"/>
        <w:spacing w:line="480" w:lineRule="exact"/>
        <w:jc w:val="left"/>
        <w:textAlignment w:val="baseline"/>
        <w:rPr>
          <w:rFonts w:ascii="宋体" w:eastAsia="宋体" w:hAnsi="宋体" w:cs="宋体" w:hint="eastAsia"/>
          <w:b/>
          <w:bCs/>
          <w:color w:val="C45911"/>
          <w:kern w:val="0"/>
          <w:sz w:val="24"/>
        </w:rPr>
      </w:pPr>
      <w:r>
        <w:rPr>
          <w:rFonts w:ascii="宋体" w:eastAsia="宋体" w:hAnsi="宋体" w:cs="宋体" w:hint="eastAsia"/>
          <w:b/>
          <w:bCs/>
          <w:color w:val="C45911"/>
          <w:kern w:val="0"/>
          <w:sz w:val="24"/>
        </w:rPr>
        <w:t>三、营造支持人才持续成长的团队学习环境</w:t>
      </w:r>
    </w:p>
    <w:p w14:paraId="2F209203" w14:textId="77777777" w:rsidR="00546F65" w:rsidRPr="000F7D8B" w:rsidRDefault="00000000">
      <w:pPr>
        <w:widowControl/>
        <w:snapToGrid w:val="0"/>
        <w:spacing w:line="480" w:lineRule="exact"/>
        <w:jc w:val="left"/>
        <w:textAlignment w:val="baseline"/>
        <w:rPr>
          <w:rFonts w:ascii="宋体" w:eastAsia="宋体" w:hAnsi="宋体" w:cs="宋体" w:hint="eastAsia"/>
          <w:b/>
          <w:bCs/>
          <w:kern w:val="0"/>
          <w:sz w:val="24"/>
        </w:rPr>
      </w:pPr>
      <w:r w:rsidRPr="000F7D8B">
        <w:rPr>
          <w:rFonts w:ascii="宋体" w:eastAsia="宋体" w:hAnsi="宋体" w:cs="宋体" w:hint="eastAsia"/>
          <w:b/>
          <w:bCs/>
          <w:kern w:val="0"/>
          <w:sz w:val="24"/>
        </w:rPr>
        <w:t>1. 建立并推广团队内部的知识分享与经验传承机制</w:t>
      </w:r>
    </w:p>
    <w:p w14:paraId="0F8E45B3" w14:textId="77777777" w:rsidR="00546F65" w:rsidRDefault="00000000">
      <w:pPr>
        <w:widowControl/>
        <w:snapToGrid w:val="0"/>
        <w:spacing w:line="480" w:lineRule="exact"/>
        <w:jc w:val="left"/>
        <w:textAlignment w:val="baseline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1）组织定期的项目复盘会、技术分享会、案例研讨会</w:t>
      </w:r>
    </w:p>
    <w:p w14:paraId="601497E0" w14:textId="77777777" w:rsidR="00546F65" w:rsidRDefault="00000000">
      <w:pPr>
        <w:widowControl/>
        <w:snapToGrid w:val="0"/>
        <w:spacing w:line="480" w:lineRule="exact"/>
        <w:jc w:val="left"/>
        <w:textAlignment w:val="baseline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2）鼓励团队成员将个人隐性知识显性化、结构化</w:t>
      </w:r>
    </w:p>
    <w:p w14:paraId="111360E4" w14:textId="77777777" w:rsidR="00546F65" w:rsidRDefault="00000000">
      <w:pPr>
        <w:widowControl/>
        <w:snapToGrid w:val="0"/>
        <w:spacing w:line="480" w:lineRule="exact"/>
        <w:jc w:val="left"/>
        <w:textAlignment w:val="baseline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2. 鼓励并支持团队成员间的相互学习、互为教练</w:t>
      </w:r>
    </w:p>
    <w:p w14:paraId="2F78CF9D" w14:textId="77777777" w:rsidR="00546F65" w:rsidRDefault="00000000">
      <w:pPr>
        <w:widowControl/>
        <w:snapToGrid w:val="0"/>
        <w:spacing w:line="480" w:lineRule="exact"/>
        <w:jc w:val="left"/>
        <w:textAlignment w:val="baseline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lastRenderedPageBreak/>
        <w:t>3. 及时、公开地认可并奖励员工在学习与能力上的进步与成长</w:t>
      </w:r>
    </w:p>
    <w:p w14:paraId="48C18A22" w14:textId="77777777" w:rsidR="00546F65" w:rsidRDefault="00000000">
      <w:pPr>
        <w:widowControl/>
        <w:snapToGrid w:val="0"/>
        <w:spacing w:line="480" w:lineRule="exact"/>
        <w:jc w:val="left"/>
        <w:textAlignment w:val="baseline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4. 中层管理者作为学习型团队“首席学习官”的榜样作用</w:t>
      </w:r>
    </w:p>
    <w:p w14:paraId="43DD1ADC" w14:textId="77777777" w:rsidR="00546F65" w:rsidRDefault="00000000">
      <w:pPr>
        <w:widowControl/>
        <w:snapToGrid w:val="0"/>
        <w:spacing w:line="480" w:lineRule="exact"/>
        <w:jc w:val="left"/>
        <w:textAlignment w:val="baseline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b/>
          <w:bCs/>
          <w:kern w:val="0"/>
          <w:sz w:val="24"/>
        </w:rPr>
        <w:t>行业案例分享：</w:t>
      </w:r>
      <w:r>
        <w:rPr>
          <w:rFonts w:ascii="宋体" w:eastAsia="宋体" w:hAnsi="宋体" w:cs="宋体" w:hint="eastAsia"/>
          <w:kern w:val="0"/>
          <w:sz w:val="24"/>
        </w:rPr>
        <w:t xml:space="preserve"> </w:t>
      </w:r>
      <w:proofErr w:type="gramStart"/>
      <w:r>
        <w:rPr>
          <w:rFonts w:ascii="宋体" w:eastAsia="宋体" w:hAnsi="宋体" w:cs="宋体" w:hint="eastAsia"/>
          <w:kern w:val="0"/>
          <w:sz w:val="24"/>
        </w:rPr>
        <w:t>某数据</w:t>
      </w:r>
      <w:proofErr w:type="gramEnd"/>
      <w:r>
        <w:rPr>
          <w:rFonts w:ascii="宋体" w:eastAsia="宋体" w:hAnsi="宋体" w:cs="宋体" w:hint="eastAsia"/>
          <w:kern w:val="0"/>
          <w:sz w:val="24"/>
        </w:rPr>
        <w:t>中心运维团队如何通过“导师制+项目历练+知识库”模式，快速培养与保留技术骨干</w:t>
      </w:r>
    </w:p>
    <w:p w14:paraId="145C41F7" w14:textId="77777777" w:rsidR="00546F65" w:rsidRDefault="00000000">
      <w:pPr>
        <w:widowControl/>
        <w:snapToGrid w:val="0"/>
        <w:spacing w:line="480" w:lineRule="exact"/>
        <w:jc w:val="left"/>
        <w:textAlignment w:val="baseline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b/>
          <w:bCs/>
          <w:kern w:val="0"/>
          <w:sz w:val="24"/>
        </w:rPr>
        <w:t>“核心人才发展计划”设计与辅导模拟工作坊</w:t>
      </w:r>
      <w:r>
        <w:rPr>
          <w:rFonts w:ascii="宋体" w:eastAsia="宋体" w:hAnsi="宋体" w:cs="宋体" w:hint="eastAsia"/>
          <w:kern w:val="0"/>
          <w:sz w:val="24"/>
        </w:rPr>
        <w:t>：为本团队（或模拟团队）中的一名“高潜力”员工，设计一份简要的、为期半年的个人发展计划（IDP），明确其发展目标、核心发展活动（结合70-20-10法则）随后，进行简短的角色扮演，模拟管理者与该员工就这份IDP进行发展对话与辅导的过程</w:t>
      </w:r>
    </w:p>
    <w:p w14:paraId="325B649E" w14:textId="77777777" w:rsidR="00546F65" w:rsidRDefault="00546F65">
      <w:pPr>
        <w:spacing w:line="480" w:lineRule="exact"/>
        <w:rPr>
          <w:rFonts w:ascii="宋体" w:eastAsia="宋体" w:hAnsi="宋体" w:cs="宋体" w:hint="eastAsia"/>
          <w:sz w:val="24"/>
        </w:rPr>
      </w:pPr>
    </w:p>
    <w:sectPr w:rsidR="00546F65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4385E63"/>
    <w:rsid w:val="00086696"/>
    <w:rsid w:val="000F7D8B"/>
    <w:rsid w:val="00546F65"/>
    <w:rsid w:val="03C6087F"/>
    <w:rsid w:val="21760275"/>
    <w:rsid w:val="24385E63"/>
    <w:rsid w:val="316D07FC"/>
    <w:rsid w:val="334742B8"/>
    <w:rsid w:val="37A0489A"/>
    <w:rsid w:val="4F337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B91D22"/>
  <w15:docId w15:val="{EF65C5E6-CA71-4AC6-A7A8-BD968C4A0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546</Words>
  <Characters>3117</Characters>
  <Application>Microsoft Office Word</Application>
  <DocSecurity>0</DocSecurity>
  <Lines>25</Lines>
  <Paragraphs>7</Paragraphs>
  <ScaleCrop>false</ScaleCrop>
  <Company/>
  <LinksUpToDate>false</LinksUpToDate>
  <CharactersWithSpaces>3656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</dc:creator>
  <cp:lastModifiedBy>Administrator</cp:lastModifiedBy>
  <cp:revision>2</cp:revision>
  <dcterms:created xsi:type="dcterms:W3CDTF">2026-02-14T15:11:00Z</dcterms:created>
  <dcterms:modified xsi:type="dcterms:W3CDTF">2026-03-17T07:27:00Z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8306467FA513472B93B7EE6E62411FC0_11</vt:lpwstr>
  </property>
  <property fmtid="{D5CDD505-2E9C-101B-9397-08002B2CF9AE}" pid="4" name="KSOTemplateDocerSaveRecord">
    <vt:lpwstr>eyJoZGlkIjoiMDllMjU1MjNiZDc5NzQzYmFkNzU3YTFlOGNhZjFhZGQiLCJ1c2VySWQiOiIyOTEwNzgzOTEifQ==</vt:lpwstr>
  </property>
</Properties>
</file>