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EF38B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jc w:val="center"/>
        <w:rPr>
          <w:rFonts w:ascii="宋体" w:hAnsi="宋体" w:hint="eastAsia"/>
          <w:b/>
          <w:color w:val="1F4E79"/>
          <w:sz w:val="32"/>
          <w:szCs w:val="24"/>
          <w:lang w:eastAsia="zh-CN"/>
        </w:rPr>
      </w:pPr>
      <w:r>
        <w:rPr>
          <w:rFonts w:ascii="宋体" w:hAnsi="宋体" w:hint="eastAsia"/>
          <w:b/>
          <w:color w:val="1F4E79"/>
          <w:sz w:val="32"/>
          <w:szCs w:val="24"/>
          <w:lang w:eastAsia="zh-CN"/>
        </w:rPr>
        <w:t>非人力资源经理的人力资源管理必修课</w:t>
      </w:r>
    </w:p>
    <w:p w14:paraId="4FD1DC4F" w14:textId="77777777" w:rsidR="00890458" w:rsidRDefault="00890458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highlight w:val="yellow"/>
          <w:lang w:eastAsia="zh-CN"/>
        </w:rPr>
      </w:pPr>
    </w:p>
    <w:p w14:paraId="40FDA11C" w14:textId="77777777" w:rsidR="00890458" w:rsidRDefault="002525A0">
      <w:pPr>
        <w:adjustRightInd w:val="0"/>
        <w:snapToGrid w:val="0"/>
        <w:spacing w:line="480" w:lineRule="exact"/>
        <w:jc w:val="lef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课程背景：</w:t>
      </w:r>
    </w:p>
    <w:p w14:paraId="5D1A8F61" w14:textId="77777777" w:rsidR="00890458" w:rsidRDefault="002525A0">
      <w:pPr>
        <w:adjustRightInd w:val="0"/>
        <w:snapToGrid w:val="0"/>
        <w:spacing w:line="48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在当今的商业环境中，人才管理已成为企业成功的关键。对于非</w:t>
      </w:r>
      <w:r>
        <w:rPr>
          <w:rFonts w:ascii="宋体" w:eastAsia="宋体" w:hAnsi="宋体" w:cs="Times New Roman" w:hint="eastAsia"/>
          <w:sz w:val="24"/>
          <w:szCs w:val="24"/>
        </w:rPr>
        <w:t>HR</w:t>
      </w:r>
      <w:r>
        <w:rPr>
          <w:rFonts w:ascii="宋体" w:eastAsia="宋体" w:hAnsi="宋体" w:cs="Times New Roman" w:hint="eastAsia"/>
          <w:sz w:val="24"/>
          <w:szCs w:val="24"/>
        </w:rPr>
        <w:t>经理而言，掌握人才密码，即理解和运用人力资源管理的关键技能，是提升团队效能和实现组织目标的必要条件。本课程旨在为非</w:t>
      </w:r>
      <w:r>
        <w:rPr>
          <w:rFonts w:ascii="宋体" w:eastAsia="宋体" w:hAnsi="宋体" w:cs="Times New Roman" w:hint="eastAsia"/>
          <w:sz w:val="24"/>
          <w:szCs w:val="24"/>
        </w:rPr>
        <w:t>HR</w:t>
      </w:r>
      <w:r>
        <w:rPr>
          <w:rFonts w:ascii="宋体" w:eastAsia="宋体" w:hAnsi="宋体" w:cs="Times New Roman" w:hint="eastAsia"/>
          <w:sz w:val="24"/>
          <w:szCs w:val="24"/>
        </w:rPr>
        <w:t>经理提供一个全面的人力资源管理知识框架，帮助他们在日常工作中更有效地管理人才，构建高效团队。课程内容涵盖了人力资源管理的全流程，包括人才发展规划、招聘、培训、使用、考核、激励和调整等环节。通过学习，学员将深入了解人力资源管理的基本理念、关键流程、实用工具和方法，并能够将这些知识应用于实际工作中，解决人力资源管理中的常见问题。</w:t>
      </w:r>
    </w:p>
    <w:p w14:paraId="5EFB5EC4" w14:textId="77777777" w:rsidR="00890458" w:rsidRDefault="002525A0">
      <w:pPr>
        <w:adjustRightInd w:val="0"/>
        <w:snapToGrid w:val="0"/>
        <w:spacing w:line="48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通过本课程的学习，非</w:t>
      </w:r>
      <w:r>
        <w:rPr>
          <w:rFonts w:ascii="宋体" w:eastAsia="宋体" w:hAnsi="宋体" w:cs="Times New Roman" w:hint="eastAsia"/>
          <w:sz w:val="24"/>
          <w:szCs w:val="24"/>
        </w:rPr>
        <w:t>HR</w:t>
      </w:r>
      <w:r>
        <w:rPr>
          <w:rFonts w:ascii="宋体" w:eastAsia="宋体" w:hAnsi="宋体" w:cs="Times New Roman" w:hint="eastAsia"/>
          <w:sz w:val="24"/>
          <w:szCs w:val="24"/>
        </w:rPr>
        <w:t>经理将能够提高对人力资源管理重要性的认识，树立正确的人才管理理念，掌握关键的人力资源管理流程和工具，提升团队管理能力，建立有效的团队激励机制，激发员工潜力和创造力，解决人力资源管理中的实际问题，提升团队效能和组织绩效。无论您是业务部门经理、项目经理还是其他非</w:t>
      </w:r>
      <w:r>
        <w:rPr>
          <w:rFonts w:ascii="宋体" w:eastAsia="宋体" w:hAnsi="宋体" w:cs="Times New Roman" w:hint="eastAsia"/>
          <w:sz w:val="24"/>
          <w:szCs w:val="24"/>
        </w:rPr>
        <w:t>HR</w:t>
      </w:r>
      <w:r>
        <w:rPr>
          <w:rFonts w:ascii="宋体" w:eastAsia="宋体" w:hAnsi="宋体" w:cs="Times New Roman" w:hint="eastAsia"/>
          <w:sz w:val="24"/>
          <w:szCs w:val="24"/>
        </w:rPr>
        <w:t>管理人员，本课程都将成为您掌握人才密码、打造优秀业务团队的重要一课。</w:t>
      </w:r>
    </w:p>
    <w:p w14:paraId="6C6F7FEF" w14:textId="77777777" w:rsidR="00890458" w:rsidRDefault="00890458">
      <w:pPr>
        <w:adjustRightInd w:val="0"/>
        <w:snapToGrid w:val="0"/>
        <w:spacing w:line="480" w:lineRule="exact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0C8BE1E6" w14:textId="77777777" w:rsidR="00890458" w:rsidRDefault="002525A0">
      <w:pPr>
        <w:adjustRightInd w:val="0"/>
        <w:snapToGrid w:val="0"/>
        <w:spacing w:line="480" w:lineRule="exact"/>
        <w:jc w:val="left"/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  <w:t>课程收益</w:t>
      </w:r>
    </w:p>
    <w:p w14:paraId="6D65E196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●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掌握</w:t>
      </w:r>
      <w:r>
        <w:rPr>
          <w:rFonts w:ascii="宋体" w:eastAsia="宋体" w:hAnsi="宋体" w:cs="Times New Roman" w:hint="eastAsia"/>
          <w:sz w:val="24"/>
          <w:szCs w:val="24"/>
        </w:rPr>
        <w:t>STAR</w:t>
      </w:r>
      <w:r>
        <w:rPr>
          <w:rFonts w:ascii="宋体" w:eastAsia="宋体" w:hAnsi="宋体" w:cs="Times New Roman" w:hint="eastAsia"/>
          <w:sz w:val="24"/>
          <w:szCs w:val="24"/>
        </w:rPr>
        <w:t>面试技巧：学会使用情境</w:t>
      </w:r>
      <w:r>
        <w:rPr>
          <w:rFonts w:ascii="宋体" w:eastAsia="宋体" w:hAnsi="宋体" w:cs="Times New Roman" w:hint="eastAsia"/>
          <w:sz w:val="24"/>
          <w:szCs w:val="24"/>
        </w:rPr>
        <w:t>-</w:t>
      </w:r>
      <w:r>
        <w:rPr>
          <w:rFonts w:ascii="宋体" w:eastAsia="宋体" w:hAnsi="宋体" w:cs="Times New Roman" w:hint="eastAsia"/>
          <w:sz w:val="24"/>
          <w:szCs w:val="24"/>
        </w:rPr>
        <w:t>任务</w:t>
      </w:r>
      <w:r>
        <w:rPr>
          <w:rFonts w:ascii="宋体" w:eastAsia="宋体" w:hAnsi="宋体" w:cs="Times New Roman" w:hint="eastAsia"/>
          <w:sz w:val="24"/>
          <w:szCs w:val="24"/>
        </w:rPr>
        <w:t>-</w:t>
      </w:r>
      <w:r>
        <w:rPr>
          <w:rFonts w:ascii="宋体" w:eastAsia="宋体" w:hAnsi="宋体" w:cs="Times New Roman" w:hint="eastAsia"/>
          <w:sz w:val="24"/>
          <w:szCs w:val="24"/>
        </w:rPr>
        <w:t>行动</w:t>
      </w:r>
      <w:r>
        <w:rPr>
          <w:rFonts w:ascii="宋体" w:eastAsia="宋体" w:hAnsi="宋体" w:cs="Times New Roman" w:hint="eastAsia"/>
          <w:sz w:val="24"/>
          <w:szCs w:val="24"/>
        </w:rPr>
        <w:t>-</w:t>
      </w:r>
      <w:r>
        <w:rPr>
          <w:rFonts w:ascii="宋体" w:eastAsia="宋体" w:hAnsi="宋体" w:cs="Times New Roman" w:hint="eastAsia"/>
          <w:sz w:val="24"/>
          <w:szCs w:val="24"/>
        </w:rPr>
        <w:t>结果</w:t>
      </w:r>
      <w:r>
        <w:rPr>
          <w:rFonts w:ascii="宋体" w:eastAsia="宋体" w:hAnsi="宋体" w:cs="Times New Roman" w:hint="eastAsia"/>
          <w:sz w:val="24"/>
          <w:szCs w:val="24"/>
        </w:rPr>
        <w:t>(STAR)</w:t>
      </w:r>
      <w:r>
        <w:rPr>
          <w:rFonts w:ascii="宋体" w:eastAsia="宋体" w:hAnsi="宋体" w:cs="Times New Roman" w:hint="eastAsia"/>
          <w:sz w:val="24"/>
          <w:szCs w:val="24"/>
        </w:rPr>
        <w:t>法进行高效面试</w:t>
      </w:r>
    </w:p>
    <w:p w14:paraId="788C17B2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●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培养下属技能：理解并实践</w:t>
      </w:r>
      <w:r>
        <w:rPr>
          <w:rFonts w:ascii="宋体" w:eastAsia="宋体" w:hAnsi="宋体" w:cs="Times New Roman" w:hint="eastAsia"/>
          <w:sz w:val="24"/>
          <w:szCs w:val="24"/>
        </w:rPr>
        <w:t>70/20/10</w:t>
      </w:r>
      <w:r>
        <w:rPr>
          <w:rFonts w:ascii="宋体" w:eastAsia="宋体" w:hAnsi="宋体" w:cs="Times New Roman" w:hint="eastAsia"/>
          <w:sz w:val="24"/>
          <w:szCs w:val="24"/>
        </w:rPr>
        <w:t>原则，构建有效的人才培养体系</w:t>
      </w:r>
    </w:p>
    <w:p w14:paraId="3176108F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●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建立人才激励机制：掌握</w:t>
      </w:r>
      <w:r>
        <w:rPr>
          <w:rFonts w:ascii="宋体" w:eastAsia="宋体" w:hAnsi="宋体" w:cs="Times New Roman" w:hint="eastAsia"/>
          <w:sz w:val="24"/>
          <w:szCs w:val="24"/>
        </w:rPr>
        <w:t>6</w:t>
      </w:r>
      <w:r>
        <w:rPr>
          <w:rFonts w:ascii="宋体" w:eastAsia="宋体" w:hAnsi="宋体" w:cs="Times New Roman" w:hint="eastAsia"/>
          <w:sz w:val="24"/>
          <w:szCs w:val="24"/>
        </w:rPr>
        <w:t>个关键步骤，设计合理的薪酬与绩效激励体系</w:t>
      </w:r>
    </w:p>
    <w:p w14:paraId="19661265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●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留住关键人才：识别</w:t>
      </w:r>
      <w:proofErr w:type="gramStart"/>
      <w:r>
        <w:rPr>
          <w:rFonts w:ascii="宋体" w:eastAsia="宋体" w:hAnsi="宋体" w:cs="Times New Roman" w:hint="eastAsia"/>
          <w:sz w:val="24"/>
          <w:szCs w:val="24"/>
        </w:rPr>
        <w:t>4</w:t>
      </w:r>
      <w:r>
        <w:rPr>
          <w:rFonts w:ascii="宋体" w:eastAsia="宋体" w:hAnsi="宋体" w:cs="Times New Roman" w:hint="eastAsia"/>
          <w:sz w:val="24"/>
          <w:szCs w:val="24"/>
        </w:rPr>
        <w:t>种留才策略</w:t>
      </w:r>
      <w:proofErr w:type="gramEnd"/>
      <w:r>
        <w:rPr>
          <w:rFonts w:ascii="宋体" w:eastAsia="宋体" w:hAnsi="宋体" w:cs="Times New Roman" w:hint="eastAsia"/>
          <w:sz w:val="24"/>
          <w:szCs w:val="24"/>
        </w:rPr>
        <w:t>，预防人才流失，提高员工忠诚度</w:t>
      </w:r>
    </w:p>
    <w:p w14:paraId="7BDC7B5D" w14:textId="77777777" w:rsidR="00890458" w:rsidRDefault="002525A0">
      <w:pPr>
        <w:adjustRightInd w:val="0"/>
        <w:snapToGrid w:val="0"/>
        <w:spacing w:line="480" w:lineRule="exact"/>
        <w:jc w:val="lef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●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提升团队管理能力：通过绩效管理与团队建设，增强团队效能和组织绩效</w:t>
      </w:r>
    </w:p>
    <w:p w14:paraId="54759459" w14:textId="77777777" w:rsidR="00890458" w:rsidRDefault="00890458">
      <w:pPr>
        <w:adjustRightInd w:val="0"/>
        <w:snapToGrid w:val="0"/>
        <w:spacing w:line="480" w:lineRule="exact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3DC8F406" w14:textId="77777777" w:rsidR="00890458" w:rsidRDefault="002525A0">
      <w:pPr>
        <w:adjustRightInd w:val="0"/>
        <w:snapToGrid w:val="0"/>
        <w:spacing w:line="480" w:lineRule="exact"/>
        <w:jc w:val="left"/>
        <w:rPr>
          <w:rFonts w:ascii="宋体" w:eastAsia="宋体" w:hAnsi="宋体" w:cs="Arial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  <w:t>课程时间：</w:t>
      </w:r>
      <w:r>
        <w:rPr>
          <w:rFonts w:ascii="宋体" w:eastAsia="宋体" w:hAnsi="宋体" w:cs="Times New Roman"/>
          <w:sz w:val="24"/>
          <w:szCs w:val="24"/>
        </w:rPr>
        <w:t>2</w:t>
      </w:r>
      <w:r>
        <w:rPr>
          <w:rFonts w:ascii="宋体" w:eastAsia="宋体" w:hAnsi="宋体" w:cs="Times New Roman"/>
          <w:sz w:val="24"/>
          <w:szCs w:val="24"/>
        </w:rPr>
        <w:t>天，</w:t>
      </w:r>
      <w:r>
        <w:rPr>
          <w:rFonts w:ascii="宋体" w:eastAsia="宋体" w:hAnsi="宋体" w:cs="Times New Roman"/>
          <w:sz w:val="24"/>
          <w:szCs w:val="24"/>
        </w:rPr>
        <w:t>6</w:t>
      </w:r>
      <w:r>
        <w:rPr>
          <w:rFonts w:ascii="宋体" w:eastAsia="宋体" w:hAnsi="宋体" w:cs="Times New Roman"/>
          <w:sz w:val="24"/>
          <w:szCs w:val="24"/>
        </w:rPr>
        <w:t>小时</w:t>
      </w:r>
      <w:r>
        <w:rPr>
          <w:rFonts w:ascii="宋体" w:eastAsia="宋体" w:hAnsi="宋体" w:cs="Times New Roman"/>
          <w:sz w:val="24"/>
          <w:szCs w:val="24"/>
        </w:rPr>
        <w:t>/</w:t>
      </w:r>
      <w:r>
        <w:rPr>
          <w:rFonts w:ascii="宋体" w:eastAsia="宋体" w:hAnsi="宋体" w:cs="Times New Roman"/>
          <w:sz w:val="24"/>
          <w:szCs w:val="24"/>
        </w:rPr>
        <w:t>天</w:t>
      </w:r>
    </w:p>
    <w:p w14:paraId="61464DEA" w14:textId="77777777" w:rsidR="00890458" w:rsidRDefault="002525A0">
      <w:pPr>
        <w:adjustRightInd w:val="0"/>
        <w:snapToGrid w:val="0"/>
        <w:spacing w:line="480" w:lineRule="exact"/>
        <w:jc w:val="left"/>
        <w:rPr>
          <w:rFonts w:ascii="宋体" w:eastAsia="宋体" w:hAnsi="宋体" w:cs="Arial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  <w:t>课程对象：</w:t>
      </w:r>
      <w:r>
        <w:rPr>
          <w:rFonts w:ascii="宋体" w:eastAsia="宋体" w:hAnsi="宋体" w:cs="Times New Roman" w:hint="eastAsia"/>
          <w:sz w:val="24"/>
          <w:szCs w:val="24"/>
        </w:rPr>
        <w:t>企业中高层管理人员</w:t>
      </w:r>
    </w:p>
    <w:p w14:paraId="6127EBA3" w14:textId="77777777" w:rsidR="00890458" w:rsidRDefault="002525A0">
      <w:pPr>
        <w:adjustRightInd w:val="0"/>
        <w:snapToGrid w:val="0"/>
        <w:spacing w:line="480" w:lineRule="exact"/>
        <w:jc w:val="lef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  <w:t>课程方式：</w:t>
      </w:r>
      <w:r>
        <w:rPr>
          <w:rFonts w:ascii="宋体" w:eastAsia="宋体" w:hAnsi="宋体" w:cs="Times New Roman" w:hint="eastAsia"/>
          <w:sz w:val="24"/>
          <w:szCs w:val="24"/>
        </w:rPr>
        <w:t>讲解</w:t>
      </w:r>
      <w:r>
        <w:rPr>
          <w:rFonts w:ascii="宋体" w:eastAsia="宋体" w:hAnsi="宋体" w:cs="Times New Roman"/>
          <w:sz w:val="24"/>
          <w:szCs w:val="24"/>
        </w:rPr>
        <w:t>+</w:t>
      </w:r>
      <w:r>
        <w:rPr>
          <w:rFonts w:ascii="宋体" w:eastAsia="宋体" w:hAnsi="宋体" w:cs="Times New Roman"/>
          <w:sz w:val="24"/>
          <w:szCs w:val="24"/>
        </w:rPr>
        <w:t>工具</w:t>
      </w:r>
      <w:r>
        <w:rPr>
          <w:rFonts w:ascii="宋体" w:eastAsia="宋体" w:hAnsi="宋体" w:cs="Times New Roman"/>
          <w:sz w:val="24"/>
          <w:szCs w:val="24"/>
        </w:rPr>
        <w:t>+</w:t>
      </w:r>
      <w:r>
        <w:rPr>
          <w:rFonts w:ascii="宋体" w:eastAsia="宋体" w:hAnsi="宋体" w:cs="Times New Roman"/>
          <w:sz w:val="24"/>
          <w:szCs w:val="24"/>
        </w:rPr>
        <w:t>案例</w:t>
      </w:r>
      <w:r>
        <w:rPr>
          <w:rFonts w:ascii="宋体" w:eastAsia="宋体" w:hAnsi="宋体" w:cs="Times New Roman"/>
          <w:sz w:val="24"/>
          <w:szCs w:val="24"/>
        </w:rPr>
        <w:t>+</w:t>
      </w:r>
      <w:r>
        <w:rPr>
          <w:rFonts w:ascii="宋体" w:eastAsia="宋体" w:hAnsi="宋体" w:cs="Times New Roman" w:hint="eastAsia"/>
          <w:sz w:val="24"/>
          <w:szCs w:val="24"/>
        </w:rPr>
        <w:t>讨论</w:t>
      </w:r>
      <w:r>
        <w:rPr>
          <w:rFonts w:ascii="宋体" w:eastAsia="宋体" w:hAnsi="宋体" w:cs="Times New Roman"/>
          <w:sz w:val="24"/>
          <w:szCs w:val="24"/>
        </w:rPr>
        <w:t>+</w:t>
      </w:r>
      <w:r>
        <w:rPr>
          <w:rFonts w:ascii="宋体" w:eastAsia="宋体" w:hAnsi="宋体" w:cs="Times New Roman"/>
          <w:sz w:val="24"/>
          <w:szCs w:val="24"/>
        </w:rPr>
        <w:t>演练</w:t>
      </w:r>
    </w:p>
    <w:p w14:paraId="5387C00E" w14:textId="77777777" w:rsidR="00890458" w:rsidRDefault="00890458">
      <w:pPr>
        <w:adjustRightInd w:val="0"/>
        <w:snapToGrid w:val="0"/>
        <w:spacing w:line="480" w:lineRule="exact"/>
        <w:jc w:val="left"/>
        <w:rPr>
          <w:rFonts w:ascii="宋体" w:eastAsia="宋体" w:hAnsi="宋体" w:cs="Times New Roman" w:hint="eastAsia"/>
          <w:sz w:val="24"/>
          <w:szCs w:val="24"/>
        </w:rPr>
      </w:pPr>
    </w:p>
    <w:p w14:paraId="19DFABE2" w14:textId="77777777" w:rsidR="00890458" w:rsidRDefault="002525A0">
      <w:pPr>
        <w:adjustRightInd w:val="0"/>
        <w:snapToGrid w:val="0"/>
        <w:spacing w:line="480" w:lineRule="exact"/>
        <w:jc w:val="center"/>
        <w:rPr>
          <w:rFonts w:ascii="宋体" w:eastAsia="宋体" w:hAnsi="宋体" w:cs="Times New Roman" w:hint="eastAsia"/>
          <w:b/>
          <w:color w:val="1F4E79"/>
          <w:sz w:val="24"/>
          <w:szCs w:val="21"/>
        </w:rPr>
      </w:pPr>
      <w:r>
        <w:rPr>
          <w:rFonts w:ascii="宋体" w:eastAsia="宋体" w:hAnsi="宋体" w:cs="Times New Roman" w:hint="eastAsia"/>
          <w:b/>
          <w:color w:val="1F4E79"/>
          <w:sz w:val="24"/>
          <w:szCs w:val="21"/>
        </w:rPr>
        <w:t>课程大纲</w:t>
      </w:r>
    </w:p>
    <w:p w14:paraId="34D1CBED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/>
          <w:color w:val="1F4E79"/>
          <w:kern w:val="2"/>
          <w:szCs w:val="24"/>
          <w:lang w:eastAsia="zh-CN"/>
        </w:rPr>
      </w:pPr>
      <w:r>
        <w:rPr>
          <w:rFonts w:ascii="宋体" w:hAnsi="宋体" w:hint="eastAsia"/>
          <w:b/>
          <w:color w:val="1F4E79"/>
          <w:kern w:val="2"/>
          <w:szCs w:val="24"/>
          <w:lang w:eastAsia="zh-CN"/>
        </w:rPr>
        <w:t>第一讲：认识人力资源管理</w:t>
      </w:r>
    </w:p>
    <w:p w14:paraId="6F89203B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/>
          <w:bCs/>
          <w:kern w:val="2"/>
          <w:szCs w:val="24"/>
          <w:lang w:eastAsia="zh-CN"/>
        </w:rPr>
      </w:pPr>
      <w:r>
        <w:rPr>
          <w:rFonts w:ascii="宋体" w:hAnsi="宋体" w:hint="eastAsia"/>
          <w:b/>
          <w:kern w:val="2"/>
          <w:szCs w:val="24"/>
          <w:lang w:eastAsia="zh-CN"/>
        </w:rPr>
        <w:t>前言：</w:t>
      </w:r>
      <w:r>
        <w:rPr>
          <w:rFonts w:ascii="宋体" w:hAnsi="宋体" w:hint="eastAsia"/>
          <w:kern w:val="2"/>
          <w:szCs w:val="24"/>
          <w:lang w:eastAsia="zh-CN"/>
        </w:rPr>
        <w:t>为什么要学习人力资源管理</w:t>
      </w:r>
    </w:p>
    <w:p w14:paraId="7AA66F2A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b/>
          <w:bCs/>
          <w:kern w:val="2"/>
          <w:szCs w:val="24"/>
          <w:lang w:eastAsia="zh-CN"/>
        </w:rPr>
        <w:lastRenderedPageBreak/>
        <w:t>讨论：</w:t>
      </w:r>
      <w:r>
        <w:rPr>
          <w:rFonts w:ascii="宋体" w:hAnsi="宋体" w:hint="eastAsia"/>
          <w:kern w:val="2"/>
          <w:szCs w:val="24"/>
          <w:lang w:eastAsia="zh-CN"/>
        </w:rPr>
        <w:t>大家各自结果工作实际，谈谈什么是人力资源管理？</w:t>
      </w:r>
    </w:p>
    <w:p w14:paraId="5E03A8A6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/>
          <w:color w:val="C45911"/>
          <w:kern w:val="2"/>
          <w:szCs w:val="24"/>
          <w:lang w:eastAsia="zh-CN"/>
        </w:rPr>
      </w:pPr>
      <w:r>
        <w:rPr>
          <w:rFonts w:ascii="宋体" w:hAnsi="宋体" w:hint="eastAsia"/>
          <w:b/>
          <w:color w:val="C45911"/>
          <w:kern w:val="2"/>
          <w:szCs w:val="24"/>
          <w:lang w:eastAsia="zh-CN"/>
        </w:rPr>
        <w:t>一、企业四个发展阶段的人力资源管理</w:t>
      </w:r>
    </w:p>
    <w:p w14:paraId="4D69D506" w14:textId="77777777" w:rsidR="00890458" w:rsidRDefault="002525A0">
      <w:pPr>
        <w:adjustRightInd w:val="0"/>
        <w:snapToGrid w:val="0"/>
        <w:spacing w:line="480" w:lineRule="exact"/>
        <w:jc w:val="lef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1. </w:t>
      </w:r>
      <w:r>
        <w:rPr>
          <w:rFonts w:ascii="宋体" w:eastAsia="宋体" w:hAnsi="宋体" w:cs="Times New Roman" w:hint="eastAsia"/>
          <w:sz w:val="24"/>
          <w:szCs w:val="24"/>
        </w:rPr>
        <w:t>初创期：灵活，一切以效率和结果为导向</w:t>
      </w:r>
    </w:p>
    <w:p w14:paraId="701E3685" w14:textId="77777777" w:rsidR="00890458" w:rsidRDefault="002525A0">
      <w:pPr>
        <w:adjustRightInd w:val="0"/>
        <w:snapToGrid w:val="0"/>
        <w:spacing w:line="480" w:lineRule="exact"/>
        <w:jc w:val="lef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2. </w:t>
      </w:r>
      <w:r>
        <w:rPr>
          <w:rFonts w:ascii="宋体" w:eastAsia="宋体" w:hAnsi="宋体" w:cs="Times New Roman" w:hint="eastAsia"/>
          <w:sz w:val="24"/>
          <w:szCs w:val="24"/>
        </w:rPr>
        <w:t>发展期：</w:t>
      </w:r>
      <w:r>
        <w:rPr>
          <w:rFonts w:ascii="宋体" w:eastAsia="宋体" w:hAnsi="宋体" w:cs="Times New Roman"/>
          <w:sz w:val="24"/>
          <w:szCs w:val="24"/>
        </w:rPr>
        <w:t>规范，强调责权利的清晰明了</w:t>
      </w:r>
    </w:p>
    <w:p w14:paraId="521E895F" w14:textId="77777777" w:rsidR="00890458" w:rsidRDefault="002525A0">
      <w:pPr>
        <w:adjustRightInd w:val="0"/>
        <w:snapToGrid w:val="0"/>
        <w:spacing w:line="480" w:lineRule="exact"/>
        <w:jc w:val="lef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3. </w:t>
      </w:r>
      <w:r>
        <w:rPr>
          <w:rFonts w:ascii="宋体" w:eastAsia="宋体" w:hAnsi="宋体" w:cs="Times New Roman" w:hint="eastAsia"/>
          <w:sz w:val="24"/>
          <w:szCs w:val="24"/>
        </w:rPr>
        <w:t>成熟期：</w:t>
      </w:r>
      <w:r>
        <w:rPr>
          <w:rFonts w:ascii="宋体" w:eastAsia="宋体" w:hAnsi="宋体" w:cs="Times New Roman"/>
          <w:sz w:val="24"/>
          <w:szCs w:val="24"/>
        </w:rPr>
        <w:t>协作</w:t>
      </w:r>
      <w:r>
        <w:rPr>
          <w:rFonts w:ascii="宋体" w:eastAsia="宋体" w:hAnsi="宋体" w:cs="Times New Roman" w:hint="eastAsia"/>
          <w:sz w:val="24"/>
          <w:szCs w:val="24"/>
        </w:rPr>
        <w:t>、</w:t>
      </w:r>
      <w:r>
        <w:rPr>
          <w:rFonts w:ascii="宋体" w:eastAsia="宋体" w:hAnsi="宋体" w:cs="Times New Roman"/>
          <w:sz w:val="24"/>
          <w:szCs w:val="24"/>
        </w:rPr>
        <w:t>创新</w:t>
      </w:r>
    </w:p>
    <w:p w14:paraId="7888E17E" w14:textId="77777777" w:rsidR="00890458" w:rsidRDefault="002525A0">
      <w:pPr>
        <w:adjustRightInd w:val="0"/>
        <w:snapToGrid w:val="0"/>
        <w:spacing w:line="480" w:lineRule="exact"/>
        <w:jc w:val="lef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4. </w:t>
      </w:r>
      <w:r>
        <w:rPr>
          <w:rFonts w:ascii="宋体" w:eastAsia="宋体" w:hAnsi="宋体" w:cs="Times New Roman" w:hint="eastAsia"/>
          <w:sz w:val="24"/>
          <w:szCs w:val="24"/>
        </w:rPr>
        <w:t>衰退期：裁员、增效</w:t>
      </w:r>
    </w:p>
    <w:p w14:paraId="363F92C3" w14:textId="77777777" w:rsidR="00890458" w:rsidRDefault="002525A0">
      <w:pPr>
        <w:pStyle w:val="Bullet2"/>
        <w:adjustRightInd w:val="0"/>
        <w:snapToGrid w:val="0"/>
        <w:spacing w:line="480" w:lineRule="exact"/>
        <w:ind w:left="3360" w:hanging="3360"/>
        <w:rPr>
          <w:rFonts w:ascii="宋体" w:hAnsi="宋体" w:hint="eastAsia"/>
          <w:b/>
          <w:color w:val="C45911"/>
          <w:kern w:val="2"/>
          <w:szCs w:val="24"/>
          <w:lang w:eastAsia="zh-CN"/>
        </w:rPr>
      </w:pPr>
      <w:r>
        <w:rPr>
          <w:rFonts w:ascii="宋体" w:hAnsi="宋体" w:hint="eastAsia"/>
          <w:b/>
          <w:color w:val="C45911"/>
          <w:kern w:val="2"/>
          <w:szCs w:val="24"/>
          <w:lang w:eastAsia="zh-CN"/>
        </w:rPr>
        <w:t>二、其他管理人员在人力资源管理中的两个角色</w:t>
      </w:r>
    </w:p>
    <w:p w14:paraId="3FEE2393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b/>
          <w:bCs/>
          <w:kern w:val="2"/>
          <w:szCs w:val="24"/>
          <w:lang w:eastAsia="zh-CN"/>
        </w:rPr>
        <w:t>角色</w:t>
      </w:r>
      <w:r>
        <w:rPr>
          <w:rFonts w:ascii="宋体" w:hAnsi="宋体" w:hint="eastAsia"/>
          <w:b/>
          <w:bCs/>
          <w:kern w:val="2"/>
          <w:szCs w:val="24"/>
          <w:lang w:eastAsia="zh-CN"/>
        </w:rPr>
        <w:t>1</w:t>
      </w:r>
      <w:r>
        <w:rPr>
          <w:rFonts w:ascii="宋体" w:hAnsi="宋体" w:hint="eastAsia"/>
          <w:b/>
          <w:bCs/>
          <w:kern w:val="2"/>
          <w:szCs w:val="24"/>
          <w:lang w:eastAsia="zh-CN"/>
        </w:rPr>
        <w:t>：</w:t>
      </w:r>
      <w:r>
        <w:rPr>
          <w:rFonts w:ascii="宋体" w:hAnsi="宋体" w:hint="eastAsia"/>
          <w:kern w:val="2"/>
          <w:szCs w:val="24"/>
          <w:lang w:eastAsia="zh-CN"/>
        </w:rPr>
        <w:t>被管理者——其他管理人员也是公司人力资源管理的重要对象</w:t>
      </w:r>
    </w:p>
    <w:p w14:paraId="2DD784FC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b/>
          <w:bCs/>
          <w:kern w:val="2"/>
          <w:szCs w:val="24"/>
          <w:lang w:eastAsia="zh-CN"/>
        </w:rPr>
        <w:t>角色</w:t>
      </w:r>
      <w:r>
        <w:rPr>
          <w:rFonts w:ascii="宋体" w:hAnsi="宋体" w:hint="eastAsia"/>
          <w:b/>
          <w:bCs/>
          <w:kern w:val="2"/>
          <w:szCs w:val="24"/>
          <w:lang w:eastAsia="zh-CN"/>
        </w:rPr>
        <w:t>2</w:t>
      </w:r>
      <w:r>
        <w:rPr>
          <w:rFonts w:ascii="宋体" w:hAnsi="宋体" w:hint="eastAsia"/>
          <w:b/>
          <w:bCs/>
          <w:kern w:val="2"/>
          <w:szCs w:val="24"/>
          <w:lang w:eastAsia="zh-CN"/>
        </w:rPr>
        <w:t>：</w:t>
      </w:r>
      <w:r>
        <w:rPr>
          <w:rFonts w:ascii="宋体" w:hAnsi="宋体" w:hint="eastAsia"/>
          <w:kern w:val="2"/>
          <w:szCs w:val="24"/>
          <w:lang w:eastAsia="zh-CN"/>
        </w:rPr>
        <w:t>管理者——在具体工作中参与了人力资源管理，并扮演着重要角色</w:t>
      </w:r>
    </w:p>
    <w:p w14:paraId="4015956F" w14:textId="77777777" w:rsidR="00890458" w:rsidRDefault="002525A0">
      <w:pPr>
        <w:pStyle w:val="Bullet2"/>
        <w:adjustRightInd w:val="0"/>
        <w:snapToGrid w:val="0"/>
        <w:spacing w:line="480" w:lineRule="exact"/>
        <w:ind w:left="3360" w:hanging="3360"/>
        <w:rPr>
          <w:rFonts w:ascii="宋体" w:hAnsi="宋体" w:hint="eastAsia"/>
          <w:b/>
          <w:color w:val="C45911"/>
          <w:kern w:val="2"/>
          <w:szCs w:val="24"/>
          <w:lang w:eastAsia="zh-CN"/>
        </w:rPr>
      </w:pPr>
      <w:r>
        <w:rPr>
          <w:rFonts w:ascii="宋体" w:hAnsi="宋体" w:hint="eastAsia"/>
          <w:b/>
          <w:color w:val="C45911"/>
          <w:kern w:val="2"/>
          <w:szCs w:val="24"/>
          <w:lang w:eastAsia="zh-CN"/>
        </w:rPr>
        <w:t>三、人力资源管理体系的五个内容</w:t>
      </w:r>
    </w:p>
    <w:p w14:paraId="17128DA8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Cs/>
          <w:kern w:val="2"/>
          <w:szCs w:val="24"/>
          <w:lang w:eastAsia="zh-CN"/>
        </w:rPr>
      </w:pPr>
      <w:r>
        <w:rPr>
          <w:rFonts w:ascii="宋体" w:hAnsi="宋体" w:hint="eastAsia"/>
          <w:bCs/>
          <w:kern w:val="2"/>
          <w:szCs w:val="24"/>
          <w:lang w:eastAsia="zh-CN"/>
        </w:rPr>
        <w:t xml:space="preserve">1. </w:t>
      </w:r>
      <w:r>
        <w:rPr>
          <w:rFonts w:ascii="宋体" w:hAnsi="宋体"/>
          <w:bCs/>
          <w:kern w:val="2"/>
          <w:szCs w:val="24"/>
          <w:lang w:eastAsia="zh-CN"/>
        </w:rPr>
        <w:t>获取</w:t>
      </w:r>
      <w:r>
        <w:rPr>
          <w:rFonts w:ascii="宋体" w:hAnsi="宋体" w:hint="eastAsia"/>
          <w:bCs/>
          <w:kern w:val="2"/>
          <w:szCs w:val="24"/>
          <w:lang w:eastAsia="zh-CN"/>
        </w:rPr>
        <w:t>：通过</w:t>
      </w:r>
      <w:r>
        <w:rPr>
          <w:rFonts w:ascii="宋体" w:hAnsi="宋体"/>
          <w:bCs/>
          <w:kern w:val="2"/>
          <w:szCs w:val="24"/>
          <w:lang w:eastAsia="zh-CN"/>
        </w:rPr>
        <w:t>规划、招聘、考试、测评、选拔</w:t>
      </w:r>
      <w:r>
        <w:rPr>
          <w:rFonts w:ascii="宋体" w:hAnsi="宋体" w:hint="eastAsia"/>
          <w:bCs/>
          <w:kern w:val="2"/>
          <w:szCs w:val="24"/>
          <w:lang w:eastAsia="zh-CN"/>
        </w:rPr>
        <w:t>等</w:t>
      </w:r>
      <w:r>
        <w:rPr>
          <w:rFonts w:ascii="宋体" w:hAnsi="宋体"/>
          <w:bCs/>
          <w:kern w:val="2"/>
          <w:szCs w:val="24"/>
          <w:lang w:eastAsia="zh-CN"/>
        </w:rPr>
        <w:t>获取企业发展所需的</w:t>
      </w:r>
      <w:r>
        <w:rPr>
          <w:rFonts w:ascii="宋体" w:hAnsi="宋体" w:hint="eastAsia"/>
          <w:bCs/>
          <w:kern w:val="2"/>
          <w:szCs w:val="24"/>
          <w:lang w:eastAsia="zh-CN"/>
        </w:rPr>
        <w:t>人才</w:t>
      </w:r>
    </w:p>
    <w:p w14:paraId="3DD120B3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Cs/>
          <w:kern w:val="2"/>
          <w:szCs w:val="24"/>
          <w:lang w:eastAsia="zh-CN"/>
        </w:rPr>
      </w:pPr>
      <w:r>
        <w:rPr>
          <w:rFonts w:ascii="宋体" w:hAnsi="宋体" w:hint="eastAsia"/>
          <w:bCs/>
          <w:kern w:val="2"/>
          <w:szCs w:val="24"/>
          <w:lang w:eastAsia="zh-CN"/>
        </w:rPr>
        <w:t xml:space="preserve">2. </w:t>
      </w:r>
      <w:r>
        <w:rPr>
          <w:rFonts w:ascii="宋体" w:hAnsi="宋体"/>
          <w:bCs/>
          <w:kern w:val="2"/>
          <w:szCs w:val="24"/>
          <w:lang w:eastAsia="zh-CN"/>
        </w:rPr>
        <w:t>整合</w:t>
      </w:r>
      <w:r>
        <w:rPr>
          <w:rFonts w:ascii="宋体" w:hAnsi="宋体" w:hint="eastAsia"/>
          <w:bCs/>
          <w:kern w:val="2"/>
          <w:szCs w:val="24"/>
          <w:lang w:eastAsia="zh-CN"/>
        </w:rPr>
        <w:t>：通过企业文化、信息沟通、人际关系和谐等有效整合提高生产力</w:t>
      </w:r>
    </w:p>
    <w:p w14:paraId="1AE0557C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Cs/>
          <w:kern w:val="2"/>
          <w:szCs w:val="24"/>
          <w:lang w:eastAsia="zh-CN"/>
        </w:rPr>
      </w:pPr>
      <w:r>
        <w:rPr>
          <w:rFonts w:ascii="宋体" w:hAnsi="宋体" w:hint="eastAsia"/>
          <w:bCs/>
          <w:kern w:val="2"/>
          <w:szCs w:val="24"/>
          <w:lang w:eastAsia="zh-CN"/>
        </w:rPr>
        <w:t xml:space="preserve">3. </w:t>
      </w:r>
      <w:r>
        <w:rPr>
          <w:rFonts w:ascii="宋体" w:hAnsi="宋体"/>
          <w:bCs/>
          <w:kern w:val="2"/>
          <w:szCs w:val="24"/>
          <w:lang w:eastAsia="zh-CN"/>
        </w:rPr>
        <w:t>保持</w:t>
      </w:r>
      <w:r>
        <w:rPr>
          <w:rFonts w:ascii="宋体" w:hAnsi="宋体" w:hint="eastAsia"/>
          <w:bCs/>
          <w:kern w:val="2"/>
          <w:szCs w:val="24"/>
          <w:lang w:eastAsia="zh-CN"/>
        </w:rPr>
        <w:t>：通过薪酬、考核、晋升等管理保持员工积极性、主动性、创造性</w:t>
      </w:r>
    </w:p>
    <w:p w14:paraId="2B3C4373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Cs/>
          <w:kern w:val="2"/>
          <w:szCs w:val="24"/>
          <w:lang w:eastAsia="zh-CN"/>
        </w:rPr>
      </w:pPr>
      <w:r>
        <w:rPr>
          <w:rFonts w:ascii="宋体" w:hAnsi="宋体" w:hint="eastAsia"/>
          <w:bCs/>
          <w:kern w:val="2"/>
          <w:szCs w:val="24"/>
          <w:lang w:eastAsia="zh-CN"/>
        </w:rPr>
        <w:t xml:space="preserve">4. </w:t>
      </w:r>
      <w:r>
        <w:rPr>
          <w:rFonts w:ascii="宋体" w:hAnsi="宋体"/>
          <w:bCs/>
          <w:kern w:val="2"/>
          <w:szCs w:val="24"/>
          <w:lang w:eastAsia="zh-CN"/>
        </w:rPr>
        <w:t>评价</w:t>
      </w:r>
      <w:r>
        <w:rPr>
          <w:rFonts w:ascii="宋体" w:hAnsi="宋体" w:hint="eastAsia"/>
          <w:bCs/>
          <w:kern w:val="2"/>
          <w:szCs w:val="24"/>
          <w:lang w:eastAsia="zh-CN"/>
        </w:rPr>
        <w:t>：通过</w:t>
      </w:r>
      <w:r>
        <w:rPr>
          <w:rFonts w:ascii="宋体" w:hAnsi="宋体"/>
          <w:bCs/>
          <w:kern w:val="2"/>
          <w:szCs w:val="24"/>
          <w:lang w:eastAsia="zh-CN"/>
        </w:rPr>
        <w:t>考核、鉴定和评价</w:t>
      </w:r>
      <w:r>
        <w:rPr>
          <w:rFonts w:ascii="宋体" w:hAnsi="宋体" w:hint="eastAsia"/>
          <w:bCs/>
          <w:kern w:val="2"/>
          <w:szCs w:val="24"/>
          <w:lang w:eastAsia="zh-CN"/>
        </w:rPr>
        <w:t>为确定</w:t>
      </w:r>
      <w:r>
        <w:rPr>
          <w:rFonts w:ascii="宋体" w:hAnsi="宋体"/>
          <w:bCs/>
          <w:kern w:val="2"/>
          <w:szCs w:val="24"/>
          <w:lang w:eastAsia="zh-CN"/>
        </w:rPr>
        <w:t>奖惩、升降、去留等决策提供依据</w:t>
      </w:r>
    </w:p>
    <w:p w14:paraId="41F45E9B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Cs/>
          <w:kern w:val="2"/>
          <w:szCs w:val="24"/>
          <w:lang w:eastAsia="zh-CN"/>
        </w:rPr>
      </w:pPr>
      <w:r>
        <w:rPr>
          <w:rFonts w:ascii="宋体" w:hAnsi="宋体" w:hint="eastAsia"/>
          <w:bCs/>
          <w:kern w:val="2"/>
          <w:szCs w:val="24"/>
          <w:lang w:eastAsia="zh-CN"/>
        </w:rPr>
        <w:t xml:space="preserve">5. </w:t>
      </w:r>
      <w:r>
        <w:rPr>
          <w:rFonts w:ascii="宋体" w:hAnsi="宋体"/>
          <w:bCs/>
          <w:kern w:val="2"/>
          <w:szCs w:val="24"/>
          <w:lang w:eastAsia="zh-CN"/>
        </w:rPr>
        <w:t>发展</w:t>
      </w:r>
      <w:r>
        <w:rPr>
          <w:rFonts w:ascii="宋体" w:hAnsi="宋体" w:hint="eastAsia"/>
          <w:bCs/>
          <w:kern w:val="2"/>
          <w:szCs w:val="24"/>
          <w:lang w:eastAsia="zh-CN"/>
        </w:rPr>
        <w:t>：通过对员工进行科学有效的</w:t>
      </w:r>
      <w:r>
        <w:rPr>
          <w:rFonts w:ascii="宋体" w:hAnsi="宋体"/>
          <w:bCs/>
          <w:kern w:val="2"/>
          <w:szCs w:val="24"/>
          <w:lang w:eastAsia="zh-CN"/>
        </w:rPr>
        <w:t>职业生涯规划促进员工</w:t>
      </w:r>
      <w:r>
        <w:rPr>
          <w:rFonts w:ascii="宋体" w:hAnsi="宋体" w:hint="eastAsia"/>
          <w:bCs/>
          <w:kern w:val="2"/>
          <w:szCs w:val="24"/>
          <w:lang w:eastAsia="zh-CN"/>
        </w:rPr>
        <w:t>综合</w:t>
      </w:r>
      <w:r>
        <w:rPr>
          <w:rFonts w:ascii="宋体" w:hAnsi="宋体"/>
          <w:bCs/>
          <w:kern w:val="2"/>
          <w:szCs w:val="24"/>
          <w:lang w:eastAsia="zh-CN"/>
        </w:rPr>
        <w:t>素质提</w:t>
      </w:r>
      <w:r>
        <w:rPr>
          <w:rFonts w:ascii="宋体" w:hAnsi="宋体" w:hint="eastAsia"/>
          <w:bCs/>
          <w:kern w:val="2"/>
          <w:szCs w:val="24"/>
          <w:lang w:eastAsia="zh-CN"/>
        </w:rPr>
        <w:t>升</w:t>
      </w:r>
    </w:p>
    <w:p w14:paraId="56DE3341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Cs/>
          <w:kern w:val="2"/>
          <w:szCs w:val="24"/>
          <w:lang w:eastAsia="zh-CN"/>
        </w:rPr>
      </w:pPr>
      <w:r w:rsidRPr="002525A0">
        <w:rPr>
          <w:rFonts w:ascii="宋体" w:hAnsi="宋体" w:hint="eastAsia"/>
          <w:b/>
          <w:kern w:val="2"/>
          <w:szCs w:val="24"/>
          <w:lang w:eastAsia="zh-CN"/>
        </w:rPr>
        <w:t>小组练习：</w:t>
      </w:r>
      <w:r>
        <w:rPr>
          <w:rFonts w:ascii="宋体" w:hAnsi="宋体" w:hint="eastAsia"/>
          <w:bCs/>
          <w:kern w:val="2"/>
          <w:szCs w:val="24"/>
          <w:lang w:eastAsia="zh-CN"/>
        </w:rPr>
        <w:t>角色扮演—每组代表一个企业的发展阶段，</w:t>
      </w:r>
      <w:r>
        <w:rPr>
          <w:rFonts w:ascii="宋体" w:hAnsi="宋体" w:hint="eastAsia"/>
          <w:bCs/>
          <w:kern w:val="2"/>
          <w:szCs w:val="24"/>
          <w:lang w:eastAsia="zh-CN"/>
        </w:rPr>
        <w:t>讨论现企业人力资源策略</w:t>
      </w:r>
    </w:p>
    <w:p w14:paraId="25612160" w14:textId="77777777" w:rsidR="00890458" w:rsidRDefault="00890458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Cs/>
          <w:kern w:val="2"/>
          <w:szCs w:val="24"/>
          <w:lang w:eastAsia="zh-CN"/>
        </w:rPr>
      </w:pPr>
    </w:p>
    <w:p w14:paraId="1A4A34C5" w14:textId="77777777" w:rsidR="00890458" w:rsidRDefault="002525A0">
      <w:pPr>
        <w:adjustRightInd w:val="0"/>
        <w:snapToGrid w:val="0"/>
        <w:spacing w:line="480" w:lineRule="exact"/>
        <w:jc w:val="lef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1F4E79"/>
          <w:sz w:val="24"/>
          <w:szCs w:val="24"/>
        </w:rPr>
        <w:t>第二讲：掌握人才选拔技巧</w:t>
      </w:r>
    </w:p>
    <w:p w14:paraId="2BD73BB0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Cs/>
          <w:kern w:val="2"/>
          <w:szCs w:val="24"/>
          <w:lang w:eastAsia="zh-CN"/>
        </w:rPr>
      </w:pPr>
      <w:r>
        <w:rPr>
          <w:rFonts w:ascii="宋体" w:hAnsi="宋体" w:hint="eastAsia"/>
          <w:b/>
          <w:kern w:val="2"/>
          <w:szCs w:val="24"/>
          <w:lang w:eastAsia="zh-CN"/>
        </w:rPr>
        <w:t>前言：</w:t>
      </w:r>
      <w:r>
        <w:rPr>
          <w:rFonts w:ascii="宋体" w:hAnsi="宋体" w:hint="eastAsia"/>
          <w:bCs/>
          <w:kern w:val="2"/>
          <w:szCs w:val="24"/>
          <w:lang w:eastAsia="zh-CN"/>
        </w:rPr>
        <w:t>如何结合部门实际找打合适的人才</w:t>
      </w:r>
    </w:p>
    <w:p w14:paraId="7B19ABC5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/>
          <w:color w:val="C45911"/>
          <w:kern w:val="2"/>
          <w:szCs w:val="24"/>
          <w:lang w:eastAsia="zh-CN"/>
        </w:rPr>
      </w:pPr>
      <w:r>
        <w:rPr>
          <w:rFonts w:ascii="宋体" w:hAnsi="宋体" w:hint="eastAsia"/>
          <w:b/>
          <w:color w:val="C45911"/>
          <w:kern w:val="2"/>
          <w:szCs w:val="24"/>
          <w:lang w:eastAsia="zh-CN"/>
        </w:rPr>
        <w:t>一、团队组织的两种途径分析</w:t>
      </w:r>
    </w:p>
    <w:p w14:paraId="22DFA6CB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kern w:val="2"/>
          <w:szCs w:val="24"/>
          <w:lang w:eastAsia="zh-CN"/>
        </w:rPr>
        <w:t xml:space="preserve">1. </w:t>
      </w:r>
      <w:r>
        <w:rPr>
          <w:rFonts w:ascii="宋体" w:hAnsi="宋体" w:hint="eastAsia"/>
          <w:kern w:val="2"/>
          <w:szCs w:val="24"/>
          <w:lang w:eastAsia="zh-CN"/>
        </w:rPr>
        <w:t>外部招聘</w:t>
      </w:r>
    </w:p>
    <w:p w14:paraId="790E87E5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kern w:val="2"/>
          <w:szCs w:val="24"/>
          <w:lang w:eastAsia="zh-CN"/>
        </w:rPr>
        <w:t xml:space="preserve">2. </w:t>
      </w:r>
      <w:r>
        <w:rPr>
          <w:rFonts w:ascii="宋体" w:hAnsi="宋体" w:hint="eastAsia"/>
          <w:kern w:val="2"/>
          <w:szCs w:val="24"/>
          <w:lang w:eastAsia="zh-CN"/>
        </w:rPr>
        <w:t>内部选拔</w:t>
      </w:r>
    </w:p>
    <w:p w14:paraId="3D804757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b/>
          <w:kern w:val="2"/>
          <w:szCs w:val="24"/>
          <w:lang w:eastAsia="zh-CN"/>
        </w:rPr>
        <w:t>分析：</w:t>
      </w:r>
      <w:r>
        <w:rPr>
          <w:rFonts w:ascii="宋体" w:hAnsi="宋体" w:hint="eastAsia"/>
          <w:kern w:val="2"/>
          <w:szCs w:val="24"/>
          <w:lang w:eastAsia="zh-CN"/>
        </w:rPr>
        <w:t>两种方式的优缺点</w:t>
      </w:r>
    </w:p>
    <w:p w14:paraId="7D3DA4DA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/>
          <w:color w:val="C45911"/>
          <w:kern w:val="2"/>
          <w:szCs w:val="24"/>
          <w:lang w:eastAsia="zh-CN"/>
        </w:rPr>
      </w:pPr>
      <w:r>
        <w:rPr>
          <w:rFonts w:ascii="宋体" w:hAnsi="宋体" w:hint="eastAsia"/>
          <w:b/>
          <w:color w:val="C45911"/>
          <w:kern w:val="2"/>
          <w:szCs w:val="24"/>
          <w:lang w:eastAsia="zh-CN"/>
        </w:rPr>
        <w:t>二、选拔合适人才</w:t>
      </w:r>
      <w:r>
        <w:rPr>
          <w:rFonts w:ascii="宋体" w:hAnsi="宋体" w:hint="eastAsia"/>
          <w:b/>
          <w:color w:val="C45911"/>
          <w:kern w:val="2"/>
          <w:szCs w:val="24"/>
          <w:lang w:eastAsia="zh-CN"/>
        </w:rPr>
        <w:t>2</w:t>
      </w:r>
      <w:r>
        <w:rPr>
          <w:rFonts w:ascii="宋体" w:hAnsi="宋体" w:hint="eastAsia"/>
          <w:b/>
          <w:color w:val="C45911"/>
          <w:kern w:val="2"/>
          <w:szCs w:val="24"/>
          <w:lang w:eastAsia="zh-CN"/>
        </w:rPr>
        <w:t>个原则</w:t>
      </w:r>
    </w:p>
    <w:p w14:paraId="40EA2DA4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kern w:val="2"/>
          <w:szCs w:val="24"/>
          <w:lang w:eastAsia="zh-CN"/>
        </w:rPr>
        <w:t xml:space="preserve">1. </w:t>
      </w:r>
      <w:r>
        <w:rPr>
          <w:rFonts w:ascii="宋体" w:hAnsi="宋体" w:hint="eastAsia"/>
          <w:kern w:val="2"/>
          <w:szCs w:val="24"/>
          <w:lang w:eastAsia="zh-CN"/>
        </w:rPr>
        <w:t>企业需求原则：企业目前缺什么的人才</w:t>
      </w:r>
    </w:p>
    <w:p w14:paraId="72E5BC86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kern w:val="2"/>
          <w:szCs w:val="24"/>
          <w:lang w:eastAsia="zh-CN"/>
        </w:rPr>
        <w:t xml:space="preserve">2. </w:t>
      </w:r>
      <w:r>
        <w:rPr>
          <w:rFonts w:ascii="宋体" w:hAnsi="宋体" w:hint="eastAsia"/>
          <w:kern w:val="2"/>
          <w:szCs w:val="24"/>
          <w:lang w:eastAsia="zh-CN"/>
        </w:rPr>
        <w:t>胜任能力原则：人才的能力是否能胜任岗位要求</w:t>
      </w:r>
    </w:p>
    <w:p w14:paraId="727E599C" w14:textId="77777777" w:rsidR="00890458" w:rsidRDefault="002525A0">
      <w:pPr>
        <w:tabs>
          <w:tab w:val="left" w:pos="420"/>
        </w:tabs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工具：</w:t>
      </w:r>
      <w:r>
        <w:rPr>
          <w:rFonts w:ascii="宋体" w:eastAsia="宋体" w:hAnsi="宋体" w:cs="Times New Roman" w:hint="eastAsia"/>
          <w:sz w:val="24"/>
          <w:szCs w:val="24"/>
        </w:rPr>
        <w:t>胜任素质模型</w:t>
      </w:r>
    </w:p>
    <w:p w14:paraId="7440BC77" w14:textId="77777777" w:rsidR="00890458" w:rsidRDefault="002525A0">
      <w:pPr>
        <w:pStyle w:val="af1"/>
        <w:tabs>
          <w:tab w:val="left" w:pos="420"/>
        </w:tabs>
        <w:adjustRightInd w:val="0"/>
        <w:snapToGrid w:val="0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工具：</w:t>
      </w:r>
      <w:r>
        <w:rPr>
          <w:rFonts w:ascii="宋体" w:eastAsia="宋体" w:hAnsi="宋体" w:cs="Times New Roman"/>
          <w:sz w:val="24"/>
          <w:szCs w:val="24"/>
        </w:rPr>
        <w:t>胜任能力词典</w:t>
      </w:r>
      <w:r>
        <w:rPr>
          <w:rFonts w:ascii="宋体" w:eastAsia="宋体" w:hAnsi="宋体" w:cs="Times New Roman" w:hint="eastAsia"/>
          <w:sz w:val="24"/>
          <w:szCs w:val="24"/>
        </w:rPr>
        <w:t>（</w:t>
      </w:r>
      <w:r>
        <w:rPr>
          <w:rFonts w:ascii="宋体" w:eastAsia="宋体" w:hAnsi="宋体" w:cs="Times New Roman"/>
          <w:sz w:val="24"/>
          <w:szCs w:val="24"/>
        </w:rPr>
        <w:t>21</w:t>
      </w:r>
      <w:r>
        <w:rPr>
          <w:rFonts w:ascii="宋体" w:eastAsia="宋体" w:hAnsi="宋体" w:cs="Times New Roman"/>
          <w:sz w:val="24"/>
          <w:szCs w:val="24"/>
        </w:rPr>
        <w:t>项素质</w:t>
      </w:r>
      <w:r>
        <w:rPr>
          <w:rFonts w:ascii="宋体" w:eastAsia="宋体" w:hAnsi="宋体" w:cs="Times New Roman" w:hint="eastAsia"/>
          <w:sz w:val="24"/>
          <w:szCs w:val="24"/>
        </w:rPr>
        <w:t>）</w:t>
      </w:r>
    </w:p>
    <w:p w14:paraId="728B18BD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t>演练：</w:t>
      </w:r>
      <w:r>
        <w:rPr>
          <w:rFonts w:ascii="宋体" w:eastAsia="宋体" w:hAnsi="宋体" w:cs="Times New Roman" w:hint="eastAsia"/>
          <w:sz w:val="24"/>
          <w:szCs w:val="24"/>
        </w:rPr>
        <w:t>从</w:t>
      </w:r>
      <w:r>
        <w:rPr>
          <w:rFonts w:ascii="宋体" w:eastAsia="宋体" w:hAnsi="宋体" w:cs="Times New Roman"/>
          <w:sz w:val="24"/>
          <w:szCs w:val="24"/>
        </w:rPr>
        <w:t>3</w:t>
      </w:r>
      <w:r>
        <w:rPr>
          <w:rFonts w:ascii="宋体" w:eastAsia="宋体" w:hAnsi="宋体" w:cs="Times New Roman"/>
          <w:sz w:val="24"/>
          <w:szCs w:val="24"/>
        </w:rPr>
        <w:t>个维度构建出销售经理的胜任素质</w:t>
      </w:r>
    </w:p>
    <w:p w14:paraId="5D410012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/>
          <w:color w:val="C45911"/>
          <w:kern w:val="2"/>
          <w:szCs w:val="24"/>
          <w:lang w:eastAsia="zh-CN"/>
        </w:rPr>
      </w:pPr>
      <w:r>
        <w:rPr>
          <w:rFonts w:ascii="宋体" w:hAnsi="宋体" w:hint="eastAsia"/>
          <w:b/>
          <w:color w:val="C45911"/>
          <w:kern w:val="2"/>
          <w:szCs w:val="24"/>
          <w:lang w:eastAsia="zh-CN"/>
        </w:rPr>
        <w:t>三、其他管理人员面试的三个要求和五个技巧</w:t>
      </w:r>
    </w:p>
    <w:p w14:paraId="21ACA4A8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/>
          <w:bCs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lastRenderedPageBreak/>
        <w:t xml:space="preserve">1. </w:t>
      </w:r>
      <w:r>
        <w:rPr>
          <w:rFonts w:ascii="宋体" w:eastAsia="宋体" w:hAnsi="宋体" w:cs="Times New Roman" w:hint="eastAsia"/>
          <w:b/>
          <w:bCs/>
          <w:sz w:val="24"/>
          <w:szCs w:val="24"/>
        </w:rPr>
        <w:t>三个基本要求</w:t>
      </w:r>
    </w:p>
    <w:p w14:paraId="77358D01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1</w:t>
      </w:r>
      <w:r>
        <w:rPr>
          <w:rFonts w:ascii="宋体" w:eastAsia="宋体" w:hAnsi="宋体" w:cs="Times New Roman" w:hint="eastAsia"/>
          <w:sz w:val="24"/>
          <w:szCs w:val="24"/>
        </w:rPr>
        <w:t>）</w:t>
      </w:r>
      <w:r>
        <w:rPr>
          <w:rFonts w:ascii="宋体" w:eastAsia="宋体" w:hAnsi="宋体" w:cs="Times New Roman"/>
          <w:sz w:val="24"/>
          <w:szCs w:val="24"/>
        </w:rPr>
        <w:t>找准</w:t>
      </w:r>
      <w:r>
        <w:rPr>
          <w:rFonts w:ascii="宋体" w:eastAsia="宋体" w:hAnsi="宋体" w:cs="Times New Roman" w:hint="eastAsia"/>
          <w:sz w:val="24"/>
          <w:szCs w:val="24"/>
        </w:rPr>
        <w:t>人才</w:t>
      </w:r>
      <w:r>
        <w:rPr>
          <w:rFonts w:ascii="宋体" w:eastAsia="宋体" w:hAnsi="宋体" w:cs="Times New Roman"/>
          <w:sz w:val="24"/>
          <w:szCs w:val="24"/>
        </w:rPr>
        <w:t>需求定位</w:t>
      </w:r>
    </w:p>
    <w:p w14:paraId="5C6F669C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2</w:t>
      </w:r>
      <w:r>
        <w:rPr>
          <w:rFonts w:ascii="宋体" w:eastAsia="宋体" w:hAnsi="宋体" w:cs="Times New Roman" w:hint="eastAsia"/>
          <w:sz w:val="24"/>
          <w:szCs w:val="24"/>
        </w:rPr>
        <w:t>）培养面试（识人）能力</w:t>
      </w:r>
    </w:p>
    <w:p w14:paraId="38C04344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3</w:t>
      </w:r>
      <w:r>
        <w:rPr>
          <w:rFonts w:ascii="宋体" w:eastAsia="宋体" w:hAnsi="宋体" w:cs="Times New Roman" w:hint="eastAsia"/>
          <w:sz w:val="24"/>
          <w:szCs w:val="24"/>
        </w:rPr>
        <w:t>）根据岗位精准设计面试内容</w:t>
      </w:r>
    </w:p>
    <w:p w14:paraId="42E16451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 xml:space="preserve">2. </w:t>
      </w:r>
      <w:r>
        <w:rPr>
          <w:rFonts w:ascii="宋体" w:eastAsia="宋体" w:hAnsi="宋体" w:cs="Times New Roman" w:hint="eastAsia"/>
          <w:b/>
          <w:sz w:val="24"/>
          <w:szCs w:val="24"/>
        </w:rPr>
        <w:t>五个面试环节</w:t>
      </w:r>
    </w:p>
    <w:p w14:paraId="5BD23E62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1</w:t>
      </w:r>
      <w:r>
        <w:rPr>
          <w:rFonts w:ascii="宋体" w:eastAsia="宋体" w:hAnsi="宋体" w:cs="Times New Roman" w:hint="eastAsia"/>
          <w:sz w:val="24"/>
          <w:szCs w:val="24"/>
        </w:rPr>
        <w:t>）启动：相关前期准备工作</w:t>
      </w:r>
    </w:p>
    <w:p w14:paraId="2BB00FF7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2</w:t>
      </w:r>
      <w:r>
        <w:rPr>
          <w:rFonts w:ascii="宋体" w:eastAsia="宋体" w:hAnsi="宋体" w:cs="Times New Roman" w:hint="eastAsia"/>
          <w:sz w:val="24"/>
          <w:szCs w:val="24"/>
        </w:rPr>
        <w:t>）提问：针对企业</w:t>
      </w:r>
      <w:proofErr w:type="gramStart"/>
      <w:r>
        <w:rPr>
          <w:rFonts w:ascii="宋体" w:eastAsia="宋体" w:hAnsi="宋体" w:cs="Times New Roman" w:hint="eastAsia"/>
          <w:sz w:val="24"/>
          <w:szCs w:val="24"/>
        </w:rPr>
        <w:t>面试四</w:t>
      </w:r>
      <w:proofErr w:type="gramEnd"/>
      <w:r>
        <w:rPr>
          <w:rFonts w:ascii="宋体" w:eastAsia="宋体" w:hAnsi="宋体" w:cs="Times New Roman" w:hint="eastAsia"/>
          <w:sz w:val="24"/>
          <w:szCs w:val="24"/>
        </w:rPr>
        <w:t>大核心模块问好</w:t>
      </w:r>
      <w:r>
        <w:rPr>
          <w:rFonts w:ascii="宋体" w:eastAsia="宋体" w:hAnsi="宋体" w:cs="Times New Roman" w:hint="eastAsia"/>
          <w:sz w:val="24"/>
          <w:szCs w:val="24"/>
        </w:rPr>
        <w:t>6</w:t>
      </w:r>
      <w:r>
        <w:rPr>
          <w:rFonts w:ascii="宋体" w:eastAsia="宋体" w:hAnsi="宋体" w:cs="Times New Roman" w:hint="eastAsia"/>
          <w:sz w:val="24"/>
          <w:szCs w:val="24"/>
        </w:rPr>
        <w:t>类问题（背景、意愿、压力等）</w:t>
      </w:r>
    </w:p>
    <w:p w14:paraId="1C6152D2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3</w:t>
      </w:r>
      <w:r>
        <w:rPr>
          <w:rFonts w:ascii="宋体" w:eastAsia="宋体" w:hAnsi="宋体" w:cs="Times New Roman" w:hint="eastAsia"/>
          <w:sz w:val="24"/>
          <w:szCs w:val="24"/>
        </w:rPr>
        <w:t>）结束：完成参加人员的面试</w:t>
      </w:r>
    </w:p>
    <w:p w14:paraId="5CB2FED4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4</w:t>
      </w:r>
      <w:r>
        <w:rPr>
          <w:rFonts w:ascii="宋体" w:eastAsia="宋体" w:hAnsi="宋体" w:cs="Times New Roman" w:hint="eastAsia"/>
          <w:sz w:val="24"/>
          <w:szCs w:val="24"/>
        </w:rPr>
        <w:t>）评价：对面试结果进行评价</w:t>
      </w:r>
    </w:p>
    <w:p w14:paraId="59E7023A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5</w:t>
      </w:r>
      <w:r>
        <w:rPr>
          <w:rFonts w:ascii="宋体" w:eastAsia="宋体" w:hAnsi="宋体" w:cs="Times New Roman" w:hint="eastAsia"/>
          <w:sz w:val="24"/>
          <w:szCs w:val="24"/>
        </w:rPr>
        <w:t>）精准洽谈：初筛优秀人才，进一步了解其个人综合能力</w:t>
      </w:r>
    </w:p>
    <w:p w14:paraId="0E4D448A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工具：</w:t>
      </w:r>
      <w:r>
        <w:rPr>
          <w:rFonts w:ascii="宋体" w:eastAsia="宋体" w:hAnsi="宋体" w:cs="Times New Roman" w:hint="eastAsia"/>
          <w:sz w:val="24"/>
          <w:szCs w:val="24"/>
        </w:rPr>
        <w:t>面试常见问题</w:t>
      </w:r>
      <w:r>
        <w:rPr>
          <w:rFonts w:ascii="宋体" w:eastAsia="宋体" w:hAnsi="宋体" w:cs="Times New Roman"/>
          <w:sz w:val="24"/>
          <w:szCs w:val="24"/>
        </w:rPr>
        <w:t>100</w:t>
      </w:r>
      <w:r>
        <w:rPr>
          <w:rFonts w:ascii="宋体" w:eastAsia="宋体" w:hAnsi="宋体" w:cs="Times New Roman"/>
          <w:sz w:val="24"/>
          <w:szCs w:val="24"/>
        </w:rPr>
        <w:t>个提问样本</w:t>
      </w:r>
    </w:p>
    <w:p w14:paraId="454B10F7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方法：</w:t>
      </w:r>
      <w:r>
        <w:rPr>
          <w:rFonts w:ascii="宋体" w:eastAsia="宋体" w:hAnsi="宋体" w:cs="Times New Roman" w:hint="eastAsia"/>
          <w:sz w:val="24"/>
          <w:szCs w:val="24"/>
        </w:rPr>
        <w:t>STAR</w:t>
      </w:r>
      <w:r>
        <w:rPr>
          <w:rFonts w:ascii="宋体" w:eastAsia="宋体" w:hAnsi="宋体" w:cs="Times New Roman" w:hint="eastAsia"/>
          <w:sz w:val="24"/>
          <w:szCs w:val="24"/>
        </w:rPr>
        <w:t>行为面试技巧</w:t>
      </w:r>
    </w:p>
    <w:p w14:paraId="6BD69B5C" w14:textId="77777777" w:rsidR="00890458" w:rsidRDefault="002525A0">
      <w:pPr>
        <w:pStyle w:val="af1"/>
        <w:adjustRightInd w:val="0"/>
        <w:snapToGrid w:val="0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工具：</w:t>
      </w:r>
      <w:r>
        <w:rPr>
          <w:rFonts w:ascii="宋体" w:eastAsia="宋体" w:hAnsi="宋体" w:cs="Times New Roman" w:hint="eastAsia"/>
          <w:sz w:val="24"/>
          <w:szCs w:val="24"/>
        </w:rPr>
        <w:t>STAR</w:t>
      </w:r>
      <w:r>
        <w:rPr>
          <w:rFonts w:ascii="宋体" w:eastAsia="宋体" w:hAnsi="宋体" w:cs="Times New Roman" w:hint="eastAsia"/>
          <w:sz w:val="24"/>
          <w:szCs w:val="24"/>
        </w:rPr>
        <w:t>面试问题库</w:t>
      </w:r>
    </w:p>
    <w:p w14:paraId="23130B24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t>小组演练和呈现</w:t>
      </w:r>
      <w:r>
        <w:rPr>
          <w:rFonts w:ascii="宋体" w:eastAsia="宋体" w:hAnsi="宋体" w:cs="Times New Roman" w:hint="eastAsia"/>
          <w:sz w:val="24"/>
          <w:szCs w:val="24"/>
        </w:rPr>
        <w:t>：结合你现在的岗位需求，采取</w:t>
      </w:r>
      <w:r>
        <w:rPr>
          <w:rFonts w:ascii="宋体" w:eastAsia="宋体" w:hAnsi="宋体" w:cs="Times New Roman" w:hint="eastAsia"/>
          <w:sz w:val="24"/>
          <w:szCs w:val="24"/>
        </w:rPr>
        <w:t>STAR</w:t>
      </w:r>
      <w:r>
        <w:rPr>
          <w:rFonts w:ascii="宋体" w:eastAsia="宋体" w:hAnsi="宋体" w:cs="Times New Roman" w:hint="eastAsia"/>
          <w:sz w:val="24"/>
          <w:szCs w:val="24"/>
        </w:rPr>
        <w:t>方式模拟开展一场面试</w:t>
      </w:r>
    </w:p>
    <w:p w14:paraId="2C9F1B27" w14:textId="77777777" w:rsidR="00890458" w:rsidRDefault="00890458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</w:p>
    <w:p w14:paraId="6EE16E0C" w14:textId="77777777" w:rsidR="00890458" w:rsidRDefault="002525A0">
      <w:pPr>
        <w:adjustRightInd w:val="0"/>
        <w:snapToGrid w:val="0"/>
        <w:spacing w:line="480" w:lineRule="exact"/>
        <w:jc w:val="lef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1F4E79"/>
          <w:sz w:val="24"/>
          <w:szCs w:val="24"/>
        </w:rPr>
        <w:t>第三讲：建立人才培养体系</w:t>
      </w:r>
    </w:p>
    <w:p w14:paraId="5947BC1E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b/>
          <w:kern w:val="2"/>
          <w:szCs w:val="24"/>
          <w:lang w:eastAsia="zh-CN"/>
        </w:rPr>
        <w:t>导入：</w:t>
      </w:r>
      <w:r>
        <w:rPr>
          <w:rFonts w:ascii="宋体" w:hAnsi="宋体" w:hint="eastAsia"/>
          <w:kern w:val="2"/>
          <w:szCs w:val="24"/>
          <w:lang w:eastAsia="zh-CN"/>
        </w:rPr>
        <w:t>培养员工的对完成业务工作的重要作用</w:t>
      </w:r>
    </w:p>
    <w:p w14:paraId="3008AB2F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b/>
          <w:bCs/>
          <w:kern w:val="2"/>
          <w:szCs w:val="24"/>
          <w:lang w:eastAsia="zh-CN"/>
        </w:rPr>
        <w:t>案例：</w:t>
      </w:r>
      <w:r>
        <w:rPr>
          <w:rFonts w:ascii="宋体" w:hAnsi="宋体"/>
          <w:kern w:val="2"/>
          <w:szCs w:val="24"/>
          <w:lang w:eastAsia="zh-CN"/>
        </w:rPr>
        <w:t>GE</w:t>
      </w:r>
      <w:r>
        <w:rPr>
          <w:rFonts w:ascii="宋体" w:hAnsi="宋体" w:hint="eastAsia"/>
          <w:kern w:val="2"/>
          <w:szCs w:val="24"/>
          <w:lang w:eastAsia="zh-CN"/>
        </w:rPr>
        <w:t>未来的领导人的培养</w:t>
      </w:r>
    </w:p>
    <w:p w14:paraId="579BED35" w14:textId="77777777" w:rsidR="00890458" w:rsidRDefault="002525A0">
      <w:pPr>
        <w:pStyle w:val="Bullet2"/>
        <w:tabs>
          <w:tab w:val="left" w:pos="420"/>
        </w:tabs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b/>
          <w:kern w:val="2"/>
          <w:szCs w:val="24"/>
          <w:lang w:eastAsia="zh-CN"/>
        </w:rPr>
        <w:t>分析：</w:t>
      </w:r>
      <w:r>
        <w:rPr>
          <w:rFonts w:ascii="宋体" w:hAnsi="宋体" w:hint="eastAsia"/>
          <w:kern w:val="2"/>
          <w:szCs w:val="24"/>
          <w:lang w:eastAsia="zh-CN"/>
        </w:rPr>
        <w:t>不同类型员工的培养方向</w:t>
      </w:r>
    </w:p>
    <w:p w14:paraId="13E800DE" w14:textId="77777777" w:rsidR="00890458" w:rsidRDefault="002525A0">
      <w:pPr>
        <w:pStyle w:val="af1"/>
        <w:adjustRightInd w:val="0"/>
        <w:snapToGrid w:val="0"/>
        <w:spacing w:line="480" w:lineRule="exact"/>
        <w:ind w:firstLineChars="0" w:firstLine="0"/>
        <w:rPr>
          <w:rFonts w:ascii="宋体" w:eastAsia="宋体" w:hAnsi="宋体" w:cs="Times New Roman" w:hint="eastAsia"/>
          <w:b/>
          <w:color w:val="C45911"/>
          <w:sz w:val="24"/>
          <w:szCs w:val="24"/>
        </w:rPr>
      </w:pPr>
      <w:bookmarkStart w:id="0" w:name="_Hlk119518563"/>
      <w:r>
        <w:rPr>
          <w:rFonts w:ascii="宋体" w:eastAsia="宋体" w:hAnsi="宋体" w:cs="Times New Roman" w:hint="eastAsia"/>
          <w:b/>
          <w:color w:val="C45911"/>
          <w:sz w:val="24"/>
          <w:szCs w:val="24"/>
        </w:rPr>
        <w:t>一、人才发展：</w:t>
      </w:r>
      <w:r>
        <w:rPr>
          <w:rFonts w:ascii="宋体" w:eastAsia="宋体" w:hAnsi="宋体" w:cs="Times New Roman" w:hint="eastAsia"/>
          <w:b/>
          <w:color w:val="C45911"/>
          <w:sz w:val="24"/>
          <w:szCs w:val="24"/>
        </w:rPr>
        <w:t>7</w:t>
      </w:r>
      <w:r>
        <w:rPr>
          <w:rFonts w:ascii="宋体" w:eastAsia="宋体" w:hAnsi="宋体" w:cs="Times New Roman"/>
          <w:b/>
          <w:color w:val="C45911"/>
          <w:sz w:val="24"/>
          <w:szCs w:val="24"/>
        </w:rPr>
        <w:t>0/20/10</w:t>
      </w:r>
      <w:r>
        <w:rPr>
          <w:rFonts w:ascii="宋体" w:eastAsia="宋体" w:hAnsi="宋体" w:cs="Times New Roman" w:hint="eastAsia"/>
          <w:b/>
          <w:color w:val="C45911"/>
          <w:sz w:val="24"/>
          <w:szCs w:val="24"/>
        </w:rPr>
        <w:t>原则</w:t>
      </w:r>
    </w:p>
    <w:bookmarkEnd w:id="0"/>
    <w:p w14:paraId="46760CBB" w14:textId="2FB9FF02" w:rsidR="00890458" w:rsidRDefault="002525A0">
      <w:pPr>
        <w:pStyle w:val="af1"/>
        <w:adjustRightInd w:val="0"/>
        <w:snapToGrid w:val="0"/>
        <w:spacing w:line="480" w:lineRule="exact"/>
        <w:ind w:firstLineChars="0" w:firstLine="0"/>
        <w:rPr>
          <w:rFonts w:ascii="宋体" w:eastAsia="宋体" w:hAnsi="宋体" w:cs="Times New Roman" w:hint="eastAsia"/>
          <w:strike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案例</w:t>
      </w:r>
      <w:r>
        <w:rPr>
          <w:rFonts w:ascii="宋体" w:eastAsia="宋体" w:hAnsi="宋体" w:cs="Times New Roman" w:hint="eastAsia"/>
          <w:b/>
          <w:sz w:val="24"/>
          <w:szCs w:val="24"/>
        </w:rPr>
        <w:t>：</w:t>
      </w:r>
      <w:proofErr w:type="gramStart"/>
      <w:r>
        <w:rPr>
          <w:rFonts w:ascii="宋体" w:eastAsia="宋体" w:hAnsi="宋体" w:cs="Times New Roman" w:hint="eastAsia"/>
          <w:sz w:val="24"/>
          <w:szCs w:val="24"/>
        </w:rPr>
        <w:t>谷歌人才</w:t>
      </w:r>
      <w:proofErr w:type="gramEnd"/>
      <w:r>
        <w:rPr>
          <w:rFonts w:ascii="宋体" w:eastAsia="宋体" w:hAnsi="宋体" w:cs="Times New Roman" w:hint="eastAsia"/>
          <w:sz w:val="24"/>
          <w:szCs w:val="24"/>
        </w:rPr>
        <w:t>管理模式</w:t>
      </w:r>
    </w:p>
    <w:p w14:paraId="39D331BC" w14:textId="77777777" w:rsidR="00890458" w:rsidRDefault="002525A0">
      <w:pPr>
        <w:pStyle w:val="af1"/>
        <w:adjustRightInd w:val="0"/>
        <w:snapToGrid w:val="0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1. </w:t>
      </w:r>
      <w:r>
        <w:rPr>
          <w:rFonts w:ascii="宋体" w:eastAsia="宋体" w:hAnsi="宋体" w:cs="Times New Roman"/>
          <w:sz w:val="24"/>
          <w:szCs w:val="24"/>
        </w:rPr>
        <w:t>70%</w:t>
      </w:r>
      <w:r>
        <w:rPr>
          <w:rFonts w:ascii="宋体" w:eastAsia="宋体" w:hAnsi="宋体" w:cs="Times New Roman"/>
          <w:sz w:val="24"/>
          <w:szCs w:val="24"/>
        </w:rPr>
        <w:t>核心业务创新</w:t>
      </w:r>
    </w:p>
    <w:p w14:paraId="7627BDEE" w14:textId="77777777" w:rsidR="00890458" w:rsidRDefault="002525A0">
      <w:pPr>
        <w:pStyle w:val="af1"/>
        <w:adjustRightInd w:val="0"/>
        <w:snapToGrid w:val="0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2. </w:t>
      </w:r>
      <w:r>
        <w:rPr>
          <w:rFonts w:ascii="宋体" w:eastAsia="宋体" w:hAnsi="宋体" w:cs="Times New Roman"/>
          <w:sz w:val="24"/>
          <w:szCs w:val="24"/>
        </w:rPr>
        <w:t>20%</w:t>
      </w:r>
      <w:r>
        <w:rPr>
          <w:rFonts w:ascii="宋体" w:eastAsia="宋体" w:hAnsi="宋体" w:cs="Times New Roman"/>
          <w:sz w:val="24"/>
          <w:szCs w:val="24"/>
        </w:rPr>
        <w:t>相关性创新</w:t>
      </w:r>
    </w:p>
    <w:p w14:paraId="6DAE3BFC" w14:textId="77777777" w:rsidR="00890458" w:rsidRDefault="002525A0">
      <w:pPr>
        <w:pStyle w:val="af1"/>
        <w:adjustRightInd w:val="0"/>
        <w:snapToGrid w:val="0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3. </w:t>
      </w:r>
      <w:r>
        <w:rPr>
          <w:rFonts w:ascii="宋体" w:eastAsia="宋体" w:hAnsi="宋体" w:cs="Times New Roman"/>
          <w:sz w:val="24"/>
          <w:szCs w:val="24"/>
        </w:rPr>
        <w:t>10%</w:t>
      </w:r>
      <w:r>
        <w:rPr>
          <w:rFonts w:ascii="宋体" w:eastAsia="宋体" w:hAnsi="宋体" w:cs="Times New Roman"/>
          <w:sz w:val="24"/>
          <w:szCs w:val="24"/>
        </w:rPr>
        <w:t>转型性创新</w:t>
      </w:r>
    </w:p>
    <w:p w14:paraId="50401B5F" w14:textId="0D78C573" w:rsidR="00890458" w:rsidRDefault="002525A0">
      <w:pPr>
        <w:pStyle w:val="af1"/>
        <w:adjustRightInd w:val="0"/>
        <w:snapToGrid w:val="0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案例</w:t>
      </w:r>
      <w:r>
        <w:rPr>
          <w:rFonts w:ascii="宋体" w:eastAsia="宋体" w:hAnsi="宋体" w:cs="Times New Roman" w:hint="eastAsia"/>
          <w:b/>
          <w:sz w:val="24"/>
          <w:szCs w:val="24"/>
        </w:rPr>
        <w:t>：</w:t>
      </w:r>
      <w:r>
        <w:rPr>
          <w:rFonts w:ascii="宋体" w:eastAsia="宋体" w:hAnsi="宋体" w:cs="Times New Roman" w:hint="eastAsia"/>
          <w:sz w:val="24"/>
          <w:szCs w:val="24"/>
        </w:rPr>
        <w:t>戴尔公司</w:t>
      </w:r>
      <w:r>
        <w:rPr>
          <w:rFonts w:ascii="宋体" w:eastAsia="宋体" w:hAnsi="宋体" w:cs="Times New Roman" w:hint="eastAsia"/>
          <w:sz w:val="24"/>
          <w:szCs w:val="24"/>
        </w:rPr>
        <w:t>70-20-10</w:t>
      </w:r>
      <w:r>
        <w:rPr>
          <w:rFonts w:ascii="宋体" w:eastAsia="宋体" w:hAnsi="宋体" w:cs="Times New Roman" w:hint="eastAsia"/>
          <w:sz w:val="24"/>
          <w:szCs w:val="24"/>
        </w:rPr>
        <w:t>人才培养模式</w:t>
      </w:r>
    </w:p>
    <w:p w14:paraId="4666E9D9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/>
          <w:color w:val="C45911"/>
          <w:kern w:val="2"/>
          <w:szCs w:val="24"/>
          <w:lang w:eastAsia="zh-CN"/>
        </w:rPr>
      </w:pPr>
      <w:r>
        <w:rPr>
          <w:rFonts w:ascii="宋体" w:hAnsi="宋体" w:hint="eastAsia"/>
          <w:b/>
          <w:color w:val="C45911"/>
          <w:kern w:val="2"/>
          <w:szCs w:val="24"/>
          <w:lang w:eastAsia="zh-CN"/>
        </w:rPr>
        <w:t>二、人才梯队建设</w:t>
      </w:r>
    </w:p>
    <w:p w14:paraId="7525F79B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/>
          <w:bCs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t>1.</w:t>
      </w:r>
      <w:r>
        <w:rPr>
          <w:rFonts w:ascii="宋体" w:eastAsia="宋体" w:hAnsi="宋体" w:cs="Times New Roman"/>
          <w:b/>
          <w:bCs/>
          <w:sz w:val="24"/>
          <w:szCs w:val="24"/>
        </w:rPr>
        <w:t xml:space="preserve"> </w:t>
      </w:r>
      <w:r>
        <w:rPr>
          <w:rFonts w:ascii="宋体" w:eastAsia="宋体" w:hAnsi="宋体" w:cs="Times New Roman"/>
          <w:b/>
          <w:bCs/>
          <w:sz w:val="24"/>
          <w:szCs w:val="24"/>
        </w:rPr>
        <w:t>人才评估：</w:t>
      </w:r>
      <w:r>
        <w:rPr>
          <w:rFonts w:ascii="宋体" w:eastAsia="宋体" w:hAnsi="宋体" w:cs="Times New Roman" w:hint="eastAsia"/>
          <w:b/>
          <w:bCs/>
          <w:sz w:val="24"/>
          <w:szCs w:val="24"/>
        </w:rPr>
        <w:t>高潜力和高绩效不是同一概念</w:t>
      </w:r>
    </w:p>
    <w:p w14:paraId="4C98E3FA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1</w:t>
      </w:r>
      <w:r>
        <w:rPr>
          <w:rFonts w:ascii="宋体" w:eastAsia="宋体" w:hAnsi="宋体" w:cs="Times New Roman" w:hint="eastAsia"/>
          <w:sz w:val="24"/>
          <w:szCs w:val="24"/>
        </w:rPr>
        <w:t>）</w:t>
      </w:r>
      <w:r>
        <w:rPr>
          <w:rFonts w:ascii="宋体" w:eastAsia="宋体" w:hAnsi="宋体" w:cs="Times New Roman"/>
          <w:sz w:val="24"/>
          <w:szCs w:val="24"/>
        </w:rPr>
        <w:t>高绩效：针对目前</w:t>
      </w:r>
    </w:p>
    <w:p w14:paraId="206ED29A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2</w:t>
      </w:r>
      <w:r>
        <w:rPr>
          <w:rFonts w:ascii="宋体" w:eastAsia="宋体" w:hAnsi="宋体" w:cs="Times New Roman" w:hint="eastAsia"/>
          <w:sz w:val="24"/>
          <w:szCs w:val="24"/>
        </w:rPr>
        <w:t>）</w:t>
      </w:r>
      <w:r>
        <w:rPr>
          <w:rFonts w:ascii="宋体" w:eastAsia="宋体" w:hAnsi="宋体" w:cs="Times New Roman"/>
          <w:sz w:val="24"/>
          <w:szCs w:val="24"/>
        </w:rPr>
        <w:t>高潜力</w:t>
      </w:r>
      <w:r>
        <w:rPr>
          <w:rFonts w:ascii="宋体" w:eastAsia="宋体" w:hAnsi="宋体" w:cs="Times New Roman" w:hint="eastAsia"/>
          <w:sz w:val="24"/>
          <w:szCs w:val="24"/>
        </w:rPr>
        <w:t>：</w:t>
      </w:r>
      <w:r>
        <w:rPr>
          <w:rFonts w:ascii="宋体" w:eastAsia="宋体" w:hAnsi="宋体" w:cs="Times New Roman"/>
          <w:sz w:val="24"/>
          <w:szCs w:val="24"/>
        </w:rPr>
        <w:t>面向未来</w:t>
      </w:r>
    </w:p>
    <w:p w14:paraId="56921D2F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分析：</w:t>
      </w:r>
      <w:r>
        <w:rPr>
          <w:rFonts w:ascii="宋体" w:eastAsia="宋体" w:hAnsi="宋体" w:cs="Times New Roman" w:hint="eastAsia"/>
          <w:sz w:val="24"/>
          <w:szCs w:val="24"/>
        </w:rPr>
        <w:t>高潜力人才的特点（从潜力</w:t>
      </w:r>
      <w:proofErr w:type="gramStart"/>
      <w:r>
        <w:rPr>
          <w:rFonts w:ascii="宋体" w:eastAsia="宋体" w:hAnsi="宋体" w:cs="Times New Roman" w:hint="eastAsia"/>
          <w:sz w:val="24"/>
          <w:szCs w:val="24"/>
        </w:rPr>
        <w:t>五因素</w:t>
      </w:r>
      <w:proofErr w:type="gramEnd"/>
      <w:r>
        <w:rPr>
          <w:rFonts w:ascii="宋体" w:eastAsia="宋体" w:hAnsi="宋体" w:cs="Times New Roman" w:hint="eastAsia"/>
          <w:sz w:val="24"/>
          <w:szCs w:val="24"/>
        </w:rPr>
        <w:t>等级标准分析）</w:t>
      </w:r>
    </w:p>
    <w:p w14:paraId="3E76799A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/>
          <w:bCs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lastRenderedPageBreak/>
        <w:t>2.</w:t>
      </w:r>
      <w:r>
        <w:rPr>
          <w:rFonts w:ascii="宋体" w:eastAsia="宋体" w:hAnsi="宋体" w:cs="Times New Roman"/>
          <w:b/>
          <w:bCs/>
          <w:sz w:val="24"/>
          <w:szCs w:val="24"/>
        </w:rPr>
        <w:t xml:space="preserve"> </w:t>
      </w:r>
      <w:r>
        <w:rPr>
          <w:rFonts w:ascii="宋体" w:eastAsia="宋体" w:hAnsi="宋体" w:cs="Times New Roman"/>
          <w:b/>
          <w:bCs/>
          <w:sz w:val="24"/>
          <w:szCs w:val="24"/>
        </w:rPr>
        <w:t>潜力评估：学习敏锐度</w:t>
      </w:r>
      <w:r>
        <w:rPr>
          <w:rFonts w:ascii="宋体" w:eastAsia="宋体" w:hAnsi="宋体" w:cs="Times New Roman" w:hint="eastAsia"/>
          <w:b/>
          <w:bCs/>
          <w:sz w:val="24"/>
          <w:szCs w:val="24"/>
        </w:rPr>
        <w:t>四维度</w:t>
      </w:r>
    </w:p>
    <w:p w14:paraId="6223E781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第一个维度：</w:t>
      </w:r>
      <w:r>
        <w:rPr>
          <w:rFonts w:ascii="宋体" w:eastAsia="宋体" w:hAnsi="宋体" w:cs="Times New Roman"/>
          <w:sz w:val="24"/>
          <w:szCs w:val="24"/>
        </w:rPr>
        <w:t>心智敏锐度</w:t>
      </w:r>
    </w:p>
    <w:p w14:paraId="1675228C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第二个维度：</w:t>
      </w:r>
      <w:r>
        <w:rPr>
          <w:rFonts w:ascii="宋体" w:eastAsia="宋体" w:hAnsi="宋体" w:cs="Times New Roman"/>
          <w:sz w:val="24"/>
          <w:szCs w:val="24"/>
        </w:rPr>
        <w:t>人际敏锐度</w:t>
      </w:r>
    </w:p>
    <w:p w14:paraId="26BB10CE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第三个维度：</w:t>
      </w:r>
      <w:r>
        <w:rPr>
          <w:rFonts w:ascii="宋体" w:eastAsia="宋体" w:hAnsi="宋体" w:cs="Times New Roman"/>
          <w:sz w:val="24"/>
          <w:szCs w:val="24"/>
        </w:rPr>
        <w:t>变革敏锐度</w:t>
      </w:r>
    </w:p>
    <w:p w14:paraId="71806E4C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第四个维度：</w:t>
      </w:r>
      <w:r>
        <w:rPr>
          <w:rFonts w:ascii="宋体" w:eastAsia="宋体" w:hAnsi="宋体" w:cs="Times New Roman"/>
          <w:sz w:val="24"/>
          <w:szCs w:val="24"/>
        </w:rPr>
        <w:t>结果敏锐度</w:t>
      </w:r>
    </w:p>
    <w:p w14:paraId="6714540A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工具：</w:t>
      </w:r>
      <w:r>
        <w:rPr>
          <w:rFonts w:ascii="宋体" w:eastAsia="宋体" w:hAnsi="宋体" w:cs="Times New Roman"/>
          <w:sz w:val="24"/>
          <w:szCs w:val="24"/>
        </w:rPr>
        <w:t>人才评估问卷</w:t>
      </w:r>
      <w:r>
        <w:rPr>
          <w:rFonts w:ascii="宋体" w:eastAsia="宋体" w:hAnsi="宋体" w:cs="Times New Roman" w:hint="eastAsia"/>
          <w:sz w:val="24"/>
          <w:szCs w:val="24"/>
        </w:rPr>
        <w:t>、人才九宫格</w:t>
      </w:r>
    </w:p>
    <w:p w14:paraId="11E8FC58" w14:textId="77777777" w:rsidR="00890458" w:rsidRDefault="002525A0">
      <w:pPr>
        <w:pStyle w:val="af1"/>
        <w:adjustRightInd w:val="0"/>
        <w:snapToGrid w:val="0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/>
          <w:b/>
          <w:sz w:val="24"/>
          <w:szCs w:val="24"/>
        </w:rPr>
        <w:t>思考</w:t>
      </w:r>
      <w:r>
        <w:rPr>
          <w:rFonts w:ascii="宋体" w:eastAsia="宋体" w:hAnsi="宋体" w:cs="Times New Roman" w:hint="eastAsia"/>
          <w:b/>
          <w:sz w:val="24"/>
          <w:szCs w:val="24"/>
        </w:rPr>
        <w:t>：</w:t>
      </w:r>
      <w:r>
        <w:rPr>
          <w:rFonts w:ascii="宋体" w:eastAsia="宋体" w:hAnsi="宋体" w:cs="Times New Roman"/>
          <w:sz w:val="24"/>
          <w:szCs w:val="24"/>
        </w:rPr>
        <w:t>关键岗位继任者人选及其准备度</w:t>
      </w:r>
    </w:p>
    <w:p w14:paraId="32258759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t>案例：</w:t>
      </w:r>
      <w:r>
        <w:rPr>
          <w:rFonts w:ascii="宋体" w:eastAsia="宋体" w:hAnsi="宋体" w:cs="Times New Roman" w:hint="eastAsia"/>
          <w:sz w:val="24"/>
          <w:szCs w:val="24"/>
        </w:rPr>
        <w:t>人才九宫</w:t>
      </w:r>
      <w:proofErr w:type="gramStart"/>
      <w:r>
        <w:rPr>
          <w:rFonts w:ascii="宋体" w:eastAsia="宋体" w:hAnsi="宋体" w:cs="Times New Roman" w:hint="eastAsia"/>
          <w:sz w:val="24"/>
          <w:szCs w:val="24"/>
        </w:rPr>
        <w:t>格决策</w:t>
      </w:r>
      <w:proofErr w:type="gramEnd"/>
      <w:r>
        <w:rPr>
          <w:rFonts w:ascii="宋体" w:eastAsia="宋体" w:hAnsi="宋体" w:cs="Times New Roman" w:hint="eastAsia"/>
          <w:sz w:val="24"/>
          <w:szCs w:val="24"/>
        </w:rPr>
        <w:t>和个性化发展计划</w:t>
      </w:r>
    </w:p>
    <w:p w14:paraId="64C630D4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2525A0">
        <w:rPr>
          <w:rFonts w:ascii="宋体" w:eastAsia="宋体" w:hAnsi="宋体" w:cs="Times New Roman" w:hint="eastAsia"/>
          <w:b/>
          <w:bCs/>
          <w:sz w:val="24"/>
          <w:szCs w:val="24"/>
        </w:rPr>
        <w:t>小组练习：</w:t>
      </w:r>
      <w:r>
        <w:rPr>
          <w:rFonts w:ascii="宋体" w:eastAsia="宋体" w:hAnsi="宋体" w:cs="Times New Roman" w:hint="eastAsia"/>
          <w:sz w:val="24"/>
          <w:szCs w:val="24"/>
        </w:rPr>
        <w:t>设计</w:t>
      </w:r>
      <w:r>
        <w:rPr>
          <w:rFonts w:ascii="宋体" w:eastAsia="宋体" w:hAnsi="宋体" w:cs="Times New Roman" w:hint="eastAsia"/>
          <w:sz w:val="24"/>
          <w:szCs w:val="24"/>
        </w:rPr>
        <w:t>本企业的</w:t>
      </w:r>
      <w:r>
        <w:rPr>
          <w:rFonts w:ascii="宋体" w:eastAsia="宋体" w:hAnsi="宋体" w:cs="Times New Roman" w:hint="eastAsia"/>
          <w:sz w:val="24"/>
          <w:szCs w:val="24"/>
        </w:rPr>
        <w:t>人才培养方案</w:t>
      </w:r>
    </w:p>
    <w:p w14:paraId="224C2A81" w14:textId="77777777" w:rsidR="00890458" w:rsidRDefault="00890458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</w:p>
    <w:p w14:paraId="5F076982" w14:textId="77777777" w:rsidR="00890458" w:rsidRDefault="002525A0">
      <w:pPr>
        <w:adjustRightInd w:val="0"/>
        <w:snapToGrid w:val="0"/>
        <w:spacing w:line="480" w:lineRule="exact"/>
        <w:jc w:val="lef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1F4E79"/>
          <w:sz w:val="24"/>
          <w:szCs w:val="24"/>
        </w:rPr>
        <w:t>第四讲：构建人性化绩效管理体系</w:t>
      </w:r>
    </w:p>
    <w:p w14:paraId="3A67877A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b/>
          <w:bCs/>
          <w:kern w:val="2"/>
          <w:szCs w:val="24"/>
          <w:lang w:eastAsia="zh-CN"/>
        </w:rPr>
        <w:t>讨论：</w:t>
      </w:r>
      <w:r>
        <w:rPr>
          <w:rFonts w:ascii="宋体" w:hAnsi="宋体" w:hint="eastAsia"/>
          <w:kern w:val="2"/>
          <w:szCs w:val="24"/>
          <w:lang w:eastAsia="zh-CN"/>
        </w:rPr>
        <w:t>如何平衡企业绩效考核和多元化团队管理？</w:t>
      </w:r>
    </w:p>
    <w:p w14:paraId="30C538B3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Cs/>
          <w:color w:val="C45911"/>
          <w:kern w:val="2"/>
          <w:szCs w:val="24"/>
          <w:lang w:eastAsia="zh-CN"/>
        </w:rPr>
      </w:pPr>
      <w:r>
        <w:rPr>
          <w:rFonts w:ascii="宋体" w:hAnsi="宋体" w:hint="eastAsia"/>
          <w:bCs/>
          <w:kern w:val="2"/>
          <w:szCs w:val="24"/>
          <w:lang w:eastAsia="zh-CN"/>
        </w:rPr>
        <w:t xml:space="preserve">1. </w:t>
      </w:r>
      <w:r>
        <w:rPr>
          <w:rFonts w:ascii="宋体" w:hAnsi="宋体" w:hint="eastAsia"/>
          <w:bCs/>
          <w:kern w:val="2"/>
          <w:szCs w:val="24"/>
          <w:lang w:eastAsia="zh-CN"/>
        </w:rPr>
        <w:t>制定包容性绩效标准</w:t>
      </w:r>
    </w:p>
    <w:p w14:paraId="191CFBA7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Cs/>
          <w:color w:val="C45911"/>
          <w:kern w:val="2"/>
          <w:szCs w:val="24"/>
          <w:lang w:eastAsia="zh-CN"/>
        </w:rPr>
      </w:pPr>
      <w:r>
        <w:rPr>
          <w:rFonts w:ascii="宋体" w:hAnsi="宋体" w:hint="eastAsia"/>
          <w:bCs/>
          <w:kern w:val="2"/>
          <w:szCs w:val="24"/>
          <w:lang w:eastAsia="zh-CN"/>
        </w:rPr>
        <w:t xml:space="preserve">2. </w:t>
      </w:r>
      <w:r>
        <w:rPr>
          <w:rFonts w:ascii="宋体" w:hAnsi="宋体" w:hint="eastAsia"/>
          <w:bCs/>
          <w:kern w:val="2"/>
          <w:szCs w:val="24"/>
          <w:lang w:eastAsia="zh-CN"/>
        </w:rPr>
        <w:t>提供培训和支持</w:t>
      </w:r>
    </w:p>
    <w:p w14:paraId="07EEFA3B" w14:textId="77777777" w:rsidR="00890458" w:rsidRDefault="002525A0">
      <w:pPr>
        <w:pStyle w:val="Bullet2"/>
        <w:adjustRightInd w:val="0"/>
        <w:snapToGrid w:val="0"/>
        <w:spacing w:line="480" w:lineRule="exact"/>
        <w:rPr>
          <w:rFonts w:ascii="宋体" w:hAnsi="宋体" w:hint="eastAsia"/>
          <w:bCs/>
          <w:kern w:val="2"/>
          <w:szCs w:val="24"/>
          <w:lang w:eastAsia="zh-CN"/>
        </w:rPr>
      </w:pPr>
      <w:r>
        <w:rPr>
          <w:rFonts w:ascii="宋体" w:hAnsi="宋体" w:hint="eastAsia"/>
          <w:bCs/>
          <w:kern w:val="2"/>
          <w:szCs w:val="24"/>
          <w:lang w:eastAsia="zh-CN"/>
        </w:rPr>
        <w:t xml:space="preserve">3. </w:t>
      </w:r>
      <w:r>
        <w:rPr>
          <w:rFonts w:ascii="宋体" w:hAnsi="宋体" w:hint="eastAsia"/>
          <w:bCs/>
          <w:kern w:val="2"/>
          <w:szCs w:val="24"/>
          <w:lang w:eastAsia="zh-CN"/>
        </w:rPr>
        <w:t>建立有效的沟通机制</w:t>
      </w:r>
    </w:p>
    <w:p w14:paraId="760264A0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Cs/>
          <w:color w:val="C45911"/>
          <w:kern w:val="2"/>
          <w:szCs w:val="24"/>
          <w:lang w:eastAsia="zh-CN"/>
        </w:rPr>
      </w:pPr>
      <w:r>
        <w:rPr>
          <w:rFonts w:ascii="宋体" w:hAnsi="宋体" w:hint="eastAsia"/>
          <w:bCs/>
          <w:kern w:val="2"/>
          <w:szCs w:val="24"/>
          <w:lang w:eastAsia="zh-CN"/>
        </w:rPr>
        <w:t xml:space="preserve">4. </w:t>
      </w:r>
      <w:r>
        <w:rPr>
          <w:rFonts w:ascii="宋体" w:hAnsi="宋体" w:hint="eastAsia"/>
          <w:bCs/>
          <w:kern w:val="2"/>
          <w:szCs w:val="24"/>
          <w:lang w:eastAsia="zh-CN"/>
        </w:rPr>
        <w:t>灵活调整管理策略</w:t>
      </w:r>
    </w:p>
    <w:p w14:paraId="54DB3AFF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/>
          <w:color w:val="1F4E79"/>
          <w:szCs w:val="24"/>
          <w:lang w:eastAsia="zh-CN"/>
        </w:rPr>
      </w:pPr>
      <w:r>
        <w:rPr>
          <w:rFonts w:ascii="宋体" w:hAnsi="宋体" w:hint="eastAsia"/>
          <w:b/>
          <w:color w:val="C45911"/>
          <w:kern w:val="2"/>
          <w:szCs w:val="24"/>
          <w:lang w:eastAsia="zh-CN"/>
        </w:rPr>
        <w:t>一、绩效管理四大模式</w:t>
      </w:r>
    </w:p>
    <w:p w14:paraId="79731FA0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1. </w:t>
      </w:r>
      <w:r>
        <w:rPr>
          <w:rFonts w:ascii="宋体" w:eastAsia="宋体" w:hAnsi="宋体" w:cs="Times New Roman"/>
          <w:sz w:val="24"/>
          <w:szCs w:val="24"/>
        </w:rPr>
        <w:t>德能勤绩</w:t>
      </w:r>
      <w:r>
        <w:rPr>
          <w:rFonts w:ascii="宋体" w:eastAsia="宋体" w:hAnsi="宋体" w:cs="Times New Roman" w:hint="eastAsia"/>
          <w:sz w:val="24"/>
          <w:szCs w:val="24"/>
        </w:rPr>
        <w:t>：</w:t>
      </w:r>
      <w:r>
        <w:rPr>
          <w:rFonts w:ascii="宋体" w:eastAsia="宋体" w:hAnsi="宋体" w:cs="Times New Roman"/>
          <w:sz w:val="24"/>
          <w:szCs w:val="24"/>
        </w:rPr>
        <w:t>加强基础工作管理水平，增强</w:t>
      </w:r>
      <w:hyperlink r:id="rId8" w:tgtFrame="_blank" w:history="1">
        <w:r>
          <w:rPr>
            <w:rFonts w:ascii="宋体" w:eastAsia="宋体" w:hAnsi="宋体" w:cs="Times New Roman"/>
            <w:sz w:val="24"/>
            <w:szCs w:val="24"/>
          </w:rPr>
          <w:t>员工</w:t>
        </w:r>
      </w:hyperlink>
      <w:r>
        <w:rPr>
          <w:rFonts w:ascii="宋体" w:eastAsia="宋体" w:hAnsi="宋体" w:cs="Times New Roman"/>
          <w:sz w:val="24"/>
          <w:szCs w:val="24"/>
        </w:rPr>
        <w:t>责任意识</w:t>
      </w:r>
    </w:p>
    <w:p w14:paraId="509138E8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2. </w:t>
      </w:r>
      <w:r>
        <w:rPr>
          <w:rFonts w:ascii="宋体" w:eastAsia="宋体" w:hAnsi="宋体" w:cs="Times New Roman"/>
          <w:sz w:val="24"/>
          <w:szCs w:val="24"/>
        </w:rPr>
        <w:t>检查评比</w:t>
      </w:r>
      <w:r>
        <w:rPr>
          <w:rFonts w:ascii="宋体" w:eastAsia="宋体" w:hAnsi="宋体" w:cs="Times New Roman" w:hint="eastAsia"/>
          <w:sz w:val="24"/>
          <w:szCs w:val="24"/>
        </w:rPr>
        <w:t>：提高工作效率和质量，提升</w:t>
      </w:r>
      <w:r>
        <w:rPr>
          <w:rFonts w:ascii="宋体" w:eastAsia="宋体" w:hAnsi="宋体" w:cs="Times New Roman"/>
          <w:sz w:val="24"/>
          <w:szCs w:val="24"/>
        </w:rPr>
        <w:t>业务能力和管理水平</w:t>
      </w:r>
    </w:p>
    <w:p w14:paraId="6E40F8D1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3. </w:t>
      </w:r>
      <w:r>
        <w:rPr>
          <w:rFonts w:ascii="宋体" w:eastAsia="宋体" w:hAnsi="宋体" w:cs="Times New Roman"/>
          <w:sz w:val="24"/>
          <w:szCs w:val="24"/>
        </w:rPr>
        <w:t>共同参与</w:t>
      </w:r>
      <w:r>
        <w:rPr>
          <w:rFonts w:ascii="宋体" w:eastAsia="宋体" w:hAnsi="宋体" w:cs="Times New Roman" w:hint="eastAsia"/>
          <w:sz w:val="24"/>
          <w:szCs w:val="24"/>
        </w:rPr>
        <w:t>：绩效考核指标比较宽泛，缺少定量硬性指标</w:t>
      </w:r>
    </w:p>
    <w:p w14:paraId="4D965047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4. </w:t>
      </w:r>
      <w:r>
        <w:rPr>
          <w:rFonts w:ascii="宋体" w:eastAsia="宋体" w:hAnsi="宋体" w:cs="Times New Roman"/>
          <w:sz w:val="24"/>
          <w:szCs w:val="24"/>
        </w:rPr>
        <w:t>自我管理</w:t>
      </w:r>
      <w:r>
        <w:rPr>
          <w:rFonts w:ascii="宋体" w:eastAsia="宋体" w:hAnsi="宋体" w:cs="Times New Roman" w:hint="eastAsia"/>
          <w:sz w:val="24"/>
          <w:szCs w:val="24"/>
        </w:rPr>
        <w:t>：有比较强的激励效应，能充分调动人的主动积极性</w:t>
      </w:r>
    </w:p>
    <w:p w14:paraId="1A92926E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思考：</w:t>
      </w:r>
      <w:r>
        <w:rPr>
          <w:rFonts w:ascii="宋体" w:eastAsia="宋体" w:hAnsi="宋体" w:cs="Times New Roman" w:hint="eastAsia"/>
          <w:sz w:val="24"/>
          <w:szCs w:val="24"/>
        </w:rPr>
        <w:t>为什么要做绩效管理？为什么要实施绩效管理？</w:t>
      </w:r>
    </w:p>
    <w:p w14:paraId="04084940" w14:textId="77777777" w:rsidR="00890458" w:rsidRDefault="002525A0">
      <w:pPr>
        <w:pStyle w:val="af1"/>
        <w:adjustRightInd w:val="0"/>
        <w:snapToGrid w:val="0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t>案例</w:t>
      </w:r>
      <w:r>
        <w:rPr>
          <w:rFonts w:ascii="宋体" w:eastAsia="宋体" w:hAnsi="宋体" w:cs="Times New Roman" w:hint="eastAsia"/>
          <w:sz w:val="24"/>
          <w:szCs w:val="24"/>
        </w:rPr>
        <w:t>：华为公司绩效管理实践总结</w:t>
      </w:r>
    </w:p>
    <w:p w14:paraId="4CEED412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/>
          <w:color w:val="C45911"/>
          <w:kern w:val="2"/>
          <w:szCs w:val="24"/>
          <w:lang w:eastAsia="zh-CN"/>
        </w:rPr>
      </w:pPr>
      <w:r>
        <w:rPr>
          <w:rFonts w:ascii="宋体" w:hAnsi="宋体" w:hint="eastAsia"/>
          <w:b/>
          <w:color w:val="C45911"/>
          <w:kern w:val="2"/>
          <w:szCs w:val="24"/>
          <w:lang w:eastAsia="zh-CN"/>
        </w:rPr>
        <w:t>二、绩效管理</w:t>
      </w:r>
      <w:proofErr w:type="gramStart"/>
      <w:r>
        <w:rPr>
          <w:rFonts w:ascii="宋体" w:hAnsi="宋体" w:hint="eastAsia"/>
          <w:b/>
          <w:color w:val="C45911"/>
          <w:kern w:val="2"/>
          <w:szCs w:val="24"/>
          <w:lang w:eastAsia="zh-CN"/>
        </w:rPr>
        <w:t>常用六</w:t>
      </w:r>
      <w:proofErr w:type="gramEnd"/>
      <w:r>
        <w:rPr>
          <w:rFonts w:ascii="宋体" w:hAnsi="宋体" w:hint="eastAsia"/>
          <w:b/>
          <w:color w:val="C45911"/>
          <w:kern w:val="2"/>
          <w:szCs w:val="24"/>
          <w:lang w:eastAsia="zh-CN"/>
        </w:rPr>
        <w:t>大工具</w:t>
      </w:r>
    </w:p>
    <w:p w14:paraId="014A9CBF" w14:textId="77777777" w:rsidR="00890458" w:rsidRDefault="002525A0">
      <w:pPr>
        <w:pStyle w:val="af1"/>
        <w:adjustRightInd w:val="0"/>
        <w:snapToGrid w:val="0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1. KPI</w:t>
      </w:r>
      <w:r>
        <w:rPr>
          <w:rFonts w:ascii="宋体" w:eastAsia="宋体" w:hAnsi="宋体" w:cs="Times New Roman"/>
          <w:sz w:val="24"/>
          <w:szCs w:val="24"/>
        </w:rPr>
        <w:t>（关键业绩指标）</w:t>
      </w:r>
    </w:p>
    <w:p w14:paraId="266BF593" w14:textId="77777777" w:rsidR="00890458" w:rsidRDefault="002525A0">
      <w:pPr>
        <w:pStyle w:val="af1"/>
        <w:adjustRightInd w:val="0"/>
        <w:snapToGrid w:val="0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2. KSF</w:t>
      </w:r>
      <w:r>
        <w:rPr>
          <w:rFonts w:ascii="宋体" w:eastAsia="宋体" w:hAnsi="宋体" w:cs="Times New Roman"/>
          <w:sz w:val="24"/>
          <w:szCs w:val="24"/>
        </w:rPr>
        <w:t>薪酬全绩效</w:t>
      </w:r>
    </w:p>
    <w:p w14:paraId="16B8C5FF" w14:textId="77777777" w:rsidR="00890458" w:rsidRDefault="002525A0">
      <w:pPr>
        <w:pStyle w:val="af1"/>
        <w:adjustRightInd w:val="0"/>
        <w:snapToGrid w:val="0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3. </w:t>
      </w:r>
      <w:proofErr w:type="spellStart"/>
      <w:r>
        <w:rPr>
          <w:rFonts w:ascii="宋体" w:eastAsia="宋体" w:hAnsi="宋体" w:cs="Times New Roman"/>
          <w:sz w:val="24"/>
          <w:szCs w:val="24"/>
        </w:rPr>
        <w:t>pdca</w:t>
      </w:r>
      <w:proofErr w:type="spellEnd"/>
      <w:r>
        <w:rPr>
          <w:rFonts w:ascii="宋体" w:eastAsia="宋体" w:hAnsi="宋体" w:cs="Times New Roman"/>
          <w:sz w:val="24"/>
          <w:szCs w:val="24"/>
        </w:rPr>
        <w:t>循环规则</w:t>
      </w:r>
    </w:p>
    <w:p w14:paraId="49909274" w14:textId="77777777" w:rsidR="00890458" w:rsidRDefault="002525A0">
      <w:pPr>
        <w:pStyle w:val="af1"/>
        <w:adjustRightInd w:val="0"/>
        <w:snapToGrid w:val="0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4. BSC</w:t>
      </w:r>
      <w:r>
        <w:rPr>
          <w:rFonts w:ascii="宋体" w:eastAsia="宋体" w:hAnsi="宋体" w:cs="Times New Roman"/>
          <w:sz w:val="24"/>
          <w:szCs w:val="24"/>
        </w:rPr>
        <w:t>（平衡计分卡）</w:t>
      </w:r>
    </w:p>
    <w:p w14:paraId="4A4F40EC" w14:textId="77777777" w:rsidR="00890458" w:rsidRDefault="002525A0">
      <w:pPr>
        <w:pStyle w:val="af1"/>
        <w:adjustRightInd w:val="0"/>
        <w:snapToGrid w:val="0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5. 360</w:t>
      </w:r>
      <w:r>
        <w:rPr>
          <w:rFonts w:ascii="宋体" w:eastAsia="宋体" w:hAnsi="宋体" w:cs="Times New Roman"/>
          <w:sz w:val="24"/>
          <w:szCs w:val="24"/>
        </w:rPr>
        <w:t>度评估反馈</w:t>
      </w:r>
    </w:p>
    <w:p w14:paraId="5D7A788C" w14:textId="77777777" w:rsidR="00890458" w:rsidRDefault="002525A0">
      <w:pPr>
        <w:pStyle w:val="af1"/>
        <w:adjustRightInd w:val="0"/>
        <w:snapToGrid w:val="0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6. OKR</w:t>
      </w:r>
      <w:r>
        <w:rPr>
          <w:rFonts w:ascii="宋体" w:eastAsia="宋体" w:hAnsi="宋体" w:cs="Times New Roman"/>
          <w:sz w:val="24"/>
          <w:szCs w:val="24"/>
        </w:rPr>
        <w:t>（关键目标</w:t>
      </w:r>
      <w:r>
        <w:rPr>
          <w:rFonts w:ascii="宋体" w:eastAsia="宋体" w:hAnsi="宋体" w:cs="Times New Roman"/>
          <w:sz w:val="24"/>
          <w:szCs w:val="24"/>
        </w:rPr>
        <w:t>+</w:t>
      </w:r>
      <w:r>
        <w:rPr>
          <w:rFonts w:ascii="宋体" w:eastAsia="宋体" w:hAnsi="宋体" w:cs="Times New Roman"/>
          <w:sz w:val="24"/>
          <w:szCs w:val="24"/>
        </w:rPr>
        <w:t>关键结果）</w:t>
      </w:r>
    </w:p>
    <w:p w14:paraId="3E6F7265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/>
          <w:color w:val="C45911"/>
          <w:kern w:val="2"/>
          <w:szCs w:val="24"/>
          <w:lang w:eastAsia="zh-CN"/>
        </w:rPr>
      </w:pPr>
      <w:r>
        <w:rPr>
          <w:rFonts w:ascii="宋体" w:hAnsi="宋体" w:hint="eastAsia"/>
          <w:b/>
          <w:color w:val="C45911"/>
          <w:kern w:val="2"/>
          <w:szCs w:val="24"/>
          <w:lang w:eastAsia="zh-CN"/>
        </w:rPr>
        <w:lastRenderedPageBreak/>
        <w:t>三、绩效对团队建设三大影响</w:t>
      </w:r>
    </w:p>
    <w:p w14:paraId="548456DF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 xml:space="preserve">1. </w:t>
      </w:r>
      <w:r>
        <w:rPr>
          <w:rFonts w:ascii="宋体" w:eastAsia="宋体" w:hAnsi="宋体" w:cs="Times New Roman" w:hint="eastAsia"/>
          <w:bCs/>
          <w:sz w:val="24"/>
          <w:szCs w:val="24"/>
        </w:rPr>
        <w:t>设定明确目标</w:t>
      </w:r>
    </w:p>
    <w:p w14:paraId="74057C1B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 xml:space="preserve">2. </w:t>
      </w:r>
      <w:r>
        <w:rPr>
          <w:rFonts w:ascii="宋体" w:eastAsia="宋体" w:hAnsi="宋体" w:cs="Times New Roman" w:hint="eastAsia"/>
          <w:bCs/>
          <w:sz w:val="24"/>
          <w:szCs w:val="24"/>
        </w:rPr>
        <w:t>激励与评估</w:t>
      </w:r>
    </w:p>
    <w:p w14:paraId="11770282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 xml:space="preserve">3. </w:t>
      </w:r>
      <w:r>
        <w:rPr>
          <w:rFonts w:ascii="宋体" w:eastAsia="宋体" w:hAnsi="宋体" w:cs="Times New Roman" w:hint="eastAsia"/>
          <w:bCs/>
          <w:sz w:val="24"/>
          <w:szCs w:val="24"/>
        </w:rPr>
        <w:t>资源分配</w:t>
      </w:r>
    </w:p>
    <w:p w14:paraId="1DA801E1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/>
          <w:color w:val="C45911"/>
          <w:kern w:val="2"/>
          <w:szCs w:val="24"/>
          <w:lang w:eastAsia="zh-CN"/>
        </w:rPr>
      </w:pPr>
      <w:r>
        <w:rPr>
          <w:rFonts w:ascii="宋体" w:hAnsi="宋体" w:hint="eastAsia"/>
          <w:b/>
          <w:color w:val="C45911"/>
          <w:kern w:val="2"/>
          <w:szCs w:val="24"/>
          <w:lang w:eastAsia="zh-CN"/>
        </w:rPr>
        <w:t>四、团队建设对绩效</w:t>
      </w:r>
      <w:r>
        <w:rPr>
          <w:rFonts w:ascii="宋体" w:hAnsi="宋体"/>
          <w:b/>
          <w:color w:val="C45911"/>
          <w:kern w:val="2"/>
          <w:szCs w:val="24"/>
          <w:lang w:eastAsia="zh-CN"/>
        </w:rPr>
        <w:t>管理</w:t>
      </w:r>
      <w:r>
        <w:rPr>
          <w:rFonts w:ascii="宋体" w:hAnsi="宋体" w:hint="eastAsia"/>
          <w:b/>
          <w:color w:val="C45911"/>
          <w:kern w:val="2"/>
          <w:szCs w:val="24"/>
          <w:lang w:eastAsia="zh-CN"/>
        </w:rPr>
        <w:t>三大贡献</w:t>
      </w:r>
    </w:p>
    <w:p w14:paraId="515CE79C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 xml:space="preserve">1. </w:t>
      </w:r>
      <w:r>
        <w:rPr>
          <w:rFonts w:ascii="宋体" w:eastAsia="宋体" w:hAnsi="宋体" w:cs="Times New Roman" w:hint="eastAsia"/>
          <w:bCs/>
          <w:sz w:val="24"/>
          <w:szCs w:val="24"/>
        </w:rPr>
        <w:t>创新与活力：带来不同的视角、经验和专业知识激发创新思维</w:t>
      </w:r>
    </w:p>
    <w:p w14:paraId="742E2176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 xml:space="preserve">2. </w:t>
      </w:r>
      <w:r>
        <w:rPr>
          <w:rFonts w:ascii="宋体" w:eastAsia="宋体" w:hAnsi="宋体" w:cs="Times New Roman" w:hint="eastAsia"/>
          <w:bCs/>
          <w:sz w:val="24"/>
          <w:szCs w:val="24"/>
        </w:rPr>
        <w:t>增强团队协作：促进不同背景和文化之间的交流与合作</w:t>
      </w:r>
    </w:p>
    <w:p w14:paraId="28C6AB3F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>3.</w:t>
      </w:r>
      <w:r>
        <w:rPr>
          <w:rFonts w:hint="eastAsia"/>
          <w:bCs/>
        </w:rPr>
        <w:t xml:space="preserve"> </w:t>
      </w:r>
      <w:r>
        <w:rPr>
          <w:rFonts w:ascii="宋体" w:eastAsia="宋体" w:hAnsi="宋体" w:cs="Times New Roman" w:hint="eastAsia"/>
          <w:bCs/>
          <w:sz w:val="24"/>
          <w:szCs w:val="24"/>
        </w:rPr>
        <w:t>拓展市场机会：理解和适应不同市场的需求和变化</w:t>
      </w:r>
    </w:p>
    <w:p w14:paraId="68A461A2" w14:textId="77777777" w:rsidR="00890458" w:rsidRDefault="002525A0">
      <w:pPr>
        <w:pStyle w:val="af1"/>
        <w:adjustRightInd w:val="0"/>
        <w:snapToGrid w:val="0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案例：</w:t>
      </w:r>
      <w:r>
        <w:rPr>
          <w:rFonts w:ascii="宋体" w:eastAsia="宋体" w:hAnsi="宋体" w:cs="Times New Roman" w:hint="eastAsia"/>
          <w:sz w:val="24"/>
          <w:szCs w:val="24"/>
        </w:rPr>
        <w:t>某</w:t>
      </w:r>
      <w:proofErr w:type="gramStart"/>
      <w:r>
        <w:rPr>
          <w:rFonts w:ascii="宋体" w:eastAsia="宋体" w:hAnsi="宋体" w:cs="Times New Roman" w:hint="eastAsia"/>
          <w:sz w:val="24"/>
          <w:szCs w:val="24"/>
        </w:rPr>
        <w:t>房科技</w:t>
      </w:r>
      <w:proofErr w:type="gramEnd"/>
      <w:r>
        <w:rPr>
          <w:rFonts w:ascii="宋体" w:eastAsia="宋体" w:hAnsi="宋体" w:cs="Times New Roman" w:hint="eastAsia"/>
          <w:sz w:val="24"/>
          <w:szCs w:val="24"/>
        </w:rPr>
        <w:t>公司的绩效管理经验分享</w:t>
      </w:r>
    </w:p>
    <w:p w14:paraId="05426437" w14:textId="77777777" w:rsidR="00890458" w:rsidRDefault="002525A0">
      <w:pPr>
        <w:pStyle w:val="af1"/>
        <w:adjustRightInd w:val="0"/>
        <w:snapToGrid w:val="0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t>小组讨论：</w:t>
      </w:r>
      <w:r>
        <w:rPr>
          <w:rFonts w:ascii="宋体" w:eastAsia="宋体" w:hAnsi="宋体" w:cs="Times New Roman" w:hint="eastAsia"/>
          <w:sz w:val="24"/>
          <w:szCs w:val="24"/>
        </w:rPr>
        <w:t>如何通过绩效管理提升队伍干事创业热情</w:t>
      </w:r>
    </w:p>
    <w:p w14:paraId="5F0B35B8" w14:textId="77777777" w:rsidR="00890458" w:rsidRDefault="00890458">
      <w:pPr>
        <w:pStyle w:val="af1"/>
        <w:adjustRightInd w:val="0"/>
        <w:snapToGrid w:val="0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</w:p>
    <w:p w14:paraId="4C18C655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/>
          <w:color w:val="C45911"/>
          <w:kern w:val="2"/>
          <w:szCs w:val="24"/>
          <w:lang w:eastAsia="zh-CN"/>
        </w:rPr>
      </w:pPr>
      <w:r>
        <w:rPr>
          <w:rFonts w:ascii="宋体" w:hAnsi="宋体" w:hint="eastAsia"/>
          <w:b/>
          <w:color w:val="C45911"/>
          <w:kern w:val="2"/>
          <w:szCs w:val="24"/>
          <w:lang w:eastAsia="zh-CN"/>
        </w:rPr>
        <w:t>五、辅导与反馈三大环节</w:t>
      </w:r>
    </w:p>
    <w:p w14:paraId="6D7D99B2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 xml:space="preserve">1. </w:t>
      </w:r>
      <w:r>
        <w:rPr>
          <w:rFonts w:ascii="宋体" w:eastAsia="宋体" w:hAnsi="宋体" w:cs="Times New Roman" w:hint="eastAsia"/>
          <w:bCs/>
          <w:sz w:val="24"/>
          <w:szCs w:val="24"/>
        </w:rPr>
        <w:t>绩效诊断</w:t>
      </w:r>
    </w:p>
    <w:p w14:paraId="067E344F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2.</w:t>
      </w:r>
      <w:r>
        <w:rPr>
          <w:rFonts w:ascii="宋体" w:eastAsia="宋体" w:hAnsi="宋体" w:cs="Times New Roman"/>
          <w:sz w:val="24"/>
          <w:szCs w:val="24"/>
        </w:rPr>
        <w:t xml:space="preserve"> </w:t>
      </w:r>
      <w:r>
        <w:rPr>
          <w:rFonts w:ascii="宋体" w:eastAsia="宋体" w:hAnsi="宋体" w:cs="Times New Roman"/>
          <w:sz w:val="24"/>
          <w:szCs w:val="24"/>
        </w:rPr>
        <w:t>过程监控</w:t>
      </w:r>
    </w:p>
    <w:p w14:paraId="32A96AE1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3. </w:t>
      </w:r>
      <w:r>
        <w:rPr>
          <w:rFonts w:ascii="宋体" w:eastAsia="宋体" w:hAnsi="宋体" w:cs="Times New Roman" w:hint="eastAsia"/>
          <w:sz w:val="24"/>
          <w:szCs w:val="24"/>
        </w:rPr>
        <w:t>收集数据</w:t>
      </w:r>
    </w:p>
    <w:p w14:paraId="28760BB6" w14:textId="77777777" w:rsidR="00890458" w:rsidRDefault="002525A0">
      <w:pPr>
        <w:pStyle w:val="af1"/>
        <w:adjustRightInd w:val="0"/>
        <w:snapToGrid w:val="0"/>
        <w:spacing w:line="480" w:lineRule="exact"/>
        <w:ind w:firstLineChars="0" w:firstLine="0"/>
        <w:rPr>
          <w:rFonts w:ascii="宋体" w:eastAsia="宋体" w:hAnsi="宋体" w:cs="Times New Roman" w:hint="eastAsia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导入：</w:t>
      </w:r>
      <w:r>
        <w:rPr>
          <w:rFonts w:ascii="宋体" w:eastAsia="宋体" w:hAnsi="宋体" w:cs="Times New Roman" w:hint="eastAsia"/>
          <w:sz w:val="24"/>
          <w:szCs w:val="24"/>
        </w:rPr>
        <w:t>绩效辅导的概念</w:t>
      </w:r>
    </w:p>
    <w:p w14:paraId="53AC1404" w14:textId="77777777" w:rsidR="00890458" w:rsidRDefault="002525A0">
      <w:pPr>
        <w:pStyle w:val="af1"/>
        <w:adjustRightInd w:val="0"/>
        <w:snapToGrid w:val="0"/>
        <w:spacing w:line="480" w:lineRule="exact"/>
        <w:ind w:firstLineChars="0" w:firstLine="0"/>
        <w:rPr>
          <w:rFonts w:ascii="宋体" w:eastAsia="宋体" w:hAnsi="宋体" w:cs="Times New Roman" w:hint="eastAsia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案例：</w:t>
      </w:r>
      <w:r>
        <w:rPr>
          <w:rFonts w:ascii="宋体" w:eastAsia="宋体" w:hAnsi="宋体" w:cs="Times New Roman" w:hint="eastAsia"/>
          <w:sz w:val="24"/>
          <w:szCs w:val="24"/>
        </w:rPr>
        <w:t>某房地产公司的绩效辅导经验分享</w:t>
      </w:r>
    </w:p>
    <w:p w14:paraId="0B88C190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t>小组讨论：</w:t>
      </w:r>
      <w:r>
        <w:rPr>
          <w:rFonts w:ascii="宋体" w:eastAsia="宋体" w:hAnsi="宋体" w:cs="Times New Roman" w:hint="eastAsia"/>
          <w:sz w:val="24"/>
          <w:szCs w:val="24"/>
        </w:rPr>
        <w:t>列举</w:t>
      </w:r>
      <w:r>
        <w:rPr>
          <w:rFonts w:ascii="宋体" w:eastAsia="宋体" w:hAnsi="宋体" w:cs="Times New Roman" w:hint="eastAsia"/>
          <w:sz w:val="24"/>
          <w:szCs w:val="24"/>
        </w:rPr>
        <w:t>3</w:t>
      </w:r>
      <w:r>
        <w:rPr>
          <w:rFonts w:ascii="宋体" w:eastAsia="宋体" w:hAnsi="宋体" w:cs="Times New Roman" w:hint="eastAsia"/>
          <w:sz w:val="24"/>
          <w:szCs w:val="24"/>
        </w:rPr>
        <w:t>个最能激发自信和潜力的问题</w:t>
      </w:r>
    </w:p>
    <w:p w14:paraId="18765834" w14:textId="77777777" w:rsidR="00890458" w:rsidRDefault="002525A0">
      <w:pPr>
        <w:tabs>
          <w:tab w:val="left" w:pos="312"/>
        </w:tabs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1</w:t>
      </w:r>
      <w:r>
        <w:rPr>
          <w:rFonts w:ascii="宋体" w:eastAsia="宋体" w:hAnsi="宋体" w:cs="Times New Roman" w:hint="eastAsia"/>
          <w:sz w:val="24"/>
          <w:szCs w:val="24"/>
        </w:rPr>
        <w:t>）绩效辅导的意义</w:t>
      </w:r>
    </w:p>
    <w:p w14:paraId="0F2280C9" w14:textId="77777777" w:rsidR="00890458" w:rsidRDefault="002525A0">
      <w:pPr>
        <w:tabs>
          <w:tab w:val="left" w:pos="312"/>
        </w:tabs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2</w:t>
      </w:r>
      <w:r>
        <w:rPr>
          <w:rFonts w:ascii="宋体" w:eastAsia="宋体" w:hAnsi="宋体" w:cs="Times New Roman" w:hint="eastAsia"/>
          <w:sz w:val="24"/>
          <w:szCs w:val="24"/>
        </w:rPr>
        <w:t>）低绩效人员分析</w:t>
      </w:r>
    </w:p>
    <w:p w14:paraId="39B353D8" w14:textId="77777777" w:rsidR="00890458" w:rsidRDefault="002525A0">
      <w:pPr>
        <w:tabs>
          <w:tab w:val="left" w:pos="312"/>
        </w:tabs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3</w:t>
      </w:r>
      <w:r>
        <w:rPr>
          <w:rFonts w:ascii="宋体" w:eastAsia="宋体" w:hAnsi="宋体" w:cs="Times New Roman" w:hint="eastAsia"/>
          <w:sz w:val="24"/>
          <w:szCs w:val="24"/>
        </w:rPr>
        <w:t>）常见的</w:t>
      </w:r>
      <w:r>
        <w:rPr>
          <w:rFonts w:ascii="宋体" w:eastAsia="宋体" w:hAnsi="宋体" w:cs="Times New Roman" w:hint="eastAsia"/>
          <w:sz w:val="24"/>
          <w:szCs w:val="24"/>
        </w:rPr>
        <w:t>2</w:t>
      </w:r>
      <w:r>
        <w:rPr>
          <w:rFonts w:ascii="宋体" w:eastAsia="宋体" w:hAnsi="宋体" w:cs="Times New Roman" w:hint="eastAsia"/>
          <w:sz w:val="24"/>
          <w:szCs w:val="24"/>
        </w:rPr>
        <w:t>种辅导方式：倾听、鼓励</w:t>
      </w:r>
    </w:p>
    <w:p w14:paraId="2FA4617B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4</w:t>
      </w:r>
      <w:r>
        <w:rPr>
          <w:rFonts w:ascii="宋体" w:eastAsia="宋体" w:hAnsi="宋体" w:cs="Times New Roman" w:hint="eastAsia"/>
          <w:sz w:val="24"/>
          <w:szCs w:val="24"/>
        </w:rPr>
        <w:t>）辅导的</w:t>
      </w:r>
      <w:r>
        <w:rPr>
          <w:rFonts w:ascii="宋体" w:eastAsia="宋体" w:hAnsi="宋体" w:cs="Times New Roman" w:hint="eastAsia"/>
          <w:sz w:val="24"/>
          <w:szCs w:val="24"/>
        </w:rPr>
        <w:t>3</w:t>
      </w:r>
      <w:r>
        <w:rPr>
          <w:rFonts w:ascii="宋体" w:eastAsia="宋体" w:hAnsi="宋体" w:cs="Times New Roman" w:hint="eastAsia"/>
          <w:sz w:val="24"/>
          <w:szCs w:val="24"/>
        </w:rPr>
        <w:t>个环节：准备、沟通、追踪</w:t>
      </w:r>
    </w:p>
    <w:p w14:paraId="503C879F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小组讨论和呈现：</w:t>
      </w:r>
      <w:r>
        <w:rPr>
          <w:rFonts w:ascii="宋体" w:eastAsia="宋体" w:hAnsi="宋体" w:cs="Times New Roman" w:hint="eastAsia"/>
          <w:sz w:val="24"/>
          <w:szCs w:val="24"/>
        </w:rPr>
        <w:t>2024</w:t>
      </w:r>
      <w:r>
        <w:rPr>
          <w:rFonts w:ascii="宋体" w:eastAsia="宋体" w:hAnsi="宋体" w:cs="Times New Roman" w:hint="eastAsia"/>
          <w:sz w:val="24"/>
          <w:szCs w:val="24"/>
        </w:rPr>
        <w:t>年工作重点和关键业绩指标</w:t>
      </w:r>
    </w:p>
    <w:p w14:paraId="3D2BB3BB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szCs w:val="24"/>
          <w:lang w:eastAsia="zh-CN"/>
        </w:rPr>
      </w:pPr>
      <w:r>
        <w:rPr>
          <w:rFonts w:ascii="宋体" w:hAnsi="宋体" w:hint="eastAsia"/>
          <w:b/>
          <w:color w:val="C45911"/>
          <w:kern w:val="2"/>
          <w:szCs w:val="24"/>
          <w:lang w:eastAsia="zh-CN"/>
        </w:rPr>
        <w:t>六、绩效评估两大关键要素</w:t>
      </w:r>
    </w:p>
    <w:p w14:paraId="509AE606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1. </w:t>
      </w:r>
      <w:r>
        <w:rPr>
          <w:rFonts w:ascii="宋体" w:eastAsia="宋体" w:hAnsi="宋体" w:cs="Times New Roman" w:hint="eastAsia"/>
          <w:sz w:val="24"/>
          <w:szCs w:val="24"/>
        </w:rPr>
        <w:t>绩效评估打分常见</w:t>
      </w:r>
      <w:r>
        <w:rPr>
          <w:rFonts w:ascii="宋体" w:eastAsia="宋体" w:hAnsi="宋体" w:cs="Times New Roman" w:hint="eastAsia"/>
          <w:sz w:val="24"/>
          <w:szCs w:val="24"/>
        </w:rPr>
        <w:t>10</w:t>
      </w:r>
      <w:r>
        <w:rPr>
          <w:rFonts w:ascii="宋体" w:eastAsia="宋体" w:hAnsi="宋体" w:cs="Times New Roman" w:hint="eastAsia"/>
          <w:sz w:val="24"/>
          <w:szCs w:val="24"/>
        </w:rPr>
        <w:t>个常见误区</w:t>
      </w:r>
    </w:p>
    <w:p w14:paraId="61774CE5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思考：</w:t>
      </w:r>
      <w:r>
        <w:rPr>
          <w:rFonts w:ascii="宋体" w:eastAsia="宋体" w:hAnsi="宋体" w:cs="Times New Roman" w:hint="eastAsia"/>
          <w:sz w:val="24"/>
          <w:szCs w:val="24"/>
        </w:rPr>
        <w:t>对照</w:t>
      </w:r>
      <w:r>
        <w:rPr>
          <w:rFonts w:ascii="宋体" w:eastAsia="宋体" w:hAnsi="宋体" w:cs="Times New Roman" w:hint="eastAsia"/>
          <w:sz w:val="24"/>
          <w:szCs w:val="24"/>
        </w:rPr>
        <w:t>10</w:t>
      </w:r>
      <w:r>
        <w:rPr>
          <w:rFonts w:ascii="宋体" w:eastAsia="宋体" w:hAnsi="宋体" w:cs="Times New Roman" w:hint="eastAsia"/>
          <w:sz w:val="24"/>
          <w:szCs w:val="24"/>
        </w:rPr>
        <w:t>个常见的误区进行讨论</w:t>
      </w:r>
    </w:p>
    <w:p w14:paraId="38CDC96E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/>
          <w:bCs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t xml:space="preserve">2. </w:t>
      </w:r>
      <w:r>
        <w:rPr>
          <w:rFonts w:ascii="宋体" w:eastAsia="宋体" w:hAnsi="宋体" w:cs="Times New Roman" w:hint="eastAsia"/>
          <w:b/>
          <w:bCs/>
          <w:sz w:val="24"/>
          <w:szCs w:val="24"/>
        </w:rPr>
        <w:t>绩效评估的</w:t>
      </w:r>
      <w:r>
        <w:rPr>
          <w:rFonts w:ascii="宋体" w:eastAsia="宋体" w:hAnsi="宋体" w:cs="Times New Roman" w:hint="eastAsia"/>
          <w:b/>
          <w:bCs/>
          <w:sz w:val="24"/>
          <w:szCs w:val="24"/>
        </w:rPr>
        <w:t>3</w:t>
      </w:r>
      <w:r>
        <w:rPr>
          <w:rFonts w:ascii="宋体" w:eastAsia="宋体" w:hAnsi="宋体" w:cs="Times New Roman" w:hint="eastAsia"/>
          <w:b/>
          <w:bCs/>
          <w:sz w:val="24"/>
          <w:szCs w:val="24"/>
        </w:rPr>
        <w:t>个常见方法</w:t>
      </w:r>
    </w:p>
    <w:p w14:paraId="49B54B70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1</w:t>
      </w:r>
      <w:r>
        <w:rPr>
          <w:rFonts w:ascii="宋体" w:eastAsia="宋体" w:hAnsi="宋体" w:cs="Times New Roman" w:hint="eastAsia"/>
          <w:sz w:val="24"/>
          <w:szCs w:val="24"/>
        </w:rPr>
        <w:t>）</w:t>
      </w:r>
      <w:r>
        <w:rPr>
          <w:rFonts w:ascii="宋体" w:eastAsia="宋体" w:hAnsi="宋体" w:cs="Times New Roman" w:hint="eastAsia"/>
          <w:sz w:val="24"/>
          <w:szCs w:val="24"/>
        </w:rPr>
        <w:t>STAR</w:t>
      </w:r>
      <w:r>
        <w:rPr>
          <w:rFonts w:ascii="宋体" w:eastAsia="宋体" w:hAnsi="宋体" w:cs="Times New Roman" w:hint="eastAsia"/>
          <w:sz w:val="24"/>
          <w:szCs w:val="24"/>
        </w:rPr>
        <w:t>关键行为事例</w:t>
      </w:r>
    </w:p>
    <w:p w14:paraId="4B1BF6A8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2</w:t>
      </w:r>
      <w:r>
        <w:rPr>
          <w:rFonts w:ascii="宋体" w:eastAsia="宋体" w:hAnsi="宋体" w:cs="Times New Roman" w:hint="eastAsia"/>
          <w:sz w:val="24"/>
          <w:szCs w:val="24"/>
        </w:rPr>
        <w:t>）正态分布和绩效校准会议</w:t>
      </w:r>
    </w:p>
    <w:p w14:paraId="0AD26540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3</w:t>
      </w:r>
      <w:r>
        <w:rPr>
          <w:rFonts w:ascii="宋体" w:eastAsia="宋体" w:hAnsi="宋体" w:cs="Times New Roman" w:hint="eastAsia"/>
          <w:sz w:val="24"/>
          <w:szCs w:val="24"/>
        </w:rPr>
        <w:t>）善用</w:t>
      </w:r>
      <w:r>
        <w:rPr>
          <w:rFonts w:ascii="宋体" w:eastAsia="宋体" w:hAnsi="宋体" w:cs="Times New Roman" w:hint="eastAsia"/>
          <w:sz w:val="24"/>
          <w:szCs w:val="24"/>
        </w:rPr>
        <w:t>ABCD</w:t>
      </w:r>
      <w:r>
        <w:rPr>
          <w:rFonts w:ascii="宋体" w:eastAsia="宋体" w:hAnsi="宋体" w:cs="Times New Roman" w:hint="eastAsia"/>
          <w:sz w:val="24"/>
          <w:szCs w:val="24"/>
        </w:rPr>
        <w:t>绩效九宫格</w:t>
      </w:r>
    </w:p>
    <w:p w14:paraId="4482F009" w14:textId="77777777" w:rsidR="00890458" w:rsidRDefault="002525A0">
      <w:pPr>
        <w:pStyle w:val="af1"/>
        <w:adjustRightInd w:val="0"/>
        <w:snapToGrid w:val="0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lastRenderedPageBreak/>
        <w:t>工具：</w:t>
      </w:r>
      <w:r>
        <w:rPr>
          <w:rFonts w:ascii="宋体" w:eastAsia="宋体" w:hAnsi="宋体" w:cs="Times New Roman" w:hint="eastAsia"/>
          <w:sz w:val="24"/>
          <w:szCs w:val="24"/>
        </w:rPr>
        <w:t>九宫格绩效管理模式</w:t>
      </w:r>
    </w:p>
    <w:p w14:paraId="6E3F746A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案例：</w:t>
      </w:r>
      <w:proofErr w:type="gramStart"/>
      <w:r>
        <w:rPr>
          <w:rFonts w:ascii="宋体" w:eastAsia="宋体" w:hAnsi="宋体" w:cs="Times New Roman" w:hint="eastAsia"/>
          <w:sz w:val="24"/>
          <w:szCs w:val="24"/>
        </w:rPr>
        <w:t>腾讯</w:t>
      </w:r>
      <w:r>
        <w:rPr>
          <w:rFonts w:ascii="宋体" w:eastAsia="宋体" w:hAnsi="宋体" w:cs="Times New Roman"/>
          <w:sz w:val="24"/>
          <w:szCs w:val="24"/>
        </w:rPr>
        <w:t>的</w:t>
      </w:r>
      <w:proofErr w:type="gramEnd"/>
      <w:r>
        <w:rPr>
          <w:rFonts w:ascii="宋体" w:eastAsia="宋体" w:hAnsi="宋体" w:cs="Times New Roman"/>
          <w:sz w:val="24"/>
          <w:szCs w:val="24"/>
        </w:rPr>
        <w:t>人才九宫格</w:t>
      </w:r>
    </w:p>
    <w:p w14:paraId="1361FCF9" w14:textId="77777777" w:rsidR="00890458" w:rsidRDefault="00890458">
      <w:pPr>
        <w:adjustRightInd w:val="0"/>
        <w:snapToGrid w:val="0"/>
        <w:spacing w:line="480" w:lineRule="exact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313296AD" w14:textId="77777777" w:rsidR="00890458" w:rsidRDefault="002525A0">
      <w:pPr>
        <w:adjustRightInd w:val="0"/>
        <w:snapToGrid w:val="0"/>
        <w:spacing w:line="480" w:lineRule="exact"/>
        <w:jc w:val="lef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1F4E79"/>
          <w:sz w:val="24"/>
          <w:szCs w:val="24"/>
        </w:rPr>
        <w:t>第五讲：完善企业留人机制</w:t>
      </w:r>
    </w:p>
    <w:p w14:paraId="7CCB49DA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/>
          <w:kern w:val="2"/>
          <w:szCs w:val="24"/>
          <w:lang w:eastAsia="zh-CN"/>
        </w:rPr>
      </w:pPr>
      <w:r>
        <w:rPr>
          <w:rFonts w:ascii="宋体" w:hAnsi="宋体" w:hint="eastAsia"/>
          <w:b/>
          <w:kern w:val="2"/>
          <w:szCs w:val="24"/>
          <w:lang w:eastAsia="zh-CN"/>
        </w:rPr>
        <w:t>导入：</w:t>
      </w:r>
      <w:r>
        <w:rPr>
          <w:rFonts w:ascii="宋体" w:hAnsi="宋体" w:hint="eastAsia"/>
          <w:szCs w:val="24"/>
          <w:lang w:eastAsia="zh-CN"/>
        </w:rPr>
        <w:t>如何建立完善的人才激励机制，让人才愿意来，留得住</w:t>
      </w:r>
    </w:p>
    <w:p w14:paraId="1DDD3CB0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Cs/>
          <w:kern w:val="2"/>
          <w:szCs w:val="24"/>
          <w:lang w:eastAsia="zh-CN"/>
        </w:rPr>
      </w:pPr>
      <w:r>
        <w:rPr>
          <w:rFonts w:ascii="宋体" w:hAnsi="宋体" w:hint="eastAsia"/>
          <w:b/>
          <w:kern w:val="2"/>
          <w:szCs w:val="24"/>
          <w:lang w:eastAsia="zh-CN"/>
        </w:rPr>
        <w:t>思考：</w:t>
      </w:r>
      <w:r>
        <w:rPr>
          <w:rFonts w:ascii="宋体" w:hAnsi="宋体" w:hint="eastAsia"/>
          <w:bCs/>
          <w:kern w:val="2"/>
          <w:szCs w:val="24"/>
          <w:lang w:eastAsia="zh-CN"/>
        </w:rPr>
        <w:t>你用过哪些激励和人才保留的工具？</w:t>
      </w:r>
    </w:p>
    <w:p w14:paraId="4B6DF597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b/>
          <w:bCs/>
          <w:kern w:val="2"/>
          <w:szCs w:val="24"/>
          <w:lang w:eastAsia="zh-CN"/>
        </w:rPr>
        <w:t>工具</w:t>
      </w:r>
      <w:r>
        <w:rPr>
          <w:rFonts w:ascii="宋体" w:hAnsi="宋体" w:hint="eastAsia"/>
          <w:kern w:val="2"/>
          <w:szCs w:val="24"/>
          <w:lang w:eastAsia="zh-CN"/>
        </w:rPr>
        <w:t>：员工保留计划</w:t>
      </w:r>
    </w:p>
    <w:p w14:paraId="547390E6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/>
          <w:color w:val="C45911"/>
          <w:kern w:val="2"/>
          <w:szCs w:val="24"/>
          <w:lang w:eastAsia="zh-CN"/>
        </w:rPr>
      </w:pPr>
      <w:r>
        <w:rPr>
          <w:rFonts w:ascii="宋体" w:hAnsi="宋体" w:hint="eastAsia"/>
          <w:b/>
          <w:color w:val="C45911"/>
          <w:kern w:val="2"/>
          <w:szCs w:val="24"/>
          <w:lang w:eastAsia="zh-CN"/>
        </w:rPr>
        <w:t>一、建立薪酬机制的六个关键步骤</w:t>
      </w:r>
    </w:p>
    <w:p w14:paraId="708AA8BC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/>
          <w:kern w:val="2"/>
          <w:szCs w:val="24"/>
          <w:lang w:eastAsia="zh-CN"/>
        </w:rPr>
        <w:t>1.</w:t>
      </w:r>
      <w:r>
        <w:rPr>
          <w:rFonts w:ascii="宋体" w:hAnsi="宋体" w:hint="eastAsia"/>
          <w:kern w:val="2"/>
          <w:szCs w:val="24"/>
          <w:lang w:eastAsia="zh-CN"/>
        </w:rPr>
        <w:t xml:space="preserve"> </w:t>
      </w:r>
      <w:r>
        <w:rPr>
          <w:rFonts w:ascii="宋体" w:hAnsi="宋体" w:hint="eastAsia"/>
          <w:kern w:val="2"/>
          <w:szCs w:val="24"/>
          <w:lang w:eastAsia="zh-CN"/>
        </w:rPr>
        <w:t>明确组织目标和战略</w:t>
      </w:r>
    </w:p>
    <w:p w14:paraId="127824B1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kern w:val="2"/>
          <w:szCs w:val="24"/>
          <w:lang w:eastAsia="zh-CN"/>
        </w:rPr>
        <w:t xml:space="preserve">2. </w:t>
      </w:r>
      <w:r>
        <w:rPr>
          <w:rFonts w:ascii="宋体" w:hAnsi="宋体" w:hint="eastAsia"/>
          <w:kern w:val="2"/>
          <w:szCs w:val="24"/>
          <w:lang w:eastAsia="zh-CN"/>
        </w:rPr>
        <w:t>开展市场薪酬研究</w:t>
      </w:r>
    </w:p>
    <w:p w14:paraId="26245F76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kern w:val="2"/>
          <w:szCs w:val="24"/>
          <w:lang w:eastAsia="zh-CN"/>
        </w:rPr>
        <w:t xml:space="preserve">3. </w:t>
      </w:r>
      <w:r>
        <w:rPr>
          <w:rFonts w:ascii="宋体" w:hAnsi="宋体" w:hint="eastAsia"/>
          <w:kern w:val="2"/>
          <w:szCs w:val="24"/>
          <w:lang w:eastAsia="zh-CN"/>
        </w:rPr>
        <w:t>确定合理的薪酬结构</w:t>
      </w:r>
    </w:p>
    <w:p w14:paraId="5C6EFE71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kern w:val="2"/>
          <w:szCs w:val="24"/>
          <w:lang w:eastAsia="zh-CN"/>
        </w:rPr>
        <w:t xml:space="preserve">4. </w:t>
      </w:r>
      <w:r>
        <w:rPr>
          <w:rFonts w:ascii="宋体" w:hAnsi="宋体" w:hint="eastAsia"/>
          <w:kern w:val="2"/>
          <w:szCs w:val="24"/>
          <w:lang w:eastAsia="zh-CN"/>
        </w:rPr>
        <w:t>建立明确的绩效评估体系</w:t>
      </w:r>
    </w:p>
    <w:p w14:paraId="29242751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kern w:val="2"/>
          <w:szCs w:val="24"/>
          <w:lang w:eastAsia="zh-CN"/>
        </w:rPr>
        <w:t xml:space="preserve">5. </w:t>
      </w:r>
      <w:r>
        <w:rPr>
          <w:rFonts w:ascii="宋体" w:hAnsi="宋体" w:hint="eastAsia"/>
          <w:kern w:val="2"/>
          <w:szCs w:val="24"/>
          <w:lang w:eastAsia="zh-CN"/>
        </w:rPr>
        <w:t>考虑员工的个性化需求</w:t>
      </w:r>
    </w:p>
    <w:p w14:paraId="6B052856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kern w:val="2"/>
          <w:szCs w:val="24"/>
          <w:lang w:eastAsia="zh-CN"/>
        </w:rPr>
        <w:t xml:space="preserve">6. </w:t>
      </w:r>
      <w:r>
        <w:rPr>
          <w:rFonts w:ascii="宋体" w:hAnsi="宋体" w:hint="eastAsia"/>
          <w:kern w:val="2"/>
          <w:szCs w:val="24"/>
          <w:lang w:eastAsia="zh-CN"/>
        </w:rPr>
        <w:t>建立有效的沟通机制</w:t>
      </w:r>
    </w:p>
    <w:p w14:paraId="3FE96A3F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t>案例：</w:t>
      </w:r>
      <w:r>
        <w:rPr>
          <w:rFonts w:ascii="宋体" w:eastAsia="宋体" w:hAnsi="宋体" w:cs="Times New Roman" w:hint="eastAsia"/>
          <w:sz w:val="24"/>
          <w:szCs w:val="24"/>
        </w:rPr>
        <w:t>薪酬调整</w:t>
      </w:r>
      <w:r>
        <w:rPr>
          <w:rFonts w:ascii="宋体" w:eastAsia="宋体" w:hAnsi="宋体" w:cs="Times New Roman" w:hint="eastAsia"/>
          <w:sz w:val="24"/>
          <w:szCs w:val="24"/>
        </w:rPr>
        <w:t>-</w:t>
      </w:r>
      <w:proofErr w:type="gramStart"/>
      <w:r>
        <w:rPr>
          <w:rFonts w:ascii="宋体" w:eastAsia="宋体" w:hAnsi="宋体" w:cs="Times New Roman" w:hint="eastAsia"/>
          <w:sz w:val="24"/>
          <w:szCs w:val="24"/>
        </w:rPr>
        <w:t>般调整</w:t>
      </w:r>
      <w:proofErr w:type="gramEnd"/>
      <w:r>
        <w:rPr>
          <w:rFonts w:ascii="宋体" w:eastAsia="宋体" w:hAnsi="宋体" w:cs="Times New Roman" w:hint="eastAsia"/>
          <w:sz w:val="24"/>
          <w:szCs w:val="24"/>
        </w:rPr>
        <w:t>与调薪矩阵</w:t>
      </w:r>
    </w:p>
    <w:p w14:paraId="789DC83A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工具：</w:t>
      </w:r>
      <w:r>
        <w:rPr>
          <w:rFonts w:ascii="宋体" w:eastAsia="宋体" w:hAnsi="宋体" w:cs="Times New Roman" w:hint="eastAsia"/>
          <w:bCs/>
          <w:sz w:val="24"/>
          <w:szCs w:val="24"/>
        </w:rPr>
        <w:t>短期绩效激励六要素模型</w:t>
      </w:r>
    </w:p>
    <w:p w14:paraId="58175500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t>讨论：</w:t>
      </w:r>
      <w:r>
        <w:rPr>
          <w:rFonts w:ascii="宋体" w:eastAsia="宋体" w:hAnsi="宋体" w:cs="Times New Roman" w:hint="eastAsia"/>
          <w:sz w:val="24"/>
          <w:szCs w:val="24"/>
        </w:rPr>
        <w:t>不同类型员工的短期绩效激励方案</w:t>
      </w:r>
    </w:p>
    <w:p w14:paraId="1224CBA0" w14:textId="77777777" w:rsidR="00890458" w:rsidRDefault="00890458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</w:p>
    <w:p w14:paraId="28A47ECF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/>
          <w:color w:val="C45911"/>
          <w:kern w:val="2"/>
          <w:szCs w:val="24"/>
          <w:lang w:eastAsia="zh-CN"/>
        </w:rPr>
      </w:pPr>
      <w:r>
        <w:rPr>
          <w:rFonts w:ascii="宋体" w:hAnsi="宋体" w:hint="eastAsia"/>
          <w:b/>
          <w:color w:val="C45911"/>
          <w:kern w:val="2"/>
          <w:szCs w:val="24"/>
          <w:lang w:eastAsia="zh-CN"/>
        </w:rPr>
        <w:t>二、如何满足员工需求</w:t>
      </w:r>
    </w:p>
    <w:p w14:paraId="49A1A231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/>
          <w:kern w:val="2"/>
          <w:szCs w:val="24"/>
          <w:lang w:eastAsia="zh-CN"/>
        </w:rPr>
      </w:pPr>
      <w:r>
        <w:rPr>
          <w:rFonts w:ascii="宋体" w:hAnsi="宋体" w:hint="eastAsia"/>
          <w:b/>
          <w:kern w:val="2"/>
          <w:szCs w:val="24"/>
          <w:lang w:eastAsia="zh-CN"/>
        </w:rPr>
        <w:t>1</w:t>
      </w:r>
      <w:r>
        <w:rPr>
          <w:rFonts w:ascii="宋体" w:hAnsi="宋体"/>
          <w:b/>
          <w:kern w:val="2"/>
          <w:szCs w:val="24"/>
          <w:lang w:eastAsia="zh-CN"/>
        </w:rPr>
        <w:t xml:space="preserve">. </w:t>
      </w:r>
      <w:r>
        <w:rPr>
          <w:rFonts w:ascii="宋体" w:hAnsi="宋体" w:hint="eastAsia"/>
          <w:b/>
          <w:kern w:val="2"/>
          <w:szCs w:val="24"/>
          <w:lang w:eastAsia="zh-CN"/>
        </w:rPr>
        <w:t>直线</w:t>
      </w:r>
      <w:proofErr w:type="gramStart"/>
      <w:r>
        <w:rPr>
          <w:rFonts w:ascii="宋体" w:hAnsi="宋体" w:hint="eastAsia"/>
          <w:b/>
          <w:kern w:val="2"/>
          <w:szCs w:val="24"/>
          <w:lang w:eastAsia="zh-CN"/>
        </w:rPr>
        <w:t>经理留才心理学</w:t>
      </w:r>
      <w:proofErr w:type="gramEnd"/>
      <w:r>
        <w:rPr>
          <w:rFonts w:ascii="宋体" w:hAnsi="宋体" w:hint="eastAsia"/>
          <w:b/>
          <w:kern w:val="2"/>
          <w:szCs w:val="24"/>
          <w:lang w:eastAsia="zh-CN"/>
        </w:rPr>
        <w:t>需知</w:t>
      </w:r>
    </w:p>
    <w:p w14:paraId="58D80738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Cs/>
          <w:kern w:val="2"/>
          <w:szCs w:val="24"/>
          <w:lang w:eastAsia="zh-CN"/>
        </w:rPr>
      </w:pPr>
      <w:r>
        <w:rPr>
          <w:rFonts w:ascii="宋体" w:hAnsi="宋体" w:hint="eastAsia"/>
          <w:bCs/>
          <w:kern w:val="2"/>
          <w:szCs w:val="24"/>
          <w:lang w:eastAsia="zh-CN"/>
        </w:rPr>
        <w:t>1</w:t>
      </w:r>
      <w:r>
        <w:rPr>
          <w:rFonts w:ascii="宋体" w:hAnsi="宋体" w:hint="eastAsia"/>
          <w:bCs/>
          <w:kern w:val="2"/>
          <w:szCs w:val="24"/>
          <w:lang w:eastAsia="zh-CN"/>
        </w:rPr>
        <w:t>）马斯洛需求理论</w:t>
      </w:r>
    </w:p>
    <w:p w14:paraId="7299CBE1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Cs/>
          <w:kern w:val="2"/>
          <w:szCs w:val="24"/>
          <w:lang w:eastAsia="zh-CN"/>
        </w:rPr>
      </w:pPr>
      <w:r>
        <w:rPr>
          <w:rFonts w:ascii="宋体" w:hAnsi="宋体" w:hint="eastAsia"/>
          <w:bCs/>
          <w:kern w:val="2"/>
          <w:szCs w:val="24"/>
          <w:lang w:eastAsia="zh-CN"/>
        </w:rPr>
        <w:t>2</w:t>
      </w:r>
      <w:r>
        <w:rPr>
          <w:rFonts w:ascii="宋体" w:hAnsi="宋体" w:hint="eastAsia"/>
          <w:bCs/>
          <w:kern w:val="2"/>
          <w:szCs w:val="24"/>
          <w:lang w:eastAsia="zh-CN"/>
        </w:rPr>
        <w:t>）赫兹伯格双因素理论</w:t>
      </w:r>
    </w:p>
    <w:p w14:paraId="112F5D18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Cs/>
          <w:kern w:val="2"/>
          <w:szCs w:val="24"/>
          <w:lang w:eastAsia="zh-CN"/>
        </w:rPr>
      </w:pPr>
      <w:r>
        <w:rPr>
          <w:rFonts w:ascii="宋体" w:hAnsi="宋体" w:hint="eastAsia"/>
          <w:bCs/>
          <w:kern w:val="2"/>
          <w:szCs w:val="24"/>
          <w:lang w:eastAsia="zh-CN"/>
        </w:rPr>
        <w:t>3</w:t>
      </w:r>
      <w:r>
        <w:rPr>
          <w:rFonts w:ascii="宋体" w:hAnsi="宋体" w:hint="eastAsia"/>
          <w:bCs/>
          <w:kern w:val="2"/>
          <w:szCs w:val="24"/>
          <w:lang w:eastAsia="zh-CN"/>
        </w:rPr>
        <w:t>）斯金纳强化理论</w:t>
      </w:r>
    </w:p>
    <w:p w14:paraId="611319FD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/>
          <w:kern w:val="2"/>
          <w:szCs w:val="24"/>
          <w:lang w:eastAsia="zh-CN"/>
        </w:rPr>
      </w:pPr>
      <w:r>
        <w:rPr>
          <w:rFonts w:ascii="宋体" w:hAnsi="宋体" w:hint="eastAsia"/>
          <w:b/>
          <w:kern w:val="2"/>
          <w:szCs w:val="24"/>
          <w:lang w:eastAsia="zh-CN"/>
        </w:rPr>
        <w:t>2</w:t>
      </w:r>
      <w:r>
        <w:rPr>
          <w:rFonts w:ascii="宋体" w:hAnsi="宋体"/>
          <w:b/>
          <w:kern w:val="2"/>
          <w:szCs w:val="24"/>
          <w:lang w:eastAsia="zh-CN"/>
        </w:rPr>
        <w:t xml:space="preserve">. </w:t>
      </w:r>
      <w:r>
        <w:rPr>
          <w:rFonts w:ascii="宋体" w:hAnsi="宋体" w:hint="eastAsia"/>
          <w:b/>
          <w:kern w:val="2"/>
          <w:szCs w:val="24"/>
          <w:lang w:eastAsia="zh-CN"/>
        </w:rPr>
        <w:t>直线经理的</w:t>
      </w:r>
      <w:proofErr w:type="gramStart"/>
      <w:r>
        <w:rPr>
          <w:rFonts w:ascii="宋体" w:hAnsi="宋体" w:hint="eastAsia"/>
          <w:b/>
          <w:kern w:val="2"/>
          <w:szCs w:val="24"/>
          <w:lang w:eastAsia="zh-CN"/>
        </w:rPr>
        <w:t>4</w:t>
      </w:r>
      <w:r>
        <w:rPr>
          <w:rFonts w:ascii="宋体" w:hAnsi="宋体" w:hint="eastAsia"/>
          <w:b/>
          <w:kern w:val="2"/>
          <w:szCs w:val="24"/>
          <w:lang w:eastAsia="zh-CN"/>
        </w:rPr>
        <w:t>个留才策略</w:t>
      </w:r>
      <w:proofErr w:type="gramEnd"/>
    </w:p>
    <w:p w14:paraId="34D8E88F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kern w:val="2"/>
          <w:szCs w:val="24"/>
          <w:lang w:eastAsia="zh-CN"/>
        </w:rPr>
        <w:t>1</w:t>
      </w:r>
      <w:r>
        <w:rPr>
          <w:rFonts w:ascii="宋体" w:hAnsi="宋体" w:hint="eastAsia"/>
          <w:kern w:val="2"/>
          <w:szCs w:val="24"/>
          <w:lang w:eastAsia="zh-CN"/>
        </w:rPr>
        <w:t>）事业留人：运用人生目标、价值目标和工作目标</w:t>
      </w:r>
    </w:p>
    <w:p w14:paraId="005E9423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kern w:val="2"/>
          <w:szCs w:val="24"/>
          <w:lang w:eastAsia="zh-CN"/>
        </w:rPr>
        <w:t>2</w:t>
      </w:r>
      <w:r>
        <w:rPr>
          <w:rFonts w:ascii="宋体" w:hAnsi="宋体" w:hint="eastAsia"/>
          <w:kern w:val="2"/>
          <w:szCs w:val="24"/>
          <w:lang w:eastAsia="zh-CN"/>
        </w:rPr>
        <w:t>）情感留人：通过员工和员工的感情、员工和经理的感情、员工和公司的感情链接</w:t>
      </w:r>
    </w:p>
    <w:p w14:paraId="4765C28E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kern w:val="2"/>
          <w:szCs w:val="24"/>
          <w:lang w:eastAsia="zh-CN"/>
        </w:rPr>
        <w:t>3</w:t>
      </w:r>
      <w:r>
        <w:rPr>
          <w:rFonts w:ascii="宋体" w:hAnsi="宋体" w:hint="eastAsia"/>
          <w:kern w:val="2"/>
          <w:szCs w:val="24"/>
          <w:lang w:eastAsia="zh-CN"/>
        </w:rPr>
        <w:t>）</w:t>
      </w:r>
      <w:proofErr w:type="gramStart"/>
      <w:r>
        <w:rPr>
          <w:rFonts w:ascii="宋体" w:hAnsi="宋体" w:hint="eastAsia"/>
          <w:kern w:val="2"/>
          <w:szCs w:val="24"/>
          <w:lang w:eastAsia="zh-CN"/>
        </w:rPr>
        <w:t>同理心</w:t>
      </w:r>
      <w:proofErr w:type="gramEnd"/>
      <w:r>
        <w:rPr>
          <w:rFonts w:ascii="宋体" w:hAnsi="宋体" w:hint="eastAsia"/>
          <w:kern w:val="2"/>
          <w:szCs w:val="24"/>
          <w:lang w:eastAsia="zh-CN"/>
        </w:rPr>
        <w:t>留人：换位思考、善于倾听、重视他人需求、吸收他人情绪</w:t>
      </w:r>
    </w:p>
    <w:p w14:paraId="25E59223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b/>
          <w:kern w:val="2"/>
          <w:szCs w:val="24"/>
          <w:lang w:eastAsia="zh-CN"/>
        </w:rPr>
        <w:t>行动：</w:t>
      </w:r>
      <w:r>
        <w:rPr>
          <w:rFonts w:ascii="宋体" w:hAnsi="宋体" w:hint="eastAsia"/>
          <w:kern w:val="2"/>
          <w:szCs w:val="24"/>
          <w:lang w:eastAsia="zh-CN"/>
        </w:rPr>
        <w:t>验证对方的感受→寻找共同点→以他的身份过一天→保持开放的肢体语言</w:t>
      </w:r>
    </w:p>
    <w:p w14:paraId="732414B0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kern w:val="2"/>
          <w:szCs w:val="24"/>
          <w:lang w:eastAsia="zh-CN"/>
        </w:rPr>
        <w:t>4</w:t>
      </w:r>
      <w:r>
        <w:rPr>
          <w:rFonts w:ascii="宋体" w:hAnsi="宋体" w:hint="eastAsia"/>
          <w:kern w:val="2"/>
          <w:szCs w:val="24"/>
          <w:lang w:eastAsia="zh-CN"/>
        </w:rPr>
        <w:t>）员工体验留人：认可、理解、关怀</w:t>
      </w:r>
    </w:p>
    <w:p w14:paraId="4A3AAB2F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b/>
          <w:kern w:val="2"/>
          <w:szCs w:val="24"/>
          <w:lang w:eastAsia="zh-CN"/>
        </w:rPr>
        <w:t>案例：</w:t>
      </w:r>
      <w:r>
        <w:rPr>
          <w:rFonts w:ascii="宋体" w:hAnsi="宋体" w:hint="eastAsia"/>
          <w:kern w:val="2"/>
          <w:szCs w:val="24"/>
          <w:lang w:eastAsia="zh-CN"/>
        </w:rPr>
        <w:t>顺</w:t>
      </w:r>
      <w:proofErr w:type="gramStart"/>
      <w:r>
        <w:rPr>
          <w:rFonts w:ascii="宋体" w:hAnsi="宋体" w:hint="eastAsia"/>
          <w:kern w:val="2"/>
          <w:szCs w:val="24"/>
          <w:lang w:eastAsia="zh-CN"/>
        </w:rPr>
        <w:t>丰人才</w:t>
      </w:r>
      <w:proofErr w:type="gramEnd"/>
      <w:r>
        <w:rPr>
          <w:rFonts w:ascii="宋体" w:hAnsi="宋体" w:hint="eastAsia"/>
          <w:kern w:val="2"/>
          <w:szCs w:val="24"/>
          <w:lang w:eastAsia="zh-CN"/>
        </w:rPr>
        <w:t>管理案例</w:t>
      </w:r>
    </w:p>
    <w:p w14:paraId="47C5FEAB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b/>
          <w:kern w:val="2"/>
          <w:szCs w:val="24"/>
          <w:lang w:eastAsia="zh-CN"/>
        </w:rPr>
        <w:lastRenderedPageBreak/>
        <w:t>讨论：</w:t>
      </w:r>
      <w:r>
        <w:rPr>
          <w:rFonts w:ascii="宋体" w:hAnsi="宋体" w:hint="eastAsia"/>
          <w:kern w:val="2"/>
          <w:szCs w:val="24"/>
          <w:lang w:eastAsia="zh-CN"/>
        </w:rPr>
        <w:t>哪些现象表明员工有离职倾向的现象分析？</w:t>
      </w:r>
    </w:p>
    <w:p w14:paraId="11C7C2BC" w14:textId="77777777" w:rsidR="00890458" w:rsidRDefault="002525A0">
      <w:pPr>
        <w:pStyle w:val="Bullet2"/>
        <w:adjustRightInd w:val="0"/>
        <w:snapToGrid w:val="0"/>
        <w:spacing w:line="480" w:lineRule="exact"/>
        <w:rPr>
          <w:rFonts w:ascii="宋体" w:hAnsi="宋体" w:hint="eastAsia"/>
          <w:b/>
          <w:color w:val="C45911"/>
          <w:kern w:val="2"/>
          <w:szCs w:val="24"/>
          <w:lang w:eastAsia="zh-CN"/>
        </w:rPr>
      </w:pPr>
      <w:r>
        <w:rPr>
          <w:rFonts w:ascii="宋体" w:hAnsi="宋体" w:hint="eastAsia"/>
          <w:b/>
          <w:color w:val="C45911"/>
          <w:kern w:val="2"/>
          <w:szCs w:val="24"/>
          <w:lang w:eastAsia="zh-CN"/>
        </w:rPr>
        <w:t>三、如何预防人才流失</w:t>
      </w:r>
    </w:p>
    <w:p w14:paraId="37866D41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color w:val="000000" w:themeColor="text1"/>
          <w:kern w:val="2"/>
          <w:szCs w:val="24"/>
          <w:lang w:eastAsia="zh-CN"/>
        </w:rPr>
      </w:pPr>
      <w:r>
        <w:rPr>
          <w:rFonts w:ascii="宋体" w:hAnsi="宋体" w:hint="eastAsia"/>
          <w:b/>
          <w:color w:val="000000" w:themeColor="text1"/>
          <w:kern w:val="2"/>
          <w:szCs w:val="24"/>
          <w:lang w:eastAsia="zh-CN"/>
        </w:rPr>
        <w:t>导入：</w:t>
      </w:r>
      <w:r>
        <w:rPr>
          <w:rFonts w:ascii="宋体" w:hAnsi="宋体" w:hint="eastAsia"/>
          <w:color w:val="000000" w:themeColor="text1"/>
          <w:kern w:val="2"/>
          <w:szCs w:val="24"/>
          <w:lang w:eastAsia="zh-CN"/>
        </w:rPr>
        <w:t>结合自身企业实际，哪类员工比较容易离职？</w:t>
      </w:r>
    </w:p>
    <w:p w14:paraId="3B1A30FA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color w:val="000000" w:themeColor="text1"/>
          <w:kern w:val="2"/>
          <w:szCs w:val="24"/>
          <w:lang w:eastAsia="zh-CN"/>
        </w:rPr>
      </w:pPr>
      <w:r>
        <w:rPr>
          <w:rFonts w:ascii="宋体" w:hAnsi="宋体" w:hint="eastAsia"/>
          <w:color w:val="000000" w:themeColor="text1"/>
          <w:kern w:val="2"/>
          <w:szCs w:val="24"/>
          <w:lang w:eastAsia="zh-CN"/>
        </w:rPr>
        <w:t>1</w:t>
      </w:r>
      <w:r>
        <w:rPr>
          <w:rFonts w:ascii="宋体" w:hAnsi="宋体"/>
          <w:color w:val="000000" w:themeColor="text1"/>
          <w:kern w:val="2"/>
          <w:szCs w:val="24"/>
          <w:lang w:eastAsia="zh-CN"/>
        </w:rPr>
        <w:t xml:space="preserve">. </w:t>
      </w:r>
      <w:r>
        <w:rPr>
          <w:rFonts w:ascii="宋体" w:hAnsi="宋体" w:hint="eastAsia"/>
          <w:color w:val="000000" w:themeColor="text1"/>
          <w:kern w:val="2"/>
          <w:szCs w:val="24"/>
          <w:lang w:eastAsia="zh-CN"/>
        </w:rPr>
        <w:t>分析离职原因</w:t>
      </w:r>
    </w:p>
    <w:p w14:paraId="76D5C2E7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b/>
          <w:color w:val="000000" w:themeColor="text1"/>
          <w:kern w:val="2"/>
          <w:szCs w:val="24"/>
          <w:lang w:eastAsia="zh-CN"/>
        </w:rPr>
      </w:pPr>
      <w:r>
        <w:rPr>
          <w:rFonts w:ascii="宋体" w:hAnsi="宋体" w:hint="eastAsia"/>
          <w:b/>
          <w:color w:val="000000" w:themeColor="text1"/>
          <w:kern w:val="2"/>
          <w:szCs w:val="24"/>
          <w:lang w:eastAsia="zh-CN"/>
        </w:rPr>
        <w:t>2</w:t>
      </w:r>
      <w:r>
        <w:rPr>
          <w:rFonts w:ascii="宋体" w:hAnsi="宋体"/>
          <w:b/>
          <w:color w:val="000000" w:themeColor="text1"/>
          <w:kern w:val="2"/>
          <w:szCs w:val="24"/>
          <w:lang w:eastAsia="zh-CN"/>
        </w:rPr>
        <w:t xml:space="preserve">. </w:t>
      </w:r>
      <w:r>
        <w:rPr>
          <w:rFonts w:ascii="宋体" w:hAnsi="宋体" w:hint="eastAsia"/>
          <w:b/>
          <w:color w:val="000000" w:themeColor="text1"/>
          <w:kern w:val="2"/>
          <w:szCs w:val="24"/>
          <w:lang w:eastAsia="zh-CN"/>
        </w:rPr>
        <w:t>找准预防对策</w:t>
      </w:r>
    </w:p>
    <w:p w14:paraId="01A32131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color w:val="000000" w:themeColor="text1"/>
          <w:kern w:val="2"/>
          <w:szCs w:val="24"/>
          <w:lang w:eastAsia="zh-CN"/>
        </w:rPr>
      </w:pPr>
      <w:r>
        <w:rPr>
          <w:rFonts w:ascii="宋体" w:hAnsi="宋体" w:hint="eastAsia"/>
          <w:color w:val="000000" w:themeColor="text1"/>
          <w:kern w:val="2"/>
          <w:szCs w:val="24"/>
          <w:lang w:eastAsia="zh-CN"/>
        </w:rPr>
        <w:t>1</w:t>
      </w:r>
      <w:r>
        <w:rPr>
          <w:rFonts w:ascii="宋体" w:hAnsi="宋体" w:hint="eastAsia"/>
          <w:color w:val="000000" w:themeColor="text1"/>
          <w:kern w:val="2"/>
          <w:szCs w:val="24"/>
          <w:lang w:eastAsia="zh-CN"/>
        </w:rPr>
        <w:t>）源头把握：从招聘开始预防</w:t>
      </w:r>
    </w:p>
    <w:p w14:paraId="6A3CFF48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color w:val="000000" w:themeColor="text1"/>
          <w:kern w:val="2"/>
          <w:szCs w:val="24"/>
          <w:lang w:eastAsia="zh-CN"/>
        </w:rPr>
      </w:pPr>
      <w:r>
        <w:rPr>
          <w:rFonts w:ascii="宋体" w:hAnsi="宋体" w:hint="eastAsia"/>
          <w:color w:val="000000" w:themeColor="text1"/>
          <w:kern w:val="2"/>
          <w:szCs w:val="24"/>
          <w:lang w:eastAsia="zh-CN"/>
        </w:rPr>
        <w:t>2</w:t>
      </w:r>
      <w:r>
        <w:rPr>
          <w:rFonts w:ascii="宋体" w:hAnsi="宋体" w:hint="eastAsia"/>
          <w:color w:val="000000" w:themeColor="text1"/>
          <w:kern w:val="2"/>
          <w:szCs w:val="24"/>
          <w:lang w:eastAsia="zh-CN"/>
        </w:rPr>
        <w:t>）善于观察：保持敏感度</w:t>
      </w:r>
    </w:p>
    <w:p w14:paraId="411A6CFC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color w:val="000000" w:themeColor="text1"/>
          <w:kern w:val="2"/>
          <w:szCs w:val="24"/>
          <w:lang w:eastAsia="zh-CN"/>
        </w:rPr>
      </w:pPr>
      <w:r>
        <w:rPr>
          <w:rFonts w:ascii="宋体" w:hAnsi="宋体" w:hint="eastAsia"/>
          <w:color w:val="000000" w:themeColor="text1"/>
          <w:kern w:val="2"/>
          <w:szCs w:val="24"/>
          <w:lang w:eastAsia="zh-CN"/>
        </w:rPr>
        <w:t>3</w:t>
      </w:r>
      <w:r>
        <w:rPr>
          <w:rFonts w:ascii="宋体" w:hAnsi="宋体" w:hint="eastAsia"/>
          <w:color w:val="000000" w:themeColor="text1"/>
          <w:kern w:val="2"/>
          <w:szCs w:val="24"/>
          <w:lang w:eastAsia="zh-CN"/>
        </w:rPr>
        <w:t>）凝聚力建设：打造好文化</w:t>
      </w:r>
    </w:p>
    <w:p w14:paraId="2DD3E035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rPr>
          <w:rFonts w:ascii="宋体" w:hAnsi="宋体" w:hint="eastAsia"/>
          <w:color w:val="000000" w:themeColor="text1"/>
          <w:kern w:val="2"/>
          <w:szCs w:val="24"/>
          <w:lang w:eastAsia="zh-CN"/>
        </w:rPr>
      </w:pPr>
      <w:r>
        <w:rPr>
          <w:rFonts w:ascii="宋体" w:hAnsi="宋体" w:hint="eastAsia"/>
          <w:b/>
          <w:bCs/>
          <w:color w:val="000000" w:themeColor="text1"/>
          <w:kern w:val="2"/>
          <w:szCs w:val="24"/>
          <w:lang w:eastAsia="zh-CN"/>
        </w:rPr>
        <w:t>案例：</w:t>
      </w:r>
      <w:r>
        <w:rPr>
          <w:rFonts w:ascii="宋体" w:hAnsi="宋体" w:hint="eastAsia"/>
          <w:color w:val="000000" w:themeColor="text1"/>
          <w:kern w:val="2"/>
          <w:szCs w:val="24"/>
          <w:lang w:eastAsia="zh-CN"/>
        </w:rPr>
        <w:t>微软预防离职的相关举措</w:t>
      </w:r>
    </w:p>
    <w:p w14:paraId="344D10DE" w14:textId="77777777" w:rsidR="00890458" w:rsidRDefault="002525A0">
      <w:pPr>
        <w:pStyle w:val="Bullet2"/>
        <w:adjustRightInd w:val="0"/>
        <w:snapToGrid w:val="0"/>
        <w:spacing w:line="480" w:lineRule="exact"/>
        <w:rPr>
          <w:rFonts w:ascii="宋体" w:hAnsi="宋体" w:hint="eastAsia"/>
          <w:b/>
          <w:color w:val="C45911"/>
          <w:kern w:val="2"/>
          <w:szCs w:val="24"/>
          <w:lang w:eastAsia="zh-CN"/>
        </w:rPr>
      </w:pPr>
      <w:r>
        <w:rPr>
          <w:rFonts w:ascii="宋体" w:hAnsi="宋体" w:hint="eastAsia"/>
          <w:b/>
          <w:color w:val="C45911"/>
          <w:kern w:val="2"/>
          <w:szCs w:val="24"/>
          <w:lang w:eastAsia="zh-CN"/>
        </w:rPr>
        <w:t>四、如何做好日常思想工作</w:t>
      </w:r>
    </w:p>
    <w:p w14:paraId="0B8CF6A8" w14:textId="77777777" w:rsidR="00890458" w:rsidRDefault="002525A0">
      <w:pPr>
        <w:pStyle w:val="Bullet2"/>
        <w:adjustRightInd w:val="0"/>
        <w:snapToGrid w:val="0"/>
        <w:spacing w:line="480" w:lineRule="exact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kern w:val="2"/>
          <w:szCs w:val="24"/>
          <w:lang w:eastAsia="zh-CN"/>
        </w:rPr>
        <w:t xml:space="preserve">1. </w:t>
      </w:r>
      <w:r>
        <w:rPr>
          <w:rFonts w:ascii="宋体" w:hAnsi="宋体" w:hint="eastAsia"/>
          <w:kern w:val="2"/>
          <w:szCs w:val="24"/>
          <w:lang w:eastAsia="zh-CN"/>
        </w:rPr>
        <w:t>认可需求：表达认可需求并重视需求</w:t>
      </w:r>
    </w:p>
    <w:p w14:paraId="39DF54FC" w14:textId="77777777" w:rsidR="00890458" w:rsidRDefault="002525A0">
      <w:pPr>
        <w:pStyle w:val="Bullet2"/>
        <w:adjustRightInd w:val="0"/>
        <w:snapToGrid w:val="0"/>
        <w:spacing w:line="480" w:lineRule="exact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kern w:val="2"/>
          <w:szCs w:val="24"/>
          <w:lang w:eastAsia="zh-CN"/>
        </w:rPr>
        <w:t xml:space="preserve">2. </w:t>
      </w:r>
      <w:r>
        <w:rPr>
          <w:rFonts w:ascii="宋体" w:hAnsi="宋体" w:hint="eastAsia"/>
          <w:kern w:val="2"/>
          <w:szCs w:val="24"/>
          <w:lang w:eastAsia="zh-CN"/>
        </w:rPr>
        <w:t>实话实说：告知员工克服哪些困难才能满足需求</w:t>
      </w:r>
    </w:p>
    <w:p w14:paraId="47CC2C1A" w14:textId="77777777" w:rsidR="00890458" w:rsidRDefault="002525A0">
      <w:pPr>
        <w:pStyle w:val="Bullet2"/>
        <w:adjustRightInd w:val="0"/>
        <w:snapToGrid w:val="0"/>
        <w:spacing w:line="480" w:lineRule="exact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kern w:val="2"/>
          <w:szCs w:val="24"/>
          <w:lang w:eastAsia="zh-CN"/>
        </w:rPr>
        <w:t xml:space="preserve">3. </w:t>
      </w:r>
      <w:r>
        <w:rPr>
          <w:rFonts w:ascii="宋体" w:hAnsi="宋体" w:hint="eastAsia"/>
          <w:kern w:val="2"/>
          <w:szCs w:val="24"/>
          <w:lang w:eastAsia="zh-CN"/>
        </w:rPr>
        <w:t>关怀备至：关心需求、确认需求并告知可能采取的行动</w:t>
      </w:r>
    </w:p>
    <w:p w14:paraId="7EC4B224" w14:textId="77777777" w:rsidR="00890458" w:rsidRDefault="002525A0">
      <w:pPr>
        <w:pStyle w:val="Bullet2"/>
        <w:adjustRightInd w:val="0"/>
        <w:snapToGrid w:val="0"/>
        <w:spacing w:line="480" w:lineRule="exact"/>
        <w:rPr>
          <w:rFonts w:ascii="宋体" w:hAnsi="宋体" w:hint="eastAsia"/>
          <w:bCs/>
          <w:kern w:val="2"/>
          <w:szCs w:val="24"/>
          <w:lang w:eastAsia="zh-CN"/>
        </w:rPr>
      </w:pPr>
      <w:r>
        <w:rPr>
          <w:rFonts w:ascii="宋体" w:hAnsi="宋体" w:hint="eastAsia"/>
          <w:kern w:val="2"/>
          <w:szCs w:val="24"/>
          <w:lang w:eastAsia="zh-CN"/>
        </w:rPr>
        <w:t xml:space="preserve">4. </w:t>
      </w:r>
      <w:r>
        <w:rPr>
          <w:rFonts w:ascii="宋体" w:hAnsi="宋体" w:hint="eastAsia"/>
          <w:kern w:val="2"/>
          <w:szCs w:val="24"/>
          <w:lang w:eastAsia="zh-CN"/>
        </w:rPr>
        <w:t>询问其他：询问是否有其他能力范围内能解决的需求</w:t>
      </w:r>
    </w:p>
    <w:p w14:paraId="5AF300F8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jc w:val="both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b/>
          <w:bCs/>
          <w:kern w:val="2"/>
          <w:szCs w:val="24"/>
          <w:lang w:eastAsia="zh-CN"/>
        </w:rPr>
        <w:t>角色扮演：</w:t>
      </w:r>
      <w:r>
        <w:rPr>
          <w:rFonts w:ascii="宋体" w:hAnsi="宋体" w:hint="eastAsia"/>
          <w:kern w:val="2"/>
          <w:szCs w:val="24"/>
          <w:lang w:eastAsia="zh-CN"/>
        </w:rPr>
        <w:t>用人经理怎么</w:t>
      </w:r>
      <w:proofErr w:type="gramStart"/>
      <w:r>
        <w:rPr>
          <w:rFonts w:ascii="宋体" w:hAnsi="宋体" w:hint="eastAsia"/>
          <w:kern w:val="2"/>
          <w:szCs w:val="24"/>
          <w:lang w:eastAsia="zh-CN"/>
        </w:rPr>
        <w:t>做留才</w:t>
      </w:r>
      <w:proofErr w:type="gramEnd"/>
      <w:r>
        <w:rPr>
          <w:rFonts w:ascii="宋体" w:hAnsi="宋体" w:hint="eastAsia"/>
          <w:kern w:val="2"/>
          <w:szCs w:val="24"/>
          <w:lang w:eastAsia="zh-CN"/>
        </w:rPr>
        <w:t>面谈</w:t>
      </w:r>
    </w:p>
    <w:p w14:paraId="37790788" w14:textId="77777777" w:rsidR="00890458" w:rsidRDefault="002525A0">
      <w:pPr>
        <w:pStyle w:val="Bullet2"/>
        <w:adjustRightInd w:val="0"/>
        <w:snapToGrid w:val="0"/>
        <w:spacing w:line="480" w:lineRule="exact"/>
        <w:rPr>
          <w:rFonts w:ascii="宋体" w:hAnsi="宋体" w:hint="eastAsia"/>
          <w:b/>
          <w:bCs/>
          <w:szCs w:val="24"/>
          <w:lang w:eastAsia="zh-CN"/>
        </w:rPr>
      </w:pPr>
      <w:r>
        <w:rPr>
          <w:rFonts w:ascii="宋体" w:hAnsi="宋体" w:hint="eastAsia"/>
          <w:b/>
          <w:bCs/>
          <w:szCs w:val="24"/>
          <w:lang w:eastAsia="zh-CN"/>
        </w:rPr>
        <w:t>策略：</w:t>
      </w:r>
    </w:p>
    <w:p w14:paraId="3922B34A" w14:textId="77777777" w:rsidR="00890458" w:rsidRDefault="002525A0">
      <w:pPr>
        <w:pStyle w:val="Bullet2"/>
        <w:adjustRightInd w:val="0"/>
        <w:snapToGrid w:val="0"/>
        <w:spacing w:line="480" w:lineRule="exact"/>
        <w:rPr>
          <w:rFonts w:ascii="宋体" w:hAnsi="宋体" w:hint="eastAsia"/>
          <w:szCs w:val="24"/>
          <w:lang w:eastAsia="zh-CN"/>
        </w:rPr>
      </w:pPr>
      <w:r>
        <w:rPr>
          <w:rFonts w:ascii="宋体" w:hAnsi="宋体" w:hint="eastAsia"/>
          <w:szCs w:val="24"/>
          <w:lang w:eastAsia="zh-CN"/>
        </w:rPr>
        <w:t>1</w:t>
      </w:r>
      <w:r>
        <w:rPr>
          <w:rFonts w:ascii="宋体" w:hAnsi="宋体" w:hint="eastAsia"/>
          <w:szCs w:val="24"/>
          <w:lang w:eastAsia="zh-CN"/>
        </w:rPr>
        <w:t>）先提出引导性的问题</w:t>
      </w:r>
    </w:p>
    <w:p w14:paraId="0344F148" w14:textId="77777777" w:rsidR="00890458" w:rsidRDefault="002525A0">
      <w:pPr>
        <w:pStyle w:val="Bullet2"/>
        <w:adjustRightInd w:val="0"/>
        <w:snapToGrid w:val="0"/>
        <w:spacing w:line="480" w:lineRule="exact"/>
        <w:rPr>
          <w:rFonts w:ascii="宋体" w:hAnsi="宋体" w:hint="eastAsia"/>
          <w:szCs w:val="24"/>
          <w:lang w:eastAsia="zh-CN"/>
        </w:rPr>
      </w:pPr>
      <w:r>
        <w:rPr>
          <w:rFonts w:ascii="宋体" w:hAnsi="宋体" w:hint="eastAsia"/>
          <w:szCs w:val="24"/>
          <w:lang w:eastAsia="zh-CN"/>
        </w:rPr>
        <w:t>2</w:t>
      </w:r>
      <w:r>
        <w:rPr>
          <w:rFonts w:ascii="宋体" w:hAnsi="宋体" w:hint="eastAsia"/>
          <w:szCs w:val="24"/>
          <w:lang w:eastAsia="zh-CN"/>
        </w:rPr>
        <w:t>）</w:t>
      </w:r>
      <w:r>
        <w:rPr>
          <w:rFonts w:ascii="宋体" w:hAnsi="宋体"/>
          <w:szCs w:val="24"/>
          <w:lang w:eastAsia="zh-CN"/>
        </w:rPr>
        <w:t>找出让员工愿意留下的因素</w:t>
      </w:r>
    </w:p>
    <w:p w14:paraId="06E91101" w14:textId="77777777" w:rsidR="00890458" w:rsidRDefault="002525A0">
      <w:pPr>
        <w:pStyle w:val="Bullet2"/>
        <w:adjustRightInd w:val="0"/>
        <w:snapToGrid w:val="0"/>
        <w:spacing w:line="480" w:lineRule="exact"/>
        <w:rPr>
          <w:rFonts w:ascii="宋体" w:hAnsi="宋体" w:hint="eastAsia"/>
          <w:szCs w:val="24"/>
          <w:lang w:eastAsia="zh-CN"/>
        </w:rPr>
      </w:pPr>
      <w:r>
        <w:rPr>
          <w:rFonts w:ascii="宋体" w:hAnsi="宋体" w:hint="eastAsia"/>
          <w:szCs w:val="24"/>
          <w:lang w:eastAsia="zh-CN"/>
        </w:rPr>
        <w:t>3</w:t>
      </w:r>
      <w:r>
        <w:rPr>
          <w:rFonts w:ascii="宋体" w:hAnsi="宋体" w:hint="eastAsia"/>
          <w:szCs w:val="24"/>
          <w:lang w:eastAsia="zh-CN"/>
        </w:rPr>
        <w:t>）</w:t>
      </w:r>
      <w:r>
        <w:rPr>
          <w:rFonts w:ascii="宋体" w:hAnsi="宋体"/>
          <w:szCs w:val="24"/>
          <w:lang w:eastAsia="zh-CN"/>
        </w:rPr>
        <w:t>找出进一步提升员工忠诚度和敬业度且与留任相关的积极措施</w:t>
      </w:r>
    </w:p>
    <w:p w14:paraId="363E0F89" w14:textId="77777777" w:rsidR="00890458" w:rsidRDefault="002525A0">
      <w:pPr>
        <w:pStyle w:val="Bullet2"/>
        <w:adjustRightInd w:val="0"/>
        <w:snapToGrid w:val="0"/>
        <w:spacing w:line="480" w:lineRule="exact"/>
        <w:ind w:left="0" w:firstLine="0"/>
        <w:jc w:val="both"/>
        <w:rPr>
          <w:rFonts w:ascii="宋体" w:hAnsi="宋体" w:hint="eastAsia"/>
          <w:kern w:val="2"/>
          <w:szCs w:val="24"/>
          <w:lang w:eastAsia="zh-CN"/>
        </w:rPr>
      </w:pPr>
      <w:r>
        <w:rPr>
          <w:rFonts w:ascii="宋体" w:hAnsi="宋体" w:hint="eastAsia"/>
          <w:szCs w:val="24"/>
          <w:lang w:eastAsia="zh-CN"/>
        </w:rPr>
        <w:t>4</w:t>
      </w:r>
      <w:r>
        <w:rPr>
          <w:rFonts w:ascii="宋体" w:hAnsi="宋体" w:hint="eastAsia"/>
          <w:szCs w:val="24"/>
          <w:lang w:eastAsia="zh-CN"/>
        </w:rPr>
        <w:t>）</w:t>
      </w:r>
      <w:r>
        <w:rPr>
          <w:rFonts w:ascii="宋体" w:hAnsi="宋体"/>
          <w:szCs w:val="24"/>
          <w:lang w:eastAsia="zh-CN"/>
        </w:rPr>
        <w:t>找出可能导致员工考虑离职的潜在</w:t>
      </w:r>
      <w:r>
        <w:rPr>
          <w:rFonts w:ascii="宋体" w:hAnsi="宋体"/>
          <w:szCs w:val="24"/>
          <w:lang w:eastAsia="zh-CN"/>
        </w:rPr>
        <w:t>“</w:t>
      </w:r>
      <w:r>
        <w:rPr>
          <w:rFonts w:ascii="宋体" w:hAnsi="宋体"/>
          <w:szCs w:val="24"/>
          <w:lang w:eastAsia="zh-CN"/>
        </w:rPr>
        <w:t>诱因</w:t>
      </w:r>
      <w:r>
        <w:rPr>
          <w:rFonts w:ascii="宋体" w:hAnsi="宋体"/>
          <w:szCs w:val="24"/>
          <w:lang w:eastAsia="zh-CN"/>
        </w:rPr>
        <w:t>”</w:t>
      </w:r>
    </w:p>
    <w:p w14:paraId="05E6BFC6" w14:textId="77777777" w:rsidR="00890458" w:rsidRDefault="002525A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反思与行动计划</w:t>
      </w:r>
    </w:p>
    <w:sectPr w:rsidR="0089045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E65A70" w14:textId="77777777" w:rsidR="002525A0" w:rsidRDefault="002525A0" w:rsidP="002525A0">
      <w:pPr>
        <w:rPr>
          <w:rFonts w:hint="eastAsia"/>
        </w:rPr>
      </w:pPr>
      <w:r>
        <w:separator/>
      </w:r>
    </w:p>
  </w:endnote>
  <w:endnote w:type="continuationSeparator" w:id="0">
    <w:p w14:paraId="2A649804" w14:textId="77777777" w:rsidR="002525A0" w:rsidRDefault="002525A0" w:rsidP="002525A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CenturySchlbk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2BC891" w14:textId="77777777" w:rsidR="002525A0" w:rsidRDefault="002525A0" w:rsidP="002525A0">
      <w:pPr>
        <w:rPr>
          <w:rFonts w:hint="eastAsia"/>
        </w:rPr>
      </w:pPr>
      <w:r>
        <w:separator/>
      </w:r>
    </w:p>
  </w:footnote>
  <w:footnote w:type="continuationSeparator" w:id="0">
    <w:p w14:paraId="4E181ADD" w14:textId="77777777" w:rsidR="002525A0" w:rsidRDefault="002525A0" w:rsidP="002525A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TQzYjYxOTQ2MWYyYmZmODNhOWU3YTkzYzkzOWJmOWUifQ=="/>
  </w:docVars>
  <w:rsids>
    <w:rsidRoot w:val="004F014D"/>
    <w:rsid w:val="0000154F"/>
    <w:rsid w:val="000047FB"/>
    <w:rsid w:val="0000668C"/>
    <w:rsid w:val="00011872"/>
    <w:rsid w:val="00014285"/>
    <w:rsid w:val="00025133"/>
    <w:rsid w:val="00030F0D"/>
    <w:rsid w:val="00041285"/>
    <w:rsid w:val="00041D77"/>
    <w:rsid w:val="0004706A"/>
    <w:rsid w:val="000516EC"/>
    <w:rsid w:val="00052F5D"/>
    <w:rsid w:val="00053867"/>
    <w:rsid w:val="00065551"/>
    <w:rsid w:val="00066299"/>
    <w:rsid w:val="00067064"/>
    <w:rsid w:val="000800DC"/>
    <w:rsid w:val="00080FA6"/>
    <w:rsid w:val="00082CA5"/>
    <w:rsid w:val="0009645B"/>
    <w:rsid w:val="00096840"/>
    <w:rsid w:val="000A0E95"/>
    <w:rsid w:val="000D6CF4"/>
    <w:rsid w:val="000D6FE3"/>
    <w:rsid w:val="000D739E"/>
    <w:rsid w:val="000D78EC"/>
    <w:rsid w:val="000E1CF4"/>
    <w:rsid w:val="00104A03"/>
    <w:rsid w:val="00112FE0"/>
    <w:rsid w:val="001236AE"/>
    <w:rsid w:val="001236B6"/>
    <w:rsid w:val="00124F53"/>
    <w:rsid w:val="001256BE"/>
    <w:rsid w:val="0014594E"/>
    <w:rsid w:val="00146398"/>
    <w:rsid w:val="0014756E"/>
    <w:rsid w:val="00150B2A"/>
    <w:rsid w:val="001537CE"/>
    <w:rsid w:val="001551FC"/>
    <w:rsid w:val="001574E9"/>
    <w:rsid w:val="00161EEA"/>
    <w:rsid w:val="0016468E"/>
    <w:rsid w:val="001715AF"/>
    <w:rsid w:val="00197ACF"/>
    <w:rsid w:val="001A3FE5"/>
    <w:rsid w:val="001B228E"/>
    <w:rsid w:val="001B3721"/>
    <w:rsid w:val="001B5183"/>
    <w:rsid w:val="001E0048"/>
    <w:rsid w:val="001F52F4"/>
    <w:rsid w:val="001F5D9A"/>
    <w:rsid w:val="00201010"/>
    <w:rsid w:val="00201772"/>
    <w:rsid w:val="00213011"/>
    <w:rsid w:val="00213884"/>
    <w:rsid w:val="00214C3E"/>
    <w:rsid w:val="00220AA6"/>
    <w:rsid w:val="00224A54"/>
    <w:rsid w:val="00232F99"/>
    <w:rsid w:val="0023359B"/>
    <w:rsid w:val="00234B90"/>
    <w:rsid w:val="0023705F"/>
    <w:rsid w:val="00240283"/>
    <w:rsid w:val="002525A0"/>
    <w:rsid w:val="0025511A"/>
    <w:rsid w:val="00256AB0"/>
    <w:rsid w:val="00266F7C"/>
    <w:rsid w:val="00267F4C"/>
    <w:rsid w:val="00286FA4"/>
    <w:rsid w:val="0029494B"/>
    <w:rsid w:val="0029555A"/>
    <w:rsid w:val="00295AA4"/>
    <w:rsid w:val="00295E8D"/>
    <w:rsid w:val="002C0984"/>
    <w:rsid w:val="002C3966"/>
    <w:rsid w:val="002C735E"/>
    <w:rsid w:val="002E0965"/>
    <w:rsid w:val="002E7627"/>
    <w:rsid w:val="003014A2"/>
    <w:rsid w:val="00303A5A"/>
    <w:rsid w:val="00306C89"/>
    <w:rsid w:val="00330157"/>
    <w:rsid w:val="003332E8"/>
    <w:rsid w:val="00336F48"/>
    <w:rsid w:val="00340EE1"/>
    <w:rsid w:val="0034554D"/>
    <w:rsid w:val="00351F27"/>
    <w:rsid w:val="00353DC1"/>
    <w:rsid w:val="00355BD0"/>
    <w:rsid w:val="0035608D"/>
    <w:rsid w:val="00361934"/>
    <w:rsid w:val="003619A8"/>
    <w:rsid w:val="00375B5C"/>
    <w:rsid w:val="00385161"/>
    <w:rsid w:val="003915E2"/>
    <w:rsid w:val="003B1214"/>
    <w:rsid w:val="003B122E"/>
    <w:rsid w:val="003B261D"/>
    <w:rsid w:val="003B3C59"/>
    <w:rsid w:val="003B6C26"/>
    <w:rsid w:val="003C0131"/>
    <w:rsid w:val="003C76CE"/>
    <w:rsid w:val="003D0AFE"/>
    <w:rsid w:val="003D4323"/>
    <w:rsid w:val="003D47FB"/>
    <w:rsid w:val="003E251C"/>
    <w:rsid w:val="003E3120"/>
    <w:rsid w:val="003E52DE"/>
    <w:rsid w:val="004040C7"/>
    <w:rsid w:val="00405C01"/>
    <w:rsid w:val="00412EF2"/>
    <w:rsid w:val="004263A6"/>
    <w:rsid w:val="00443031"/>
    <w:rsid w:val="0044710A"/>
    <w:rsid w:val="00447F7E"/>
    <w:rsid w:val="00454715"/>
    <w:rsid w:val="00455B24"/>
    <w:rsid w:val="0046032C"/>
    <w:rsid w:val="00461EE7"/>
    <w:rsid w:val="004662EA"/>
    <w:rsid w:val="00470D42"/>
    <w:rsid w:val="004810FE"/>
    <w:rsid w:val="00484CD8"/>
    <w:rsid w:val="00487049"/>
    <w:rsid w:val="004928C3"/>
    <w:rsid w:val="004A4393"/>
    <w:rsid w:val="004B7EB5"/>
    <w:rsid w:val="004C26B6"/>
    <w:rsid w:val="004D3EDD"/>
    <w:rsid w:val="004E1825"/>
    <w:rsid w:val="004E690E"/>
    <w:rsid w:val="004F014D"/>
    <w:rsid w:val="004F0934"/>
    <w:rsid w:val="005165A2"/>
    <w:rsid w:val="00521E7E"/>
    <w:rsid w:val="0053317D"/>
    <w:rsid w:val="00536BE2"/>
    <w:rsid w:val="00537188"/>
    <w:rsid w:val="005411D6"/>
    <w:rsid w:val="0054564F"/>
    <w:rsid w:val="00546893"/>
    <w:rsid w:val="00547495"/>
    <w:rsid w:val="00550395"/>
    <w:rsid w:val="00552C56"/>
    <w:rsid w:val="005533BD"/>
    <w:rsid w:val="0055457C"/>
    <w:rsid w:val="00555E1B"/>
    <w:rsid w:val="00563644"/>
    <w:rsid w:val="00565450"/>
    <w:rsid w:val="00572182"/>
    <w:rsid w:val="005753F7"/>
    <w:rsid w:val="00575594"/>
    <w:rsid w:val="00575D67"/>
    <w:rsid w:val="005765DB"/>
    <w:rsid w:val="00581154"/>
    <w:rsid w:val="00582A16"/>
    <w:rsid w:val="0059108C"/>
    <w:rsid w:val="005A3C55"/>
    <w:rsid w:val="005A6732"/>
    <w:rsid w:val="005B1659"/>
    <w:rsid w:val="005B2F1D"/>
    <w:rsid w:val="005C3136"/>
    <w:rsid w:val="005C53DA"/>
    <w:rsid w:val="005C5A4E"/>
    <w:rsid w:val="005D044A"/>
    <w:rsid w:val="005D22A8"/>
    <w:rsid w:val="005E3C85"/>
    <w:rsid w:val="005F2490"/>
    <w:rsid w:val="005F3A37"/>
    <w:rsid w:val="00607A34"/>
    <w:rsid w:val="00614594"/>
    <w:rsid w:val="006273ED"/>
    <w:rsid w:val="00627652"/>
    <w:rsid w:val="006355A8"/>
    <w:rsid w:val="00645DBB"/>
    <w:rsid w:val="006517BD"/>
    <w:rsid w:val="00653AB5"/>
    <w:rsid w:val="00653B01"/>
    <w:rsid w:val="00655BAE"/>
    <w:rsid w:val="006565EE"/>
    <w:rsid w:val="00664903"/>
    <w:rsid w:val="00682B5F"/>
    <w:rsid w:val="0068350F"/>
    <w:rsid w:val="006842B7"/>
    <w:rsid w:val="006922D5"/>
    <w:rsid w:val="006924C3"/>
    <w:rsid w:val="00695E4D"/>
    <w:rsid w:val="006A0BFD"/>
    <w:rsid w:val="006A0C59"/>
    <w:rsid w:val="006A30E7"/>
    <w:rsid w:val="006C3B18"/>
    <w:rsid w:val="006C43B4"/>
    <w:rsid w:val="006F0BFB"/>
    <w:rsid w:val="006F19EE"/>
    <w:rsid w:val="00703BDA"/>
    <w:rsid w:val="00707BFE"/>
    <w:rsid w:val="00710535"/>
    <w:rsid w:val="00711ADB"/>
    <w:rsid w:val="0072140C"/>
    <w:rsid w:val="00726444"/>
    <w:rsid w:val="00730137"/>
    <w:rsid w:val="00740E4D"/>
    <w:rsid w:val="0074623C"/>
    <w:rsid w:val="00760D56"/>
    <w:rsid w:val="007647DB"/>
    <w:rsid w:val="007773CF"/>
    <w:rsid w:val="00786D69"/>
    <w:rsid w:val="00793EA5"/>
    <w:rsid w:val="00795FBD"/>
    <w:rsid w:val="007A5B65"/>
    <w:rsid w:val="007A666B"/>
    <w:rsid w:val="007B2C3C"/>
    <w:rsid w:val="007B30A9"/>
    <w:rsid w:val="007C1496"/>
    <w:rsid w:val="007C14C6"/>
    <w:rsid w:val="007C1E97"/>
    <w:rsid w:val="007D2803"/>
    <w:rsid w:val="007E0AF5"/>
    <w:rsid w:val="007E0E7D"/>
    <w:rsid w:val="007E114E"/>
    <w:rsid w:val="007E2754"/>
    <w:rsid w:val="007E3A1A"/>
    <w:rsid w:val="007F5470"/>
    <w:rsid w:val="007F5497"/>
    <w:rsid w:val="00800F6C"/>
    <w:rsid w:val="00806828"/>
    <w:rsid w:val="00810FE5"/>
    <w:rsid w:val="00812B25"/>
    <w:rsid w:val="00817C82"/>
    <w:rsid w:val="00827227"/>
    <w:rsid w:val="00833704"/>
    <w:rsid w:val="0083604D"/>
    <w:rsid w:val="00837E0D"/>
    <w:rsid w:val="00842CDD"/>
    <w:rsid w:val="00843744"/>
    <w:rsid w:val="00853E72"/>
    <w:rsid w:val="0086329F"/>
    <w:rsid w:val="00864013"/>
    <w:rsid w:val="00872EF1"/>
    <w:rsid w:val="008745F2"/>
    <w:rsid w:val="00876671"/>
    <w:rsid w:val="00890458"/>
    <w:rsid w:val="00894E7B"/>
    <w:rsid w:val="008C0B42"/>
    <w:rsid w:val="008C2918"/>
    <w:rsid w:val="008C33EF"/>
    <w:rsid w:val="008C7D13"/>
    <w:rsid w:val="008C7D96"/>
    <w:rsid w:val="008E27B4"/>
    <w:rsid w:val="008E73E4"/>
    <w:rsid w:val="008F39B1"/>
    <w:rsid w:val="008F3CE1"/>
    <w:rsid w:val="008F556C"/>
    <w:rsid w:val="00907F03"/>
    <w:rsid w:val="00922AFF"/>
    <w:rsid w:val="009238A0"/>
    <w:rsid w:val="009256B8"/>
    <w:rsid w:val="009274DA"/>
    <w:rsid w:val="00930AF7"/>
    <w:rsid w:val="00934F81"/>
    <w:rsid w:val="00935822"/>
    <w:rsid w:val="009412CA"/>
    <w:rsid w:val="009464F3"/>
    <w:rsid w:val="00950376"/>
    <w:rsid w:val="0095071D"/>
    <w:rsid w:val="0095497D"/>
    <w:rsid w:val="0096120E"/>
    <w:rsid w:val="009636A0"/>
    <w:rsid w:val="00963E70"/>
    <w:rsid w:val="00970BDC"/>
    <w:rsid w:val="0097123F"/>
    <w:rsid w:val="00985477"/>
    <w:rsid w:val="00986696"/>
    <w:rsid w:val="009927B9"/>
    <w:rsid w:val="009A3852"/>
    <w:rsid w:val="009B532A"/>
    <w:rsid w:val="009E42CF"/>
    <w:rsid w:val="009E7511"/>
    <w:rsid w:val="009F18C8"/>
    <w:rsid w:val="00A05CFE"/>
    <w:rsid w:val="00A21FE9"/>
    <w:rsid w:val="00A255FC"/>
    <w:rsid w:val="00A31200"/>
    <w:rsid w:val="00A329E9"/>
    <w:rsid w:val="00A3357E"/>
    <w:rsid w:val="00A44AE4"/>
    <w:rsid w:val="00A45B10"/>
    <w:rsid w:val="00A5749D"/>
    <w:rsid w:val="00A64017"/>
    <w:rsid w:val="00A67BEF"/>
    <w:rsid w:val="00A80BB6"/>
    <w:rsid w:val="00A81E0E"/>
    <w:rsid w:val="00A8338D"/>
    <w:rsid w:val="00A870C9"/>
    <w:rsid w:val="00A93FE0"/>
    <w:rsid w:val="00A96114"/>
    <w:rsid w:val="00AB3392"/>
    <w:rsid w:val="00AB5F15"/>
    <w:rsid w:val="00AB7E31"/>
    <w:rsid w:val="00AC2F79"/>
    <w:rsid w:val="00AC6181"/>
    <w:rsid w:val="00AE2CE3"/>
    <w:rsid w:val="00AE4CA7"/>
    <w:rsid w:val="00AF605E"/>
    <w:rsid w:val="00B2491B"/>
    <w:rsid w:val="00B42F3D"/>
    <w:rsid w:val="00B60CCF"/>
    <w:rsid w:val="00B73BB1"/>
    <w:rsid w:val="00B855CD"/>
    <w:rsid w:val="00B857B9"/>
    <w:rsid w:val="00B86430"/>
    <w:rsid w:val="00B87419"/>
    <w:rsid w:val="00B93981"/>
    <w:rsid w:val="00B95409"/>
    <w:rsid w:val="00BA2C79"/>
    <w:rsid w:val="00BA42FA"/>
    <w:rsid w:val="00BB1D11"/>
    <w:rsid w:val="00BB7F18"/>
    <w:rsid w:val="00BC2B39"/>
    <w:rsid w:val="00BD12E6"/>
    <w:rsid w:val="00BD3393"/>
    <w:rsid w:val="00BD3F95"/>
    <w:rsid w:val="00BE1D61"/>
    <w:rsid w:val="00BF13C0"/>
    <w:rsid w:val="00BF1413"/>
    <w:rsid w:val="00C01435"/>
    <w:rsid w:val="00C10E3C"/>
    <w:rsid w:val="00C149D2"/>
    <w:rsid w:val="00C14EF4"/>
    <w:rsid w:val="00C20BA8"/>
    <w:rsid w:val="00C21F9A"/>
    <w:rsid w:val="00C24A90"/>
    <w:rsid w:val="00C3014C"/>
    <w:rsid w:val="00C4603D"/>
    <w:rsid w:val="00C53F07"/>
    <w:rsid w:val="00C67B54"/>
    <w:rsid w:val="00C729C7"/>
    <w:rsid w:val="00C81641"/>
    <w:rsid w:val="00C8213E"/>
    <w:rsid w:val="00C8624F"/>
    <w:rsid w:val="00C87485"/>
    <w:rsid w:val="00C90DD7"/>
    <w:rsid w:val="00CA0108"/>
    <w:rsid w:val="00CA7E9A"/>
    <w:rsid w:val="00CB0E8D"/>
    <w:rsid w:val="00CB2A35"/>
    <w:rsid w:val="00CC4DA6"/>
    <w:rsid w:val="00CD08C0"/>
    <w:rsid w:val="00CD7B8D"/>
    <w:rsid w:val="00CE18D0"/>
    <w:rsid w:val="00CE5FB3"/>
    <w:rsid w:val="00CF09B3"/>
    <w:rsid w:val="00CF255D"/>
    <w:rsid w:val="00CF296B"/>
    <w:rsid w:val="00CF7084"/>
    <w:rsid w:val="00D13C04"/>
    <w:rsid w:val="00D16976"/>
    <w:rsid w:val="00D424ED"/>
    <w:rsid w:val="00D43C94"/>
    <w:rsid w:val="00D47CEC"/>
    <w:rsid w:val="00D53BC1"/>
    <w:rsid w:val="00D56243"/>
    <w:rsid w:val="00D67373"/>
    <w:rsid w:val="00D713BE"/>
    <w:rsid w:val="00D757D0"/>
    <w:rsid w:val="00D92D4C"/>
    <w:rsid w:val="00D93241"/>
    <w:rsid w:val="00DA1075"/>
    <w:rsid w:val="00DA36D9"/>
    <w:rsid w:val="00DA5662"/>
    <w:rsid w:val="00DA7EFB"/>
    <w:rsid w:val="00DB51E7"/>
    <w:rsid w:val="00DC33C0"/>
    <w:rsid w:val="00DC3EEB"/>
    <w:rsid w:val="00DD223D"/>
    <w:rsid w:val="00DE5020"/>
    <w:rsid w:val="00DF0528"/>
    <w:rsid w:val="00DF7D8F"/>
    <w:rsid w:val="00E003AA"/>
    <w:rsid w:val="00E018A6"/>
    <w:rsid w:val="00E04D2D"/>
    <w:rsid w:val="00E070BA"/>
    <w:rsid w:val="00E234BB"/>
    <w:rsid w:val="00E275CA"/>
    <w:rsid w:val="00E32F0E"/>
    <w:rsid w:val="00E32FAD"/>
    <w:rsid w:val="00E3717D"/>
    <w:rsid w:val="00E52959"/>
    <w:rsid w:val="00E5325F"/>
    <w:rsid w:val="00E54F5D"/>
    <w:rsid w:val="00E8658D"/>
    <w:rsid w:val="00E92276"/>
    <w:rsid w:val="00E954E0"/>
    <w:rsid w:val="00EB4907"/>
    <w:rsid w:val="00EC0D82"/>
    <w:rsid w:val="00EC2EA8"/>
    <w:rsid w:val="00EC5C22"/>
    <w:rsid w:val="00EC6C1A"/>
    <w:rsid w:val="00ED7DCE"/>
    <w:rsid w:val="00EE0AF8"/>
    <w:rsid w:val="00EE5FA5"/>
    <w:rsid w:val="00EF173E"/>
    <w:rsid w:val="00EF51B8"/>
    <w:rsid w:val="00F01343"/>
    <w:rsid w:val="00F03224"/>
    <w:rsid w:val="00F0441E"/>
    <w:rsid w:val="00F04A52"/>
    <w:rsid w:val="00F209FF"/>
    <w:rsid w:val="00F26D7E"/>
    <w:rsid w:val="00F37A0C"/>
    <w:rsid w:val="00F535AE"/>
    <w:rsid w:val="00F61C1F"/>
    <w:rsid w:val="00F626CE"/>
    <w:rsid w:val="00F6394F"/>
    <w:rsid w:val="00F70D2C"/>
    <w:rsid w:val="00F73021"/>
    <w:rsid w:val="00F80682"/>
    <w:rsid w:val="00F80BAB"/>
    <w:rsid w:val="00F8163A"/>
    <w:rsid w:val="00F83EC5"/>
    <w:rsid w:val="00F86A50"/>
    <w:rsid w:val="00F96B9E"/>
    <w:rsid w:val="00FA23E2"/>
    <w:rsid w:val="00FB5630"/>
    <w:rsid w:val="00FC2DC4"/>
    <w:rsid w:val="00FC6E72"/>
    <w:rsid w:val="00FD0557"/>
    <w:rsid w:val="00FD1559"/>
    <w:rsid w:val="00FE4824"/>
    <w:rsid w:val="095F7FB4"/>
    <w:rsid w:val="12C8439C"/>
    <w:rsid w:val="3A266D34"/>
    <w:rsid w:val="3EBA6D26"/>
    <w:rsid w:val="626F4FDB"/>
    <w:rsid w:val="692713B7"/>
    <w:rsid w:val="6F80546E"/>
    <w:rsid w:val="70F8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D624FD"/>
  <w15:docId w15:val="{54D001E7-1848-4DE1-A00C-6BE6E089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Hyperlink"/>
    <w:basedOn w:val="a0"/>
    <w:uiPriority w:val="99"/>
    <w:semiHidden/>
    <w:unhideWhenUsed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paragraph" w:customStyle="1" w:styleId="Bullet2">
    <w:name w:val="Bullet 2"/>
    <w:basedOn w:val="a"/>
    <w:qFormat/>
    <w:pPr>
      <w:widowControl/>
      <w:ind w:left="360" w:hanging="360"/>
      <w:jc w:val="left"/>
    </w:pPr>
    <w:rPr>
      <w:rFonts w:ascii="NewCenturySchlbk" w:eastAsia="宋体" w:hAnsi="NewCenturySchlbk" w:cs="Times New Roman"/>
      <w:kern w:val="0"/>
      <w:sz w:val="24"/>
      <w:szCs w:val="20"/>
      <w:lang w:eastAsia="en-US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30">
    <w:name w:val="标题 3 字符"/>
    <w:basedOn w:val="a0"/>
    <w:link w:val="3"/>
    <w:uiPriority w:val="9"/>
    <w:rPr>
      <w:rFonts w:ascii="宋体" w:hAnsi="宋体" w:cs="宋体"/>
      <w:b/>
      <w:bCs/>
      <w:sz w:val="27"/>
      <w:szCs w:val="27"/>
    </w:rPr>
  </w:style>
  <w:style w:type="character" w:customStyle="1" w:styleId="texts3vzg">
    <w:name w:val="text_s3vzg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ike.baidu.com/item/%E5%91%98%E5%B7%A5/0?fromModule=lemma_inli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7B1023E-A076-4A93-81F2-668C0FC7BCCD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7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</dc:creator>
  <cp:lastModifiedBy>Administrator</cp:lastModifiedBy>
  <cp:revision>15</cp:revision>
  <dcterms:created xsi:type="dcterms:W3CDTF">2024-02-27T02:32:00Z</dcterms:created>
  <dcterms:modified xsi:type="dcterms:W3CDTF">2024-07-16T03:53:00Z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683D6BADCC72459D9A32809AD46DF990</vt:lpwstr>
  </property>
</Properties>
</file>