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01EE" w14:textId="071C1D6C" w:rsidR="00B950AB" w:rsidRPr="00AB1E8C" w:rsidRDefault="00B950AB" w:rsidP="00AB1E8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AB1E8C">
        <w:rPr>
          <w:rFonts w:ascii="宋体" w:eastAsia="宋体" w:hAnsi="宋体"/>
          <w:b/>
          <w:bCs/>
          <w:color w:val="1F4E79"/>
          <w:sz w:val="32"/>
          <w:szCs w:val="32"/>
        </w:rPr>
        <w:t>新时代的安全生产监管和责任追究</w:t>
      </w:r>
    </w:p>
    <w:p w14:paraId="346D0D94" w14:textId="77777777" w:rsidR="00AB1E8C" w:rsidRDefault="00AB1E8C" w:rsidP="00B950AB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</w:p>
    <w:p w14:paraId="65B0E977" w14:textId="7F8535C7" w:rsidR="00B950AB" w:rsidRPr="00AB1E8C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4D2521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Pr="004D2521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1BF48D21" w14:textId="77777777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当前，我国正处于推进中国式现代化、实现高质量发展的关键时期。统筹发展与安全是新时代的国家战略基石，安全生产监管政策持续收紧，法规体系加速完善，“数字赋能监管”与“从严追责”成为两大核心导向。在此宏观背景下，企业安全生产管理正面临系统性、深层次的挑战，传统的管理模式与思维定式已难以适应新时代的严苛要求，具体表现为五大核心痛点：</w:t>
      </w:r>
    </w:p>
    <w:p w14:paraId="6F044399" w14:textId="2CD27B13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痛点</w:t>
      </w:r>
      <w:proofErr w:type="gramStart"/>
      <w:r w:rsidRPr="0044335A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44335A">
        <w:rPr>
          <w:rFonts w:ascii="宋体" w:eastAsia="宋体" w:hAnsi="宋体" w:hint="eastAsia"/>
          <w:sz w:val="24"/>
          <w:szCs w:val="24"/>
        </w:rPr>
        <w:t>：政策更新快，合</w:t>
      </w:r>
      <w:proofErr w:type="gramStart"/>
      <w:r w:rsidRPr="0044335A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44335A">
        <w:rPr>
          <w:rFonts w:ascii="宋体" w:eastAsia="宋体" w:hAnsi="宋体" w:hint="eastAsia"/>
          <w:sz w:val="24"/>
          <w:szCs w:val="24"/>
        </w:rPr>
        <w:t>响应难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11A229E3" w14:textId="21C85681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痛点二：责任边界模糊，履职风险高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152DB31F" w14:textId="1DAB5B19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痛点三：监管手段升级，传统模式失灵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153D74F2" w14:textId="51D28574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痛点四：追责力度空前，事故成本剧增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6E9FC552" w14:textId="0CDEC5F1" w:rsidR="0044335A" w:rsidRPr="0044335A" w:rsidRDefault="0044335A" w:rsidP="0044335A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痛点五：跨部门协同深化，孤岛应对失效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4EF96A8C" w14:textId="05BC5D6B" w:rsidR="00B950AB" w:rsidRDefault="0044335A" w:rsidP="00B950AB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4335A">
        <w:rPr>
          <w:rFonts w:ascii="宋体" w:eastAsia="宋体" w:hAnsi="宋体" w:hint="eastAsia"/>
          <w:sz w:val="24"/>
          <w:szCs w:val="24"/>
        </w:rPr>
        <w:t>总结而言， 新时代的安全生产已成为一项融合政策</w:t>
      </w:r>
      <w:proofErr w:type="gramStart"/>
      <w:r w:rsidRPr="0044335A">
        <w:rPr>
          <w:rFonts w:ascii="宋体" w:eastAsia="宋体" w:hAnsi="宋体" w:hint="eastAsia"/>
          <w:sz w:val="24"/>
          <w:szCs w:val="24"/>
        </w:rPr>
        <w:t>研</w:t>
      </w:r>
      <w:proofErr w:type="gramEnd"/>
      <w:r w:rsidRPr="0044335A">
        <w:rPr>
          <w:rFonts w:ascii="宋体" w:eastAsia="宋体" w:hAnsi="宋体" w:hint="eastAsia"/>
          <w:sz w:val="24"/>
          <w:szCs w:val="24"/>
        </w:rPr>
        <w:t>判、责任厘清、风险防控、技术应用与危机应对的系统工程。</w:t>
      </w:r>
      <w:r w:rsidR="00B950AB" w:rsidRPr="00B950AB">
        <w:rPr>
          <w:rFonts w:ascii="宋体" w:eastAsia="宋体" w:hAnsi="宋体"/>
          <w:sz w:val="24"/>
          <w:szCs w:val="24"/>
        </w:rPr>
        <w:t>本课程聚焦新时代安全生产监管的核心要求与责任追究的关键要点，帮助学员树立合</w:t>
      </w:r>
      <w:proofErr w:type="gramStart"/>
      <w:r w:rsidR="00B950AB" w:rsidRPr="00B950AB">
        <w:rPr>
          <w:rFonts w:ascii="宋体" w:eastAsia="宋体" w:hAnsi="宋体"/>
          <w:sz w:val="24"/>
          <w:szCs w:val="24"/>
        </w:rPr>
        <w:t>规</w:t>
      </w:r>
      <w:proofErr w:type="gramEnd"/>
      <w:r w:rsidR="00B950AB" w:rsidRPr="00B950AB">
        <w:rPr>
          <w:rFonts w:ascii="宋体" w:eastAsia="宋体" w:hAnsi="宋体"/>
          <w:sz w:val="24"/>
          <w:szCs w:val="24"/>
        </w:rPr>
        <w:t>思维、提升监管效能、规避追责风险，推动企业安全生产治理体系和治理能力现代化。</w:t>
      </w:r>
    </w:p>
    <w:p w14:paraId="6F4A4FD8" w14:textId="77777777" w:rsidR="00AB1E8C" w:rsidRDefault="00AB1E8C" w:rsidP="00AB1E8C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</w:p>
    <w:p w14:paraId="791F4767" w14:textId="77777777" w:rsidR="00AB1E8C" w:rsidRPr="00AB1E8C" w:rsidRDefault="00AB1E8C" w:rsidP="00AB1E8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课程收益</w:t>
      </w:r>
      <w:r w:rsidRPr="00AB1E8C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40033B5F" w14:textId="0F529460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掌握新时代安全生产监管的政策演进、核心原则与发展趋势，明晰监管工作的重点方向</w:t>
      </w:r>
    </w:p>
    <w:p w14:paraId="57097637" w14:textId="6E12F2ED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明确安全生产责任主体的边界与职责，厘清企业、管理者及相关人员的追责情形</w:t>
      </w:r>
    </w:p>
    <w:p w14:paraId="2108F97E" w14:textId="67FE55F2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理解安全生产相关法律法规的核心条款，提升政策解读与合</w:t>
      </w:r>
      <w:proofErr w:type="gramStart"/>
      <w:r w:rsidRPr="00AB1E8C">
        <w:rPr>
          <w:rFonts w:ascii="宋体" w:eastAsia="宋体" w:hAnsi="宋体"/>
          <w:sz w:val="24"/>
          <w:szCs w:val="24"/>
        </w:rPr>
        <w:t>规</w:t>
      </w:r>
      <w:proofErr w:type="gramEnd"/>
      <w:r w:rsidRPr="00AB1E8C">
        <w:rPr>
          <w:rFonts w:ascii="宋体" w:eastAsia="宋体" w:hAnsi="宋体"/>
          <w:sz w:val="24"/>
          <w:szCs w:val="24"/>
        </w:rPr>
        <w:t>应用能力</w:t>
      </w:r>
    </w:p>
    <w:p w14:paraId="7058249F" w14:textId="23341BD4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掌握安全生产监管的有效方法与工具，提高监管效能与问题处置能力</w:t>
      </w:r>
    </w:p>
    <w:p w14:paraId="0081DD67" w14:textId="211C519C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学会识别追责风险点，掌握事故发生后的追责应对与合规整改技巧</w:t>
      </w:r>
    </w:p>
    <w:p w14:paraId="111772CA" w14:textId="56738CFC" w:rsidR="00AB1E8C" w:rsidRPr="00AB1E8C" w:rsidRDefault="00AB1E8C" w:rsidP="00AB1E8C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Pr="00AB1E8C">
        <w:rPr>
          <w:rFonts w:ascii="宋体" w:eastAsia="宋体" w:hAnsi="宋体"/>
          <w:sz w:val="24"/>
          <w:szCs w:val="24"/>
        </w:rPr>
        <w:t>推动企业建立健全安全生产责任体系，实现监管合</w:t>
      </w:r>
      <w:proofErr w:type="gramStart"/>
      <w:r w:rsidRPr="00AB1E8C">
        <w:rPr>
          <w:rFonts w:ascii="宋体" w:eastAsia="宋体" w:hAnsi="宋体"/>
          <w:sz w:val="24"/>
          <w:szCs w:val="24"/>
        </w:rPr>
        <w:t>规</w:t>
      </w:r>
      <w:proofErr w:type="gramEnd"/>
      <w:r w:rsidRPr="00AB1E8C">
        <w:rPr>
          <w:rFonts w:ascii="宋体" w:eastAsia="宋体" w:hAnsi="宋体"/>
          <w:sz w:val="24"/>
          <w:szCs w:val="24"/>
        </w:rPr>
        <w:t>与企业</w:t>
      </w:r>
      <w:proofErr w:type="gramStart"/>
      <w:r w:rsidRPr="00AB1E8C">
        <w:rPr>
          <w:rFonts w:ascii="宋体" w:eastAsia="宋体" w:hAnsi="宋体"/>
          <w:sz w:val="24"/>
          <w:szCs w:val="24"/>
        </w:rPr>
        <w:t>安全发展</w:t>
      </w:r>
      <w:proofErr w:type="gramEnd"/>
      <w:r w:rsidRPr="00AB1E8C">
        <w:rPr>
          <w:rFonts w:ascii="宋体" w:eastAsia="宋体" w:hAnsi="宋体"/>
          <w:sz w:val="24"/>
          <w:szCs w:val="24"/>
        </w:rPr>
        <w:t>的良性互动</w:t>
      </w:r>
    </w:p>
    <w:p w14:paraId="26096E1E" w14:textId="77777777" w:rsidR="00AB1E8C" w:rsidRDefault="00AB1E8C" w:rsidP="00AB1E8C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</w:p>
    <w:p w14:paraId="2AFDECC9" w14:textId="4B9B75F7" w:rsidR="00B950AB" w:rsidRPr="00AB1E8C" w:rsidRDefault="00B950AB" w:rsidP="00AB1E8C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课程时间</w:t>
      </w:r>
      <w:r w:rsidRPr="00AB1E8C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B950AB">
        <w:rPr>
          <w:rFonts w:ascii="宋体" w:eastAsia="宋体" w:hAnsi="宋体"/>
          <w:sz w:val="24"/>
          <w:szCs w:val="24"/>
        </w:rPr>
        <w:t>2天，6小时/天</w:t>
      </w:r>
    </w:p>
    <w:p w14:paraId="38260C57" w14:textId="5229FC44" w:rsidR="00B950AB" w:rsidRPr="00AB1E8C" w:rsidRDefault="00B950AB" w:rsidP="00AB1E8C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课程对象</w:t>
      </w:r>
      <w:r w:rsidRPr="00AB1E8C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B950AB">
        <w:rPr>
          <w:rFonts w:ascii="宋体" w:eastAsia="宋体" w:hAnsi="宋体"/>
          <w:sz w:val="24"/>
          <w:szCs w:val="24"/>
        </w:rPr>
        <w:t>安全生产监管部门负责人及工作人员、企业董事长/总经理、安全总监、安全管理负责人、法</w:t>
      </w:r>
      <w:proofErr w:type="gramStart"/>
      <w:r w:rsidRPr="00B950AB">
        <w:rPr>
          <w:rFonts w:ascii="宋体" w:eastAsia="宋体" w:hAnsi="宋体"/>
          <w:sz w:val="24"/>
          <w:szCs w:val="24"/>
        </w:rPr>
        <w:t>务</w:t>
      </w:r>
      <w:proofErr w:type="gramEnd"/>
      <w:r w:rsidRPr="00B950AB">
        <w:rPr>
          <w:rFonts w:ascii="宋体" w:eastAsia="宋体" w:hAnsi="宋体"/>
          <w:sz w:val="24"/>
          <w:szCs w:val="24"/>
        </w:rPr>
        <w:t>负责人、生产部门主管及相关管理人员</w:t>
      </w:r>
    </w:p>
    <w:p w14:paraId="08D2543F" w14:textId="2FBFA24F" w:rsidR="00B950AB" w:rsidRDefault="00B950AB" w:rsidP="00AB1E8C">
      <w:pPr>
        <w:spacing w:line="480" w:lineRule="exact"/>
        <w:rPr>
          <w:rFonts w:ascii="宋体" w:eastAsia="宋体" w:hAnsi="宋体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课程方式</w:t>
      </w:r>
      <w:r w:rsidRPr="00AB1E8C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B950AB">
        <w:rPr>
          <w:rFonts w:ascii="宋体" w:eastAsia="宋体" w:hAnsi="宋体"/>
          <w:sz w:val="24"/>
          <w:szCs w:val="24"/>
        </w:rPr>
        <w:t>50%理论+30%案例讲解+15%现场演练+5%点评总结</w:t>
      </w:r>
    </w:p>
    <w:p w14:paraId="4F297E10" w14:textId="558D5A90" w:rsidR="00B313D6" w:rsidRPr="00B313D6" w:rsidRDefault="00B313D6" w:rsidP="00AB1E8C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B313D6">
        <w:rPr>
          <w:rFonts w:ascii="宋体" w:eastAsia="宋体" w:hAnsi="宋体" w:hint="eastAsia"/>
          <w:b/>
          <w:bCs/>
          <w:color w:val="1F4E79"/>
          <w:sz w:val="24"/>
          <w:szCs w:val="24"/>
        </w:rPr>
        <w:lastRenderedPageBreak/>
        <w:t>课程工具：</w:t>
      </w:r>
    </w:p>
    <w:p w14:paraId="1226D70E" w14:textId="24949543" w:rsidR="00B313D6" w:rsidRPr="009D16A2" w:rsidRDefault="00B313D6" w:rsidP="00B313D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77153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A77153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岗位合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责任卡+部门合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责任书</w:t>
      </w:r>
    </w:p>
    <w:p w14:paraId="77150023" w14:textId="732EF225" w:rsidR="00B313D6" w:rsidRDefault="00B313D6" w:rsidP="00B313D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6B69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336B69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《合规工作简报》</w:t>
      </w:r>
    </w:p>
    <w:p w14:paraId="7BB33210" w14:textId="6B0C683B" w:rsidR="00B313D6" w:rsidRPr="009D16A2" w:rsidRDefault="00B313D6" w:rsidP="00B313D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56E1F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3</w:t>
      </w:r>
      <w:r w:rsidRPr="00956E1F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“沟通事项跟踪表”</w:t>
      </w:r>
    </w:p>
    <w:p w14:paraId="5A9389A4" w14:textId="77777777" w:rsidR="00B950AB" w:rsidRPr="00B313D6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F76D059" w14:textId="03A3DE32" w:rsidR="00B950AB" w:rsidRPr="00AB1E8C" w:rsidRDefault="00B950AB" w:rsidP="00AB1E8C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3C23D813" w14:textId="408FCB80" w:rsidR="00B950AB" w:rsidRPr="00AB1E8C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1F4E79"/>
          <w:sz w:val="24"/>
          <w:szCs w:val="24"/>
        </w:rPr>
        <w:t>第一讲：观——新时代安全生产监管与追责的宏观认知</w:t>
      </w:r>
    </w:p>
    <w:p w14:paraId="4625208D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B1E8C">
        <w:rPr>
          <w:rFonts w:ascii="宋体" w:eastAsia="宋体" w:hAnsi="宋体"/>
          <w:b/>
          <w:bCs/>
          <w:sz w:val="24"/>
          <w:szCs w:val="24"/>
        </w:rPr>
        <w:t>思考：</w:t>
      </w:r>
      <w:r w:rsidRPr="00B950AB">
        <w:rPr>
          <w:rFonts w:ascii="宋体" w:eastAsia="宋体" w:hAnsi="宋体"/>
          <w:sz w:val="24"/>
          <w:szCs w:val="24"/>
        </w:rPr>
        <w:t>新时代安全生产监管为何强调“严字当头”？</w:t>
      </w:r>
    </w:p>
    <w:p w14:paraId="195E9E49" w14:textId="677ED533" w:rsidR="00B950AB" w:rsidRPr="00AB1E8C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一、新时代安全生产监管的核心特征</w:t>
      </w:r>
    </w:p>
    <w:p w14:paraId="5DEB20EC" w14:textId="7A6CAA28" w:rsidR="00B950AB" w:rsidRPr="00B950AB" w:rsidRDefault="00AB1E8C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特征1：</w:t>
      </w:r>
      <w:r w:rsidR="00B950AB" w:rsidRPr="00B950AB">
        <w:rPr>
          <w:rFonts w:ascii="宋体" w:eastAsia="宋体" w:hAnsi="宋体"/>
          <w:sz w:val="24"/>
          <w:szCs w:val="24"/>
        </w:rPr>
        <w:t>政策导向</w:t>
      </w:r>
      <w:r>
        <w:rPr>
          <w:rFonts w:ascii="宋体" w:eastAsia="宋体" w:hAnsi="宋体" w:hint="eastAsia"/>
          <w:sz w:val="24"/>
          <w:szCs w:val="24"/>
        </w:rPr>
        <w:t>——</w:t>
      </w:r>
      <w:r w:rsidR="00B950AB" w:rsidRPr="00B950AB">
        <w:rPr>
          <w:rFonts w:ascii="宋体" w:eastAsia="宋体" w:hAnsi="宋体"/>
          <w:sz w:val="24"/>
          <w:szCs w:val="24"/>
        </w:rPr>
        <w:t>从“被动应对”到“主动防控”的转型</w:t>
      </w:r>
    </w:p>
    <w:p w14:paraId="205AE5BD" w14:textId="3B86342D" w:rsidR="00B950AB" w:rsidRPr="00B950AB" w:rsidRDefault="00AB1E8C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特征2：</w:t>
      </w:r>
      <w:r w:rsidR="00B950AB" w:rsidRPr="00B950AB">
        <w:rPr>
          <w:rFonts w:ascii="宋体" w:eastAsia="宋体" w:hAnsi="宋体"/>
          <w:sz w:val="24"/>
          <w:szCs w:val="24"/>
        </w:rPr>
        <w:t>监管模式</w:t>
      </w:r>
      <w:r>
        <w:rPr>
          <w:rFonts w:ascii="宋体" w:eastAsia="宋体" w:hAnsi="宋体" w:hint="eastAsia"/>
          <w:sz w:val="24"/>
          <w:szCs w:val="24"/>
        </w:rPr>
        <w:t>——</w:t>
      </w:r>
      <w:r w:rsidR="00B950AB" w:rsidRPr="00B950AB">
        <w:rPr>
          <w:rFonts w:ascii="宋体" w:eastAsia="宋体" w:hAnsi="宋体"/>
          <w:sz w:val="24"/>
          <w:szCs w:val="24"/>
        </w:rPr>
        <w:t>数字化、智能化监管的全面推进</w:t>
      </w:r>
    </w:p>
    <w:p w14:paraId="5A2C3BA1" w14:textId="6ADCA7BE" w:rsidR="00B950AB" w:rsidRPr="00B950AB" w:rsidRDefault="00AB1E8C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特征3：</w:t>
      </w:r>
      <w:r w:rsidR="00B950AB" w:rsidRPr="00B950AB">
        <w:rPr>
          <w:rFonts w:ascii="宋体" w:eastAsia="宋体" w:hAnsi="宋体"/>
          <w:sz w:val="24"/>
          <w:szCs w:val="24"/>
        </w:rPr>
        <w:t>追责趋势</w:t>
      </w:r>
      <w:r>
        <w:rPr>
          <w:rFonts w:ascii="宋体" w:eastAsia="宋体" w:hAnsi="宋体" w:hint="eastAsia"/>
          <w:sz w:val="24"/>
          <w:szCs w:val="24"/>
        </w:rPr>
        <w:t>——</w:t>
      </w:r>
      <w:r w:rsidR="00B950AB" w:rsidRPr="00B950AB">
        <w:rPr>
          <w:rFonts w:ascii="宋体" w:eastAsia="宋体" w:hAnsi="宋体"/>
          <w:sz w:val="24"/>
          <w:szCs w:val="24"/>
        </w:rPr>
        <w:t>“全覆盖、零容忍、严追责”的常态化</w:t>
      </w:r>
    </w:p>
    <w:p w14:paraId="6DF883A0" w14:textId="546AB4E5" w:rsidR="00B950AB" w:rsidRPr="00AB1E8C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二、安全生产监管治理模型</w:t>
      </w:r>
    </w:p>
    <w:p w14:paraId="75CEE0AA" w14:textId="77777777" w:rsidR="00802BD9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1. 三维监管模型</w:t>
      </w:r>
    </w:p>
    <w:p w14:paraId="71DE7FCB" w14:textId="4078A57E" w:rsidR="00B950AB" w:rsidRPr="00B950AB" w:rsidRDefault="00802BD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02BD9">
        <w:rPr>
          <w:rFonts w:ascii="宋体" w:eastAsia="宋体" w:hAnsi="宋体" w:hint="eastAsia"/>
          <w:b/>
          <w:bCs/>
          <w:sz w:val="24"/>
          <w:szCs w:val="24"/>
        </w:rPr>
        <w:t>特征：</w:t>
      </w:r>
      <w:r w:rsidR="00B950AB" w:rsidRPr="00B950AB">
        <w:rPr>
          <w:rFonts w:ascii="宋体" w:eastAsia="宋体" w:hAnsi="宋体"/>
          <w:sz w:val="24"/>
          <w:szCs w:val="24"/>
        </w:rPr>
        <w:t>政策层、执行层、监督层的协同机制</w:t>
      </w:r>
    </w:p>
    <w:p w14:paraId="254748EE" w14:textId="6CD51028" w:rsidR="00802BD9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2. 责任传导模型</w:t>
      </w:r>
    </w:p>
    <w:p w14:paraId="7FD97385" w14:textId="74CA2DCB" w:rsidR="00B950AB" w:rsidRPr="00B950AB" w:rsidRDefault="00802BD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02BD9">
        <w:rPr>
          <w:rFonts w:ascii="宋体" w:eastAsia="宋体" w:hAnsi="宋体" w:hint="eastAsia"/>
          <w:b/>
          <w:bCs/>
          <w:sz w:val="24"/>
          <w:szCs w:val="24"/>
        </w:rPr>
        <w:t>特征：</w:t>
      </w:r>
      <w:r w:rsidR="00B950AB" w:rsidRPr="00B950AB">
        <w:rPr>
          <w:rFonts w:ascii="宋体" w:eastAsia="宋体" w:hAnsi="宋体"/>
          <w:sz w:val="24"/>
          <w:szCs w:val="24"/>
        </w:rPr>
        <w:t>从监管部门到企业、从管理层到岗位的责任链条</w:t>
      </w:r>
    </w:p>
    <w:p w14:paraId="54D3127A" w14:textId="77777777" w:rsidR="00802BD9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3. 风险防控模型</w:t>
      </w:r>
    </w:p>
    <w:p w14:paraId="5431C15B" w14:textId="0B4BBE5C" w:rsidR="00B950AB" w:rsidRPr="00B950AB" w:rsidRDefault="00802BD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02BD9">
        <w:rPr>
          <w:rFonts w:ascii="宋体" w:eastAsia="宋体" w:hAnsi="宋体" w:hint="eastAsia"/>
          <w:b/>
          <w:bCs/>
          <w:sz w:val="24"/>
          <w:szCs w:val="24"/>
        </w:rPr>
        <w:t>特征：</w:t>
      </w:r>
      <w:r w:rsidR="00B950AB" w:rsidRPr="00B950AB">
        <w:rPr>
          <w:rFonts w:ascii="宋体" w:eastAsia="宋体" w:hAnsi="宋体"/>
          <w:sz w:val="24"/>
          <w:szCs w:val="24"/>
        </w:rPr>
        <w:t>事前预防、事中处置、事后追责的全流程管控</w:t>
      </w:r>
    </w:p>
    <w:p w14:paraId="13D3ACA2" w14:textId="1CAAA49D" w:rsidR="00B950AB" w:rsidRPr="00AB1E8C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AB1E8C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三、新时代安全生产监管的核心目标</w:t>
      </w:r>
    </w:p>
    <w:p w14:paraId="3A927DE5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1. 守住安全底线：遏制重特大生产安全事故</w:t>
      </w:r>
    </w:p>
    <w:p w14:paraId="20F49921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2. 推动合</w:t>
      </w:r>
      <w:proofErr w:type="gramStart"/>
      <w:r w:rsidRPr="00B950AB">
        <w:rPr>
          <w:rFonts w:ascii="宋体" w:eastAsia="宋体" w:hAnsi="宋体"/>
          <w:sz w:val="24"/>
          <w:szCs w:val="24"/>
        </w:rPr>
        <w:t>规</w:t>
      </w:r>
      <w:proofErr w:type="gramEnd"/>
      <w:r w:rsidRPr="00B950AB">
        <w:rPr>
          <w:rFonts w:ascii="宋体" w:eastAsia="宋体" w:hAnsi="宋体"/>
          <w:sz w:val="24"/>
          <w:szCs w:val="24"/>
        </w:rPr>
        <w:t>升级：健全企业安全生产治理体系</w:t>
      </w:r>
    </w:p>
    <w:p w14:paraId="62A33FC8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3. 强化责任落实：实现“权责对等、失职追责”</w:t>
      </w:r>
    </w:p>
    <w:p w14:paraId="2BD2CFB9" w14:textId="5979D255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F137B">
        <w:rPr>
          <w:rFonts w:ascii="宋体" w:eastAsia="宋体" w:hAnsi="宋体"/>
          <w:b/>
          <w:bCs/>
          <w:sz w:val="24"/>
          <w:szCs w:val="24"/>
        </w:rPr>
        <w:t>小组展示：</w:t>
      </w:r>
      <w:r w:rsidRPr="00B950AB">
        <w:rPr>
          <w:rFonts w:ascii="宋体" w:eastAsia="宋体" w:hAnsi="宋体"/>
          <w:sz w:val="24"/>
          <w:szCs w:val="24"/>
        </w:rPr>
        <w:t>结合本行业/岗位，分析新时代安全生产监管的主要变化与应对重点</w:t>
      </w:r>
    </w:p>
    <w:p w14:paraId="5177AD8B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5A707AF" w14:textId="3186E2AB" w:rsidR="00B950AB" w:rsidRPr="00802BD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02BD9">
        <w:rPr>
          <w:rFonts w:ascii="宋体" w:eastAsia="宋体" w:hAnsi="宋体"/>
          <w:b/>
          <w:bCs/>
          <w:color w:val="1F4E79"/>
          <w:sz w:val="24"/>
          <w:szCs w:val="24"/>
        </w:rPr>
        <w:t>第二讲：懂——安全生产监管核心政策与责任界定</w:t>
      </w:r>
    </w:p>
    <w:p w14:paraId="43DE7893" w14:textId="0ECACCCD" w:rsidR="00B950AB" w:rsidRPr="006F137B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6F137B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一、核心法律法规与政策解读</w:t>
      </w:r>
    </w:p>
    <w:p w14:paraId="48C47B7D" w14:textId="07C7B512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1. 《安全生产法》及相关修正案的核心条款</w:t>
      </w:r>
    </w:p>
    <w:p w14:paraId="34C24D51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2. 刑法中安全生产相关罪名与追责标准</w:t>
      </w:r>
    </w:p>
    <w:p w14:paraId="1D1CED47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3. 地方安全生产监管配套政策与实施细则</w:t>
      </w:r>
    </w:p>
    <w:p w14:paraId="79C76FE4" w14:textId="5357595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4. 新时代安全生产“十</w:t>
      </w:r>
      <w:r w:rsidR="00FA0186">
        <w:rPr>
          <w:rFonts w:ascii="宋体" w:eastAsia="宋体" w:hAnsi="宋体" w:hint="eastAsia"/>
          <w:sz w:val="24"/>
          <w:szCs w:val="24"/>
        </w:rPr>
        <w:t>五</w:t>
      </w:r>
      <w:r w:rsidRPr="00B950AB">
        <w:rPr>
          <w:rFonts w:ascii="宋体" w:eastAsia="宋体" w:hAnsi="宋体"/>
          <w:sz w:val="24"/>
          <w:szCs w:val="24"/>
        </w:rPr>
        <w:t>五”规划等顶层设计要求</w:t>
      </w:r>
    </w:p>
    <w:p w14:paraId="731C7962" w14:textId="151F9729" w:rsidR="00B950AB" w:rsidRPr="006F137B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6F137B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二、安全生产监管的核心内容与范围</w:t>
      </w:r>
    </w:p>
    <w:p w14:paraId="70FEAA2C" w14:textId="77777777" w:rsidR="004F0F29" w:rsidRPr="004F0F29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F0F29">
        <w:rPr>
          <w:rFonts w:ascii="宋体" w:eastAsia="宋体" w:hAnsi="宋体"/>
          <w:b/>
          <w:bCs/>
          <w:sz w:val="24"/>
          <w:szCs w:val="24"/>
        </w:rPr>
        <w:t>1. 事前监管</w:t>
      </w:r>
    </w:p>
    <w:p w14:paraId="5FB2EAB9" w14:textId="1FFB08A4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lastRenderedPageBreak/>
        <w:t>1）</w:t>
      </w:r>
      <w:r w:rsidR="00B950AB" w:rsidRPr="004F0F29">
        <w:rPr>
          <w:rFonts w:ascii="宋体" w:eastAsia="宋体" w:hAnsi="宋体"/>
          <w:sz w:val="24"/>
          <w:szCs w:val="24"/>
        </w:rPr>
        <w:t>安全准入</w:t>
      </w:r>
    </w:p>
    <w:p w14:paraId="6D0941FB" w14:textId="69EC0EA7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2）</w:t>
      </w:r>
      <w:r w:rsidR="00B950AB" w:rsidRPr="004F0F29">
        <w:rPr>
          <w:rFonts w:ascii="宋体" w:eastAsia="宋体" w:hAnsi="宋体"/>
          <w:sz w:val="24"/>
          <w:szCs w:val="24"/>
        </w:rPr>
        <w:t>隐患排查</w:t>
      </w:r>
    </w:p>
    <w:p w14:paraId="266992AC" w14:textId="3D8672BA" w:rsidR="00B950AB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3）</w:t>
      </w:r>
      <w:r w:rsidR="00B950AB" w:rsidRPr="004F0F29">
        <w:rPr>
          <w:rFonts w:ascii="宋体" w:eastAsia="宋体" w:hAnsi="宋体"/>
          <w:sz w:val="24"/>
          <w:szCs w:val="24"/>
        </w:rPr>
        <w:t>责任体系建设</w:t>
      </w:r>
    </w:p>
    <w:p w14:paraId="69F36D48" w14:textId="77777777" w:rsidR="004F0F29" w:rsidRPr="004F0F29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F0F29">
        <w:rPr>
          <w:rFonts w:ascii="宋体" w:eastAsia="宋体" w:hAnsi="宋体"/>
          <w:b/>
          <w:bCs/>
          <w:sz w:val="24"/>
          <w:szCs w:val="24"/>
        </w:rPr>
        <w:t>2. 事中监管</w:t>
      </w:r>
    </w:p>
    <w:p w14:paraId="28591A6A" w14:textId="51343714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1）</w:t>
      </w:r>
      <w:r w:rsidR="00B950AB" w:rsidRPr="004F0F29">
        <w:rPr>
          <w:rFonts w:ascii="宋体" w:eastAsia="宋体" w:hAnsi="宋体"/>
          <w:sz w:val="24"/>
          <w:szCs w:val="24"/>
        </w:rPr>
        <w:t>现场检查</w:t>
      </w:r>
    </w:p>
    <w:p w14:paraId="625E3056" w14:textId="790BB539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2）</w:t>
      </w:r>
      <w:r w:rsidR="00B950AB" w:rsidRPr="004F0F29">
        <w:rPr>
          <w:rFonts w:ascii="宋体" w:eastAsia="宋体" w:hAnsi="宋体"/>
          <w:sz w:val="24"/>
          <w:szCs w:val="24"/>
        </w:rPr>
        <w:t>合</w:t>
      </w:r>
      <w:proofErr w:type="gramStart"/>
      <w:r w:rsidR="00B950AB" w:rsidRPr="004F0F29">
        <w:rPr>
          <w:rFonts w:ascii="宋体" w:eastAsia="宋体" w:hAnsi="宋体"/>
          <w:sz w:val="24"/>
          <w:szCs w:val="24"/>
        </w:rPr>
        <w:t>规</w:t>
      </w:r>
      <w:proofErr w:type="gramEnd"/>
      <w:r w:rsidR="00B950AB" w:rsidRPr="004F0F29">
        <w:rPr>
          <w:rFonts w:ascii="宋体" w:eastAsia="宋体" w:hAnsi="宋体"/>
          <w:sz w:val="24"/>
          <w:szCs w:val="24"/>
        </w:rPr>
        <w:t>督导</w:t>
      </w:r>
    </w:p>
    <w:p w14:paraId="3B2CA3E1" w14:textId="2C9F5EFC" w:rsidR="00B950AB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3）</w:t>
      </w:r>
      <w:r w:rsidR="00B950AB" w:rsidRPr="004F0F29">
        <w:rPr>
          <w:rFonts w:ascii="宋体" w:eastAsia="宋体" w:hAnsi="宋体"/>
          <w:sz w:val="24"/>
          <w:szCs w:val="24"/>
        </w:rPr>
        <w:t>风险管控</w:t>
      </w:r>
    </w:p>
    <w:p w14:paraId="1DF310AD" w14:textId="77777777" w:rsidR="004F0F29" w:rsidRPr="004F0F29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F0F29">
        <w:rPr>
          <w:rFonts w:ascii="宋体" w:eastAsia="宋体" w:hAnsi="宋体"/>
          <w:b/>
          <w:bCs/>
          <w:sz w:val="24"/>
          <w:szCs w:val="24"/>
        </w:rPr>
        <w:t>3. 事后监管</w:t>
      </w:r>
    </w:p>
    <w:p w14:paraId="538659F7" w14:textId="70B6046B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1）</w:t>
      </w:r>
      <w:r w:rsidR="00B950AB" w:rsidRPr="004F0F29">
        <w:rPr>
          <w:rFonts w:ascii="宋体" w:eastAsia="宋体" w:hAnsi="宋体"/>
          <w:sz w:val="24"/>
          <w:szCs w:val="24"/>
        </w:rPr>
        <w:t>事故调查</w:t>
      </w:r>
    </w:p>
    <w:p w14:paraId="1C299715" w14:textId="7CE823E5" w:rsidR="004F0F29" w:rsidRPr="004F0F29" w:rsidRDefault="004F0F29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2）</w:t>
      </w:r>
      <w:r w:rsidR="00B950AB" w:rsidRPr="004F0F29">
        <w:rPr>
          <w:rFonts w:ascii="宋体" w:eastAsia="宋体" w:hAnsi="宋体"/>
          <w:sz w:val="24"/>
          <w:szCs w:val="24"/>
        </w:rPr>
        <w:t>责任追究</w:t>
      </w:r>
    </w:p>
    <w:p w14:paraId="102FD8FE" w14:textId="1D21D7AB" w:rsidR="00B950AB" w:rsidRDefault="004F0F29" w:rsidP="00B950AB">
      <w:pPr>
        <w:spacing w:line="480" w:lineRule="exact"/>
        <w:rPr>
          <w:rFonts w:ascii="宋体" w:eastAsia="宋体" w:hAnsi="宋体"/>
          <w:sz w:val="24"/>
          <w:szCs w:val="24"/>
        </w:rPr>
      </w:pPr>
      <w:r w:rsidRPr="004F0F29">
        <w:rPr>
          <w:rFonts w:ascii="宋体" w:eastAsia="宋体" w:hAnsi="宋体" w:hint="eastAsia"/>
          <w:sz w:val="24"/>
          <w:szCs w:val="24"/>
        </w:rPr>
        <w:t>3）</w:t>
      </w:r>
      <w:r w:rsidR="00B950AB" w:rsidRPr="004F0F29">
        <w:rPr>
          <w:rFonts w:ascii="宋体" w:eastAsia="宋体" w:hAnsi="宋体"/>
          <w:sz w:val="24"/>
          <w:szCs w:val="24"/>
        </w:rPr>
        <w:t>整改复查</w:t>
      </w:r>
    </w:p>
    <w:p w14:paraId="033554BA" w14:textId="1E18D14B" w:rsidR="00B313D6" w:rsidRDefault="00B313D6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13D6"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 w:hint="eastAsia"/>
          <w:sz w:val="24"/>
          <w:szCs w:val="24"/>
        </w:rPr>
        <w:t>某企业车间安全生产监管责任认定</w:t>
      </w:r>
    </w:p>
    <w:p w14:paraId="6CEAFC71" w14:textId="70CD5481" w:rsidR="00B950AB" w:rsidRPr="006F137B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F137B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三、安全生产责任主体的边界与职责</w:t>
      </w:r>
    </w:p>
    <w:p w14:paraId="77F8540A" w14:textId="77777777" w:rsidR="00E43D24" w:rsidRPr="00DE15AC" w:rsidRDefault="00E43D24" w:rsidP="00E43D2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E15AC">
        <w:rPr>
          <w:rFonts w:ascii="宋体" w:eastAsia="宋体" w:hAnsi="宋体"/>
          <w:b/>
          <w:bCs/>
          <w:sz w:val="24"/>
          <w:szCs w:val="24"/>
        </w:rPr>
        <w:t>1. 监管部门</w:t>
      </w:r>
    </w:p>
    <w:p w14:paraId="0CBCEB30" w14:textId="07489371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1）规则</w:t>
      </w:r>
      <w:r w:rsidRPr="00E43D24">
        <w:rPr>
          <w:rFonts w:ascii="宋体" w:eastAsia="宋体" w:hAnsi="宋体"/>
          <w:sz w:val="24"/>
          <w:szCs w:val="24"/>
        </w:rPr>
        <w:t>制定与行业指导</w:t>
      </w:r>
    </w:p>
    <w:p w14:paraId="4697451D" w14:textId="3103FA2E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43D24">
        <w:rPr>
          <w:rFonts w:ascii="宋体" w:eastAsia="宋体" w:hAnsi="宋体"/>
          <w:sz w:val="24"/>
          <w:szCs w:val="24"/>
        </w:rPr>
        <w:t>监督检查与执法查处</w:t>
      </w:r>
    </w:p>
    <w:p w14:paraId="3443379D" w14:textId="3C7B2922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Pr="00E43D24">
        <w:rPr>
          <w:rFonts w:ascii="宋体" w:eastAsia="宋体" w:hAnsi="宋体"/>
          <w:sz w:val="24"/>
          <w:szCs w:val="24"/>
        </w:rPr>
        <w:t>安全宣传与能力建设</w:t>
      </w:r>
    </w:p>
    <w:p w14:paraId="11B93FDB" w14:textId="5BE5D29E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Pr="00E43D24">
        <w:rPr>
          <w:rFonts w:ascii="宋体" w:eastAsia="宋体" w:hAnsi="宋体"/>
          <w:sz w:val="24"/>
          <w:szCs w:val="24"/>
        </w:rPr>
        <w:t>应急</w:t>
      </w:r>
      <w:r>
        <w:rPr>
          <w:rFonts w:ascii="宋体" w:eastAsia="宋体" w:hAnsi="宋体" w:hint="eastAsia"/>
          <w:sz w:val="24"/>
          <w:szCs w:val="24"/>
        </w:rPr>
        <w:t>处置</w:t>
      </w:r>
      <w:r w:rsidRPr="00E43D24">
        <w:rPr>
          <w:rFonts w:ascii="宋体" w:eastAsia="宋体" w:hAnsi="宋体"/>
          <w:sz w:val="24"/>
          <w:szCs w:val="24"/>
        </w:rPr>
        <w:t>与事故调查</w:t>
      </w:r>
    </w:p>
    <w:p w14:paraId="0AD3626B" w14:textId="77777777" w:rsidR="00E43D24" w:rsidRPr="00DE15AC" w:rsidRDefault="00E43D24" w:rsidP="00E43D2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E15AC">
        <w:rPr>
          <w:rFonts w:ascii="宋体" w:eastAsia="宋体" w:hAnsi="宋体"/>
          <w:b/>
          <w:bCs/>
          <w:sz w:val="24"/>
          <w:szCs w:val="24"/>
        </w:rPr>
        <w:t>2. 企业</w:t>
      </w:r>
    </w:p>
    <w:p w14:paraId="2F1C3814" w14:textId="6185ACDD" w:rsid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Pr="00E43D24">
        <w:rPr>
          <w:rFonts w:ascii="宋体" w:eastAsia="宋体" w:hAnsi="宋体"/>
          <w:sz w:val="24"/>
          <w:szCs w:val="24"/>
        </w:rPr>
        <w:t>责任落实与制度建设</w:t>
      </w:r>
    </w:p>
    <w:p w14:paraId="64674504" w14:textId="77777777" w:rsid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43D24">
        <w:rPr>
          <w:rFonts w:ascii="宋体" w:eastAsia="宋体" w:hAnsi="宋体"/>
          <w:sz w:val="24"/>
          <w:szCs w:val="24"/>
        </w:rPr>
        <w:t>安全投入与条件保障</w:t>
      </w:r>
    </w:p>
    <w:p w14:paraId="784AD424" w14:textId="77777777" w:rsid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Pr="00E43D24">
        <w:rPr>
          <w:rFonts w:ascii="宋体" w:eastAsia="宋体" w:hAnsi="宋体"/>
          <w:sz w:val="24"/>
          <w:szCs w:val="24"/>
        </w:rPr>
        <w:t>风险管控与隐患治理</w:t>
      </w:r>
    </w:p>
    <w:p w14:paraId="7248C45E" w14:textId="1E3909A7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Pr="00E43D24">
        <w:rPr>
          <w:rFonts w:ascii="宋体" w:eastAsia="宋体" w:hAnsi="宋体"/>
          <w:sz w:val="24"/>
          <w:szCs w:val="24"/>
        </w:rPr>
        <w:t>培训教育与应急准备</w:t>
      </w:r>
    </w:p>
    <w:p w14:paraId="6CA2475A" w14:textId="77777777" w:rsidR="00E43D24" w:rsidRPr="00DE15AC" w:rsidRDefault="00E43D24" w:rsidP="00E43D2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E15AC">
        <w:rPr>
          <w:rFonts w:ascii="宋体" w:eastAsia="宋体" w:hAnsi="宋体"/>
          <w:b/>
          <w:bCs/>
          <w:sz w:val="24"/>
          <w:szCs w:val="24"/>
        </w:rPr>
        <w:t>3. 管理者</w:t>
      </w:r>
    </w:p>
    <w:p w14:paraId="2898359E" w14:textId="39180174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Pr="00E43D24">
        <w:rPr>
          <w:rFonts w:ascii="宋体" w:eastAsia="宋体" w:hAnsi="宋体"/>
          <w:sz w:val="24"/>
          <w:szCs w:val="24"/>
        </w:rPr>
        <w:t>制度执行与责任分解</w:t>
      </w:r>
    </w:p>
    <w:p w14:paraId="724DB3DB" w14:textId="3C97A3B2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43D24">
        <w:rPr>
          <w:rFonts w:ascii="宋体" w:eastAsia="宋体" w:hAnsi="宋体"/>
          <w:sz w:val="24"/>
          <w:szCs w:val="24"/>
        </w:rPr>
        <w:t>现场</w:t>
      </w:r>
      <w:r>
        <w:rPr>
          <w:rFonts w:ascii="宋体" w:eastAsia="宋体" w:hAnsi="宋体" w:hint="eastAsia"/>
          <w:sz w:val="24"/>
          <w:szCs w:val="24"/>
        </w:rPr>
        <w:t>与过程</w:t>
      </w:r>
      <w:r w:rsidRPr="00E43D24">
        <w:rPr>
          <w:rFonts w:ascii="宋体" w:eastAsia="宋体" w:hAnsi="宋体"/>
          <w:sz w:val="24"/>
          <w:szCs w:val="24"/>
        </w:rPr>
        <w:t>安全管理</w:t>
      </w:r>
    </w:p>
    <w:p w14:paraId="29F9C103" w14:textId="426527ED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Pr="00E43D24">
        <w:rPr>
          <w:rFonts w:ascii="宋体" w:eastAsia="宋体" w:hAnsi="宋体"/>
          <w:sz w:val="24"/>
          <w:szCs w:val="24"/>
        </w:rPr>
        <w:t>隐患排查与整改督导</w:t>
      </w:r>
    </w:p>
    <w:p w14:paraId="6D6E4BA8" w14:textId="7DF8DAE0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Pr="00E43D24">
        <w:rPr>
          <w:rFonts w:ascii="宋体" w:eastAsia="宋体" w:hAnsi="宋体"/>
          <w:sz w:val="24"/>
          <w:szCs w:val="24"/>
        </w:rPr>
        <w:t>应急处置与培训组织</w:t>
      </w:r>
    </w:p>
    <w:p w14:paraId="3B595562" w14:textId="77777777" w:rsidR="00E43D24" w:rsidRPr="00DE15AC" w:rsidRDefault="00E43D24" w:rsidP="00E43D2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E15AC">
        <w:rPr>
          <w:rFonts w:ascii="宋体" w:eastAsia="宋体" w:hAnsi="宋体"/>
          <w:b/>
          <w:bCs/>
          <w:sz w:val="24"/>
          <w:szCs w:val="24"/>
        </w:rPr>
        <w:t>4. 从业人员</w:t>
      </w:r>
    </w:p>
    <w:p w14:paraId="6D2D530F" w14:textId="1A8A7AD8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Pr="00E43D24">
        <w:rPr>
          <w:rFonts w:ascii="宋体" w:eastAsia="宋体" w:hAnsi="宋体"/>
          <w:sz w:val="24"/>
          <w:szCs w:val="24"/>
        </w:rPr>
        <w:t>遵章守纪与岗位尽责</w:t>
      </w:r>
    </w:p>
    <w:p w14:paraId="7ED86B12" w14:textId="069AE0AE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Pr="00E43D24">
        <w:rPr>
          <w:rFonts w:ascii="宋体" w:eastAsia="宋体" w:hAnsi="宋体"/>
          <w:sz w:val="24"/>
          <w:szCs w:val="24"/>
        </w:rPr>
        <w:t>安全学习与技能提升</w:t>
      </w:r>
    </w:p>
    <w:p w14:paraId="4F907EDC" w14:textId="51055BFE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3）</w:t>
      </w:r>
      <w:r w:rsidRPr="00E43D24">
        <w:rPr>
          <w:rFonts w:ascii="宋体" w:eastAsia="宋体" w:hAnsi="宋体"/>
          <w:sz w:val="24"/>
          <w:szCs w:val="24"/>
        </w:rPr>
        <w:t>隐患报告与险情处置</w:t>
      </w:r>
    </w:p>
    <w:p w14:paraId="755F985B" w14:textId="2BDC2ABA" w:rsidR="00E43D24" w:rsidRPr="00E43D24" w:rsidRDefault="00E43D24" w:rsidP="00E43D24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Pr="00E43D24">
        <w:rPr>
          <w:rFonts w:ascii="宋体" w:eastAsia="宋体" w:hAnsi="宋体"/>
          <w:sz w:val="24"/>
          <w:szCs w:val="24"/>
        </w:rPr>
        <w:t>权利维护与风险规避</w:t>
      </w:r>
    </w:p>
    <w:p w14:paraId="40FE4C4F" w14:textId="433AAF45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24A99">
        <w:rPr>
          <w:rFonts w:ascii="宋体" w:eastAsia="宋体" w:hAnsi="宋体"/>
          <w:b/>
          <w:bCs/>
          <w:sz w:val="24"/>
          <w:szCs w:val="24"/>
        </w:rPr>
        <w:t>小组展示：</w:t>
      </w:r>
      <w:r w:rsidRPr="00B950AB">
        <w:rPr>
          <w:rFonts w:ascii="宋体" w:eastAsia="宋体" w:hAnsi="宋体"/>
          <w:sz w:val="24"/>
          <w:szCs w:val="24"/>
        </w:rPr>
        <w:t>运用责任传导模型，梳理本单位/本岗位的安全生产责任链条</w:t>
      </w:r>
    </w:p>
    <w:p w14:paraId="76C2469E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CF8AA25" w14:textId="75D46910" w:rsidR="00B950AB" w:rsidRPr="00024A9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24A99">
        <w:rPr>
          <w:rFonts w:ascii="宋体" w:eastAsia="宋体" w:hAnsi="宋体"/>
          <w:b/>
          <w:bCs/>
          <w:color w:val="1F4E79"/>
          <w:sz w:val="24"/>
          <w:szCs w:val="24"/>
        </w:rPr>
        <w:t>第三讲：悟——安全生产监管实践与追责核心要点</w:t>
      </w:r>
    </w:p>
    <w:p w14:paraId="6AA4451A" w14:textId="32C1906B" w:rsidR="00B950AB" w:rsidRPr="00F6074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一、安全生产监管的重点与难点</w:t>
      </w:r>
    </w:p>
    <w:p w14:paraId="3AFBD36F" w14:textId="77777777" w:rsidR="00B950AB" w:rsidRPr="00CB1C56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B1C56">
        <w:rPr>
          <w:rFonts w:ascii="宋体" w:eastAsia="宋体" w:hAnsi="宋体"/>
          <w:sz w:val="24"/>
          <w:szCs w:val="24"/>
        </w:rPr>
        <w:t>1. 重点领域：高风险行业监管的关键环节</w:t>
      </w:r>
    </w:p>
    <w:p w14:paraId="6CB08589" w14:textId="77777777" w:rsidR="002C25BD" w:rsidRPr="002C25BD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C25BD">
        <w:rPr>
          <w:rFonts w:ascii="宋体" w:eastAsia="宋体" w:hAnsi="宋体"/>
          <w:b/>
          <w:bCs/>
          <w:sz w:val="24"/>
          <w:szCs w:val="24"/>
        </w:rPr>
        <w:t>2. 难点问题</w:t>
      </w:r>
    </w:p>
    <w:p w14:paraId="34075A91" w14:textId="01320036" w:rsidR="002C25BD" w:rsidRDefault="002C25BD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950AB" w:rsidRPr="00CB1C56">
        <w:rPr>
          <w:rFonts w:ascii="宋体" w:eastAsia="宋体" w:hAnsi="宋体"/>
          <w:sz w:val="24"/>
          <w:szCs w:val="24"/>
        </w:rPr>
        <w:t>跨部门协同监管</w:t>
      </w:r>
    </w:p>
    <w:p w14:paraId="69EB0CC2" w14:textId="1B720B8E" w:rsidR="00B950AB" w:rsidRPr="00CB1C56" w:rsidRDefault="002C25BD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950AB" w:rsidRPr="00CB1C56">
        <w:rPr>
          <w:rFonts w:ascii="宋体" w:eastAsia="宋体" w:hAnsi="宋体"/>
          <w:sz w:val="24"/>
          <w:szCs w:val="24"/>
        </w:rPr>
        <w:t>新业</w:t>
      </w:r>
      <w:proofErr w:type="gramStart"/>
      <w:r w:rsidR="00B950AB" w:rsidRPr="00CB1C56">
        <w:rPr>
          <w:rFonts w:ascii="宋体" w:eastAsia="宋体" w:hAnsi="宋体"/>
          <w:sz w:val="24"/>
          <w:szCs w:val="24"/>
        </w:rPr>
        <w:t>态安全</w:t>
      </w:r>
      <w:proofErr w:type="gramEnd"/>
      <w:r w:rsidR="00B950AB" w:rsidRPr="00CB1C56">
        <w:rPr>
          <w:rFonts w:ascii="宋体" w:eastAsia="宋体" w:hAnsi="宋体"/>
          <w:sz w:val="24"/>
          <w:szCs w:val="24"/>
        </w:rPr>
        <w:t>监管</w:t>
      </w:r>
    </w:p>
    <w:p w14:paraId="79555A98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B1C56">
        <w:rPr>
          <w:rFonts w:ascii="宋体" w:eastAsia="宋体" w:hAnsi="宋体"/>
          <w:sz w:val="24"/>
          <w:szCs w:val="24"/>
        </w:rPr>
        <w:t>3. 常见误区：监管过度与监管缺位的平衡把握</w:t>
      </w:r>
    </w:p>
    <w:p w14:paraId="5A817D8A" w14:textId="64CD0D82" w:rsidR="00B950AB" w:rsidRPr="00F6074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二、安全生产责任追究的核心要素</w:t>
      </w:r>
    </w:p>
    <w:p w14:paraId="2EBA5FF0" w14:textId="77777777" w:rsidR="00B527E5" w:rsidRPr="00B527E5" w:rsidRDefault="00B527E5" w:rsidP="00B527E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527E5">
        <w:rPr>
          <w:rFonts w:ascii="宋体" w:eastAsia="宋体" w:hAnsi="宋体"/>
          <w:sz w:val="24"/>
          <w:szCs w:val="24"/>
        </w:rPr>
        <w:t>1. 追责的构成要件：违法违规行为、损害后果、因果关系</w:t>
      </w:r>
    </w:p>
    <w:p w14:paraId="5FBE1676" w14:textId="77777777" w:rsidR="00B527E5" w:rsidRPr="00B527E5" w:rsidRDefault="00B527E5" w:rsidP="00B527E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527E5">
        <w:rPr>
          <w:rFonts w:ascii="宋体" w:eastAsia="宋体" w:hAnsi="宋体"/>
          <w:b/>
          <w:bCs/>
          <w:sz w:val="24"/>
          <w:szCs w:val="24"/>
        </w:rPr>
        <w:t>2. 追责的3种主要形式</w:t>
      </w:r>
    </w:p>
    <w:p w14:paraId="4957E5AD" w14:textId="55B4633A" w:rsidR="00B527E5" w:rsidRPr="00DE15AC" w:rsidRDefault="00B527E5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15AC">
        <w:rPr>
          <w:rFonts w:ascii="宋体" w:eastAsia="宋体" w:hAnsi="宋体" w:hint="eastAsia"/>
          <w:sz w:val="24"/>
          <w:szCs w:val="24"/>
        </w:rPr>
        <w:t>1）</w:t>
      </w:r>
      <w:r w:rsidRPr="00DE15AC">
        <w:rPr>
          <w:rFonts w:ascii="宋体" w:eastAsia="宋体" w:hAnsi="宋体"/>
          <w:sz w:val="24"/>
          <w:szCs w:val="24"/>
        </w:rPr>
        <w:t>行政责任</w:t>
      </w:r>
    </w:p>
    <w:p w14:paraId="22614557" w14:textId="45728711" w:rsidR="00B527E5" w:rsidRPr="00DE15AC" w:rsidRDefault="00B527E5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15AC">
        <w:rPr>
          <w:rFonts w:ascii="宋体" w:eastAsia="宋体" w:hAnsi="宋体" w:hint="eastAsia"/>
          <w:sz w:val="24"/>
          <w:szCs w:val="24"/>
        </w:rPr>
        <w:t>2）</w:t>
      </w:r>
      <w:r w:rsidRPr="00DE15AC">
        <w:rPr>
          <w:rFonts w:ascii="宋体" w:eastAsia="宋体" w:hAnsi="宋体"/>
          <w:sz w:val="24"/>
          <w:szCs w:val="24"/>
        </w:rPr>
        <w:t>民事责任</w:t>
      </w:r>
    </w:p>
    <w:p w14:paraId="6BD9CE52" w14:textId="1A8A447F" w:rsidR="00B527E5" w:rsidRPr="00DE15AC" w:rsidRDefault="00B527E5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15AC">
        <w:rPr>
          <w:rFonts w:ascii="宋体" w:eastAsia="宋体" w:hAnsi="宋体" w:hint="eastAsia"/>
          <w:sz w:val="24"/>
          <w:szCs w:val="24"/>
        </w:rPr>
        <w:t>3）</w:t>
      </w:r>
      <w:r w:rsidRPr="00DE15AC">
        <w:rPr>
          <w:rFonts w:ascii="宋体" w:eastAsia="宋体" w:hAnsi="宋体"/>
          <w:sz w:val="24"/>
          <w:szCs w:val="24"/>
        </w:rPr>
        <w:t>刑事责任</w:t>
      </w:r>
    </w:p>
    <w:p w14:paraId="1DCD15E1" w14:textId="77777777" w:rsidR="00B527E5" w:rsidRPr="00B527E5" w:rsidRDefault="00B527E5" w:rsidP="00B527E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527E5">
        <w:rPr>
          <w:rFonts w:ascii="宋体" w:eastAsia="宋体" w:hAnsi="宋体"/>
          <w:b/>
          <w:bCs/>
          <w:sz w:val="24"/>
          <w:szCs w:val="24"/>
        </w:rPr>
        <w:t>3. 免责</w:t>
      </w:r>
      <w:proofErr w:type="gramStart"/>
      <w:r w:rsidRPr="00B527E5">
        <w:rPr>
          <w:rFonts w:ascii="宋体" w:eastAsia="宋体" w:hAnsi="宋体"/>
          <w:b/>
          <w:bCs/>
          <w:sz w:val="24"/>
          <w:szCs w:val="24"/>
        </w:rPr>
        <w:t>与减责的</w:t>
      </w:r>
      <w:proofErr w:type="gramEnd"/>
      <w:r w:rsidRPr="00B527E5">
        <w:rPr>
          <w:rFonts w:ascii="宋体" w:eastAsia="宋体" w:hAnsi="宋体"/>
          <w:b/>
          <w:bCs/>
          <w:sz w:val="24"/>
          <w:szCs w:val="24"/>
        </w:rPr>
        <w:t>法定情形与适用条件</w:t>
      </w:r>
    </w:p>
    <w:p w14:paraId="2C7A117A" w14:textId="71026311" w:rsidR="00D54270" w:rsidRPr="00DE15AC" w:rsidRDefault="00D54270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15AC">
        <w:rPr>
          <w:rFonts w:ascii="宋体" w:eastAsia="宋体" w:hAnsi="宋体" w:hint="eastAsia"/>
          <w:sz w:val="24"/>
          <w:szCs w:val="24"/>
        </w:rPr>
        <w:t>1）</w:t>
      </w:r>
      <w:r w:rsidR="00B527E5" w:rsidRPr="00DE15AC">
        <w:rPr>
          <w:rFonts w:ascii="宋体" w:eastAsia="宋体" w:hAnsi="宋体"/>
          <w:sz w:val="24"/>
          <w:szCs w:val="24"/>
        </w:rPr>
        <w:t>不可抗力情形</w:t>
      </w:r>
    </w:p>
    <w:p w14:paraId="35490030" w14:textId="044F8FED" w:rsidR="00B527E5" w:rsidRPr="00DE15AC" w:rsidRDefault="00D54270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E15AC">
        <w:rPr>
          <w:rFonts w:ascii="宋体" w:eastAsia="宋体" w:hAnsi="宋体" w:hint="eastAsia"/>
          <w:sz w:val="24"/>
          <w:szCs w:val="24"/>
        </w:rPr>
        <w:t>2）</w:t>
      </w:r>
      <w:r w:rsidR="00B527E5" w:rsidRPr="00DE15AC">
        <w:rPr>
          <w:rFonts w:ascii="宋体" w:eastAsia="宋体" w:hAnsi="宋体"/>
          <w:sz w:val="24"/>
          <w:szCs w:val="24"/>
        </w:rPr>
        <w:t>受害人故意或重大过失</w:t>
      </w:r>
    </w:p>
    <w:p w14:paraId="5DDE3332" w14:textId="039F6F00" w:rsidR="00B527E5" w:rsidRPr="00DE15AC" w:rsidRDefault="00D54270" w:rsidP="00DE15AC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  <w:highlight w:val="yellow"/>
        </w:rPr>
      </w:pPr>
      <w:r w:rsidRPr="00DE15AC">
        <w:rPr>
          <w:rFonts w:ascii="宋体" w:eastAsia="宋体" w:hAnsi="宋体" w:hint="eastAsia"/>
          <w:sz w:val="24"/>
          <w:szCs w:val="24"/>
        </w:rPr>
        <w:t>3）</w:t>
      </w:r>
      <w:r w:rsidR="00B527E5" w:rsidRPr="00DE15AC">
        <w:rPr>
          <w:rFonts w:ascii="宋体" w:eastAsia="宋体" w:hAnsi="宋体"/>
          <w:sz w:val="24"/>
          <w:szCs w:val="24"/>
        </w:rPr>
        <w:t>第三人过错</w:t>
      </w:r>
    </w:p>
    <w:p w14:paraId="1289C993" w14:textId="3755ADEC" w:rsidR="00B950AB" w:rsidRPr="00BF2DCE" w:rsidRDefault="00B950AB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F2DCE">
        <w:rPr>
          <w:rFonts w:ascii="宋体" w:eastAsia="宋体" w:hAnsi="宋体"/>
          <w:b/>
          <w:bCs/>
          <w:sz w:val="24"/>
          <w:szCs w:val="24"/>
        </w:rPr>
        <w:t>典型案例深度剖析</w:t>
      </w:r>
      <w:r w:rsidR="001F0D45"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4B06BC95" w14:textId="4DD5100C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1</w:t>
      </w:r>
      <w:r w:rsidR="00BF2DCE">
        <w:rPr>
          <w:rFonts w:ascii="宋体" w:eastAsia="宋体" w:hAnsi="宋体" w:hint="eastAsia"/>
          <w:sz w:val="24"/>
          <w:szCs w:val="24"/>
        </w:rPr>
        <w:t>）</w:t>
      </w:r>
      <w:r w:rsidRPr="00B950AB">
        <w:rPr>
          <w:rFonts w:ascii="宋体" w:eastAsia="宋体" w:hAnsi="宋体"/>
          <w:sz w:val="24"/>
          <w:szCs w:val="24"/>
        </w:rPr>
        <w:t>重特大生产安全事故的追责案例复盘</w:t>
      </w:r>
    </w:p>
    <w:p w14:paraId="5C7D7219" w14:textId="764C66E0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2</w:t>
      </w:r>
      <w:r w:rsidR="00BF2DCE">
        <w:rPr>
          <w:rFonts w:ascii="宋体" w:eastAsia="宋体" w:hAnsi="宋体" w:hint="eastAsia"/>
          <w:sz w:val="24"/>
          <w:szCs w:val="24"/>
        </w:rPr>
        <w:t>）</w:t>
      </w:r>
      <w:r w:rsidRPr="00B950AB">
        <w:rPr>
          <w:rFonts w:ascii="宋体" w:eastAsia="宋体" w:hAnsi="宋体"/>
          <w:sz w:val="24"/>
          <w:szCs w:val="24"/>
        </w:rPr>
        <w:t>企业主体责任未落实的追责案例分析</w:t>
      </w:r>
    </w:p>
    <w:p w14:paraId="538F1E58" w14:textId="476DBE8F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50AB">
        <w:rPr>
          <w:rFonts w:ascii="宋体" w:eastAsia="宋体" w:hAnsi="宋体"/>
          <w:sz w:val="24"/>
          <w:szCs w:val="24"/>
        </w:rPr>
        <w:t>3</w:t>
      </w:r>
      <w:r w:rsidR="00BF2DCE">
        <w:rPr>
          <w:rFonts w:ascii="宋体" w:eastAsia="宋体" w:hAnsi="宋体" w:hint="eastAsia"/>
          <w:sz w:val="24"/>
          <w:szCs w:val="24"/>
        </w:rPr>
        <w:t>）</w:t>
      </w:r>
      <w:r w:rsidRPr="00B950AB">
        <w:rPr>
          <w:rFonts w:ascii="宋体" w:eastAsia="宋体" w:hAnsi="宋体"/>
          <w:sz w:val="24"/>
          <w:szCs w:val="24"/>
        </w:rPr>
        <w:t>监管部门履职不到位的追责案例解读</w:t>
      </w:r>
    </w:p>
    <w:p w14:paraId="348BFA13" w14:textId="7D3DF142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A1FF5">
        <w:rPr>
          <w:rFonts w:ascii="宋体" w:eastAsia="宋体" w:hAnsi="宋体"/>
          <w:b/>
          <w:bCs/>
          <w:sz w:val="24"/>
          <w:szCs w:val="24"/>
        </w:rPr>
        <w:t>研讨：</w:t>
      </w:r>
      <w:r w:rsidRPr="00B950AB">
        <w:rPr>
          <w:rFonts w:ascii="宋体" w:eastAsia="宋体" w:hAnsi="宋体"/>
          <w:sz w:val="24"/>
          <w:szCs w:val="24"/>
        </w:rPr>
        <w:t>安全生产责任追究中“尽职免责”的认定标准是什么？</w:t>
      </w:r>
    </w:p>
    <w:p w14:paraId="79057826" w14:textId="4C5D6B09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A1FF5">
        <w:rPr>
          <w:rFonts w:ascii="宋体" w:eastAsia="宋体" w:hAnsi="宋体"/>
          <w:b/>
          <w:bCs/>
          <w:sz w:val="24"/>
          <w:szCs w:val="24"/>
        </w:rPr>
        <w:t>互动：</w:t>
      </w:r>
      <w:r w:rsidRPr="00B950AB">
        <w:rPr>
          <w:rFonts w:ascii="宋体" w:eastAsia="宋体" w:hAnsi="宋体"/>
          <w:sz w:val="24"/>
          <w:szCs w:val="24"/>
        </w:rPr>
        <w:t>绘制本行业常见追责风险点图谱</w:t>
      </w:r>
    </w:p>
    <w:p w14:paraId="61DF546C" w14:textId="77777777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FFD9D9A" w14:textId="36E00E10" w:rsidR="00B950AB" w:rsidRPr="00F6074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1F4E79"/>
          <w:sz w:val="24"/>
          <w:szCs w:val="24"/>
        </w:rPr>
        <w:t>第四讲：行——监管效能提升与追责风险防控落地</w:t>
      </w:r>
    </w:p>
    <w:p w14:paraId="6F941906" w14:textId="48C9A541" w:rsidR="00B950AB" w:rsidRPr="00F6074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一、安全生产监管的有效方法与工具应用</w:t>
      </w:r>
    </w:p>
    <w:p w14:paraId="30E90E0C" w14:textId="56EEBC52" w:rsidR="00D54270" w:rsidRPr="00D54270" w:rsidRDefault="00D54270" w:rsidP="00D5427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54270">
        <w:rPr>
          <w:rFonts w:ascii="宋体" w:eastAsia="宋体" w:hAnsi="宋体"/>
          <w:b/>
          <w:bCs/>
          <w:sz w:val="24"/>
          <w:szCs w:val="24"/>
        </w:rPr>
        <w:lastRenderedPageBreak/>
        <w:t>1. 数字化监管工具</w:t>
      </w:r>
    </w:p>
    <w:p w14:paraId="08652A0B" w14:textId="77777777" w:rsidR="00EF0919" w:rsidRDefault="00055D87" w:rsidP="00EF091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54270" w:rsidRPr="00055D87">
        <w:rPr>
          <w:rFonts w:ascii="宋体" w:eastAsia="宋体" w:hAnsi="宋体"/>
          <w:sz w:val="24"/>
          <w:szCs w:val="24"/>
        </w:rPr>
        <w:t>智慧监管平台</w:t>
      </w:r>
    </w:p>
    <w:p w14:paraId="7E9D539A" w14:textId="2C0A9FF8" w:rsidR="00D54270" w:rsidRDefault="00EF0919" w:rsidP="00EF091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54270">
        <w:rPr>
          <w:rFonts w:ascii="宋体" w:eastAsia="宋体" w:hAnsi="宋体" w:hint="eastAsia"/>
          <w:sz w:val="24"/>
          <w:szCs w:val="24"/>
        </w:rPr>
        <w:t>企业</w:t>
      </w:r>
      <w:r w:rsidR="00D54270" w:rsidRPr="00D54270">
        <w:rPr>
          <w:rFonts w:ascii="宋体" w:eastAsia="宋体" w:hAnsi="宋体"/>
          <w:sz w:val="24"/>
          <w:szCs w:val="24"/>
        </w:rPr>
        <w:t>内安全生产数据的整合与可视化管理</w:t>
      </w:r>
    </w:p>
    <w:p w14:paraId="03824C08" w14:textId="50786B4D" w:rsidR="00D54270" w:rsidRPr="00D54270" w:rsidRDefault="00055D87" w:rsidP="00EF091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54270" w:rsidRPr="00055D87">
        <w:rPr>
          <w:rFonts w:ascii="宋体" w:eastAsia="宋体" w:hAnsi="宋体"/>
          <w:sz w:val="24"/>
          <w:szCs w:val="24"/>
        </w:rPr>
        <w:t>在线监测系统</w:t>
      </w:r>
    </w:p>
    <w:p w14:paraId="38AB8861" w14:textId="73FD2549" w:rsidR="00D54270" w:rsidRPr="00055D87" w:rsidRDefault="00D54270" w:rsidP="00D5427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55D87">
        <w:rPr>
          <w:rFonts w:ascii="宋体" w:eastAsia="宋体" w:hAnsi="宋体"/>
          <w:b/>
          <w:bCs/>
          <w:sz w:val="24"/>
          <w:szCs w:val="24"/>
        </w:rPr>
        <w:t>2. 现场监管技巧</w:t>
      </w:r>
    </w:p>
    <w:p w14:paraId="279BB0EE" w14:textId="7ACE9A17" w:rsidR="00D54270" w:rsidRPr="008335A7" w:rsidRDefault="00055D87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54270" w:rsidRPr="00055D87">
        <w:rPr>
          <w:rFonts w:ascii="宋体" w:eastAsia="宋体" w:hAnsi="宋体"/>
          <w:sz w:val="24"/>
          <w:szCs w:val="24"/>
        </w:rPr>
        <w:t>重点部位分级检查法</w:t>
      </w:r>
    </w:p>
    <w:p w14:paraId="1ADF5D13" w14:textId="62FA5220" w:rsidR="00D54270" w:rsidRPr="00D54270" w:rsidRDefault="00055D87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54270" w:rsidRPr="00055D87">
        <w:rPr>
          <w:rFonts w:ascii="宋体" w:eastAsia="宋体" w:hAnsi="宋体"/>
          <w:sz w:val="24"/>
          <w:szCs w:val="24"/>
        </w:rPr>
        <w:t>隐患溯源排查法</w:t>
      </w:r>
    </w:p>
    <w:p w14:paraId="496D8AE1" w14:textId="77777777" w:rsidR="00055D87" w:rsidRPr="00055D87" w:rsidRDefault="00055D87" w:rsidP="00055D8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55D87">
        <w:rPr>
          <w:rFonts w:ascii="宋体" w:eastAsia="宋体" w:hAnsi="宋体" w:hint="eastAsia"/>
          <w:b/>
          <w:bCs/>
          <w:sz w:val="24"/>
          <w:szCs w:val="24"/>
        </w:rPr>
        <w:t>3）</w:t>
      </w:r>
      <w:r w:rsidR="00D54270" w:rsidRPr="00055D87">
        <w:rPr>
          <w:rFonts w:ascii="宋体" w:eastAsia="宋体" w:hAnsi="宋体"/>
          <w:b/>
          <w:bCs/>
          <w:sz w:val="24"/>
          <w:szCs w:val="24"/>
        </w:rPr>
        <w:t>规范取证三步骤法</w:t>
      </w:r>
    </w:p>
    <w:p w14:paraId="576FF0B2" w14:textId="77777777" w:rsidR="00055D87" w:rsidRDefault="00D54270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4270">
        <w:rPr>
          <w:rFonts w:ascii="宋体" w:eastAsia="宋体" w:hAnsi="宋体"/>
          <w:sz w:val="24"/>
          <w:szCs w:val="24"/>
        </w:rPr>
        <w:t>第一步“现场拍照录像”</w:t>
      </w:r>
    </w:p>
    <w:p w14:paraId="22142B51" w14:textId="77777777" w:rsidR="00055D87" w:rsidRDefault="00D54270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4270">
        <w:rPr>
          <w:rFonts w:ascii="宋体" w:eastAsia="宋体" w:hAnsi="宋体"/>
          <w:sz w:val="24"/>
          <w:szCs w:val="24"/>
        </w:rPr>
        <w:t>第二步“制作现场检查记录”</w:t>
      </w:r>
    </w:p>
    <w:p w14:paraId="060267BD" w14:textId="32AC9671" w:rsidR="00D54270" w:rsidRPr="00D54270" w:rsidRDefault="00D54270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D54270">
        <w:rPr>
          <w:rFonts w:ascii="宋体" w:eastAsia="宋体" w:hAnsi="宋体"/>
          <w:sz w:val="24"/>
          <w:szCs w:val="24"/>
        </w:rPr>
        <w:t>第三步“固定佐证材料”</w:t>
      </w:r>
    </w:p>
    <w:p w14:paraId="6A7C4AB0" w14:textId="5689180E" w:rsidR="008335A7" w:rsidRPr="00055D87" w:rsidRDefault="008335A7" w:rsidP="008335A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55D87">
        <w:rPr>
          <w:rFonts w:ascii="宋体" w:eastAsia="宋体" w:hAnsi="宋体"/>
          <w:b/>
          <w:bCs/>
          <w:sz w:val="24"/>
          <w:szCs w:val="24"/>
        </w:rPr>
        <w:t>3. 监管沟通艺术</w:t>
      </w:r>
    </w:p>
    <w:p w14:paraId="3D4A23A5" w14:textId="1F500FF8" w:rsidR="008335A7" w:rsidRPr="008335A7" w:rsidRDefault="00055D87" w:rsidP="0055020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8335A7" w:rsidRPr="00055D87">
        <w:rPr>
          <w:rFonts w:ascii="宋体" w:eastAsia="宋体" w:hAnsi="宋体"/>
          <w:sz w:val="24"/>
          <w:szCs w:val="24"/>
        </w:rPr>
        <w:t>需求导向沟通法</w:t>
      </w:r>
    </w:p>
    <w:p w14:paraId="5C41CD1B" w14:textId="77777777" w:rsidR="0055020B" w:rsidRDefault="00055D87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8335A7" w:rsidRPr="00055D87">
        <w:rPr>
          <w:rFonts w:ascii="宋体" w:eastAsia="宋体" w:hAnsi="宋体"/>
          <w:sz w:val="24"/>
          <w:szCs w:val="24"/>
        </w:rPr>
        <w:t>联动沟通机制</w:t>
      </w:r>
    </w:p>
    <w:p w14:paraId="60464562" w14:textId="6B85DE3D" w:rsidR="008335A7" w:rsidRPr="008335A7" w:rsidRDefault="0055020B" w:rsidP="00055D8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335A7" w:rsidRPr="008335A7">
        <w:rPr>
          <w:rFonts w:ascii="宋体" w:eastAsia="宋体" w:hAnsi="宋体"/>
          <w:sz w:val="24"/>
          <w:szCs w:val="24"/>
        </w:rPr>
        <w:t>形成“安全部门统筹+业务部门响应”的联动格局</w:t>
      </w:r>
    </w:p>
    <w:p w14:paraId="02E0B5A5" w14:textId="09ABBB75" w:rsidR="008335A7" w:rsidRPr="008335A7" w:rsidRDefault="00055D87" w:rsidP="0055020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8335A7" w:rsidRPr="00055D87">
        <w:rPr>
          <w:rFonts w:ascii="宋体" w:eastAsia="宋体" w:hAnsi="宋体"/>
          <w:sz w:val="24"/>
          <w:szCs w:val="24"/>
        </w:rPr>
        <w:t>协作式问题解决模式</w:t>
      </w:r>
    </w:p>
    <w:p w14:paraId="19728952" w14:textId="7AD5800F" w:rsidR="00B950AB" w:rsidRPr="00F60749" w:rsidRDefault="00B950AB" w:rsidP="00B950AB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二、安全生产责任体系建设实操</w:t>
      </w:r>
    </w:p>
    <w:p w14:paraId="2FC4ECA0" w14:textId="77777777" w:rsidR="00D06E3F" w:rsidRPr="00D06E3F" w:rsidRDefault="00D06E3F" w:rsidP="00D06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06E3F">
        <w:rPr>
          <w:rFonts w:ascii="宋体" w:eastAsia="宋体" w:hAnsi="宋体"/>
          <w:b/>
          <w:bCs/>
          <w:sz w:val="24"/>
          <w:szCs w:val="24"/>
        </w:rPr>
        <w:t>1. 企业责任体系：从制度建设到落地执行的全流程设计</w:t>
      </w:r>
    </w:p>
    <w:p w14:paraId="041D6F7C" w14:textId="65962710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06E3F" w:rsidRPr="00673951">
        <w:rPr>
          <w:rFonts w:ascii="宋体" w:eastAsia="宋体" w:hAnsi="宋体"/>
          <w:sz w:val="24"/>
          <w:szCs w:val="24"/>
        </w:rPr>
        <w:t>制度框架搭建阶段</w:t>
      </w:r>
    </w:p>
    <w:p w14:paraId="054E8291" w14:textId="77777777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/>
          <w:b/>
          <w:bCs/>
          <w:sz w:val="24"/>
          <w:szCs w:val="24"/>
        </w:rPr>
        <w:t>法律法规依据</w:t>
      </w:r>
      <w:r w:rsidRPr="00673951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="00D06E3F" w:rsidRPr="00673951">
        <w:rPr>
          <w:rFonts w:ascii="宋体" w:eastAsia="宋体" w:hAnsi="宋体" w:hint="eastAsia"/>
          <w:sz w:val="24"/>
          <w:szCs w:val="24"/>
        </w:rPr>
        <w:t>《</w:t>
      </w:r>
      <w:r w:rsidR="00D06E3F" w:rsidRPr="00673951">
        <w:rPr>
          <w:rFonts w:ascii="宋体" w:eastAsia="宋体" w:hAnsi="宋体"/>
          <w:sz w:val="24"/>
          <w:szCs w:val="24"/>
        </w:rPr>
        <w:t>安全生产法》</w:t>
      </w:r>
    </w:p>
    <w:p w14:paraId="1ACF75D7" w14:textId="77777777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06E3F" w:rsidRPr="00673951">
        <w:rPr>
          <w:rFonts w:ascii="宋体" w:eastAsia="宋体" w:hAnsi="宋体"/>
          <w:sz w:val="24"/>
          <w:szCs w:val="24"/>
        </w:rPr>
        <w:t>构建“横向</w:t>
      </w:r>
      <w:r w:rsidR="00FA0186" w:rsidRPr="00673951">
        <w:rPr>
          <w:rFonts w:ascii="宋体" w:eastAsia="宋体" w:hAnsi="宋体" w:hint="eastAsia"/>
          <w:sz w:val="24"/>
          <w:szCs w:val="24"/>
        </w:rPr>
        <w:t>左右到</w:t>
      </w:r>
      <w:r w:rsidR="00D06E3F" w:rsidRPr="00673951">
        <w:rPr>
          <w:rFonts w:ascii="宋体" w:eastAsia="宋体" w:hAnsi="宋体"/>
          <w:sz w:val="24"/>
          <w:szCs w:val="24"/>
        </w:rPr>
        <w:t>边、纵向</w:t>
      </w:r>
      <w:r w:rsidR="00FA0186" w:rsidRPr="00673951">
        <w:rPr>
          <w:rFonts w:ascii="宋体" w:eastAsia="宋体" w:hAnsi="宋体" w:hint="eastAsia"/>
          <w:sz w:val="24"/>
          <w:szCs w:val="24"/>
        </w:rPr>
        <w:t>从顶到</w:t>
      </w:r>
      <w:r w:rsidR="00D06E3F" w:rsidRPr="00673951">
        <w:rPr>
          <w:rFonts w:ascii="宋体" w:eastAsia="宋体" w:hAnsi="宋体"/>
          <w:sz w:val="24"/>
          <w:szCs w:val="24"/>
        </w:rPr>
        <w:t>底”的责任制度体系</w:t>
      </w:r>
    </w:p>
    <w:p w14:paraId="5CB68ECB" w14:textId="0729B1C9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06E3F" w:rsidRPr="00673951">
        <w:rPr>
          <w:rFonts w:ascii="宋体" w:eastAsia="宋体" w:hAnsi="宋体"/>
          <w:sz w:val="24"/>
          <w:szCs w:val="24"/>
        </w:rPr>
        <w:t>执行流程规划阶段</w:t>
      </w:r>
    </w:p>
    <w:p w14:paraId="6E6FCB2E" w14:textId="4C656FBF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D06E3F" w:rsidRPr="00673951">
        <w:rPr>
          <w:rFonts w:ascii="宋体" w:eastAsia="宋体" w:hAnsi="宋体"/>
          <w:sz w:val="24"/>
          <w:szCs w:val="24"/>
        </w:rPr>
        <w:t>建立“责任分解-培训宣贯-执行落地-过程跟踪”的全链条执行机制</w:t>
      </w:r>
    </w:p>
    <w:p w14:paraId="32BAFBD8" w14:textId="243E5AAF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D06E3F" w:rsidRPr="00673951">
        <w:rPr>
          <w:rFonts w:ascii="宋体" w:eastAsia="宋体" w:hAnsi="宋体"/>
          <w:sz w:val="24"/>
          <w:szCs w:val="24"/>
        </w:rPr>
        <w:t>监督反馈闭环阶段</w:t>
      </w:r>
    </w:p>
    <w:p w14:paraId="232F8E79" w14:textId="3C5FFB76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b/>
          <w:bCs/>
          <w:sz w:val="24"/>
          <w:szCs w:val="24"/>
        </w:rPr>
        <w:t>方式：</w:t>
      </w:r>
      <w:r w:rsidR="00D06E3F" w:rsidRPr="00673951">
        <w:rPr>
          <w:rFonts w:ascii="宋体" w:eastAsia="宋体" w:hAnsi="宋体"/>
          <w:sz w:val="24"/>
          <w:szCs w:val="24"/>
        </w:rPr>
        <w:t>“日常巡查+专项检查+季度考核”</w:t>
      </w:r>
    </w:p>
    <w:p w14:paraId="016F5A0C" w14:textId="6A7CD18B" w:rsidR="00D06E3F" w:rsidRPr="00673951" w:rsidRDefault="00D06E3F" w:rsidP="00D06E3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/>
          <w:sz w:val="24"/>
          <w:szCs w:val="24"/>
        </w:rPr>
        <w:t>2. 岗位责任清单</w:t>
      </w:r>
    </w:p>
    <w:p w14:paraId="27DE22ED" w14:textId="517FB58F" w:rsidR="00D06E3F" w:rsidRPr="00673951" w:rsidRDefault="00D06E3F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/>
          <w:b/>
          <w:bCs/>
          <w:sz w:val="24"/>
          <w:szCs w:val="24"/>
        </w:rPr>
        <w:t>责任内容制定原则：</w:t>
      </w:r>
      <w:r w:rsidRPr="00673951">
        <w:rPr>
          <w:rFonts w:ascii="宋体" w:eastAsia="宋体" w:hAnsi="宋体"/>
          <w:sz w:val="24"/>
          <w:szCs w:val="24"/>
        </w:rPr>
        <w:t>个性化、可量化</w:t>
      </w:r>
    </w:p>
    <w:p w14:paraId="0FEEAA28" w14:textId="77777777" w:rsidR="00D06E3F" w:rsidRPr="00D06E3F" w:rsidRDefault="00D06E3F" w:rsidP="00D06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06E3F">
        <w:rPr>
          <w:rFonts w:ascii="宋体" w:eastAsia="宋体" w:hAnsi="宋体"/>
          <w:b/>
          <w:bCs/>
          <w:sz w:val="24"/>
          <w:szCs w:val="24"/>
        </w:rPr>
        <w:t>3. 责任考核机制：与绩效挂钩的责任落实监督方式</w:t>
      </w:r>
    </w:p>
    <w:p w14:paraId="37AEBE44" w14:textId="6723DF77" w:rsidR="00677445" w:rsidRPr="00677445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06E3F" w:rsidRPr="00673951">
        <w:rPr>
          <w:rFonts w:ascii="宋体" w:eastAsia="宋体" w:hAnsi="宋体"/>
          <w:sz w:val="24"/>
          <w:szCs w:val="24"/>
        </w:rPr>
        <w:t>考核指标分层设定</w:t>
      </w:r>
    </w:p>
    <w:p w14:paraId="033D7312" w14:textId="6640D01D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2）</w:t>
      </w:r>
      <w:r w:rsidR="00D06E3F" w:rsidRPr="00673951">
        <w:rPr>
          <w:rFonts w:ascii="宋体" w:eastAsia="宋体" w:hAnsi="宋体"/>
          <w:sz w:val="24"/>
          <w:szCs w:val="24"/>
        </w:rPr>
        <w:t>考核周期与方式多元化</w:t>
      </w:r>
    </w:p>
    <w:p w14:paraId="19B118D8" w14:textId="1AB1C8B1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b/>
          <w:bCs/>
          <w:sz w:val="24"/>
          <w:szCs w:val="24"/>
        </w:rPr>
        <w:lastRenderedPageBreak/>
        <w:t>周期模式：</w:t>
      </w:r>
      <w:r w:rsidR="00D06E3F" w:rsidRPr="00673951">
        <w:rPr>
          <w:rFonts w:ascii="宋体" w:eastAsia="宋体" w:hAnsi="宋体"/>
          <w:sz w:val="24"/>
          <w:szCs w:val="24"/>
        </w:rPr>
        <w:t>月度抽查+季度考核+年度总评</w:t>
      </w:r>
    </w:p>
    <w:p w14:paraId="413C4894" w14:textId="6C546D71" w:rsidR="00D06E3F" w:rsidRPr="00673951" w:rsidRDefault="00D06E3F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/>
          <w:b/>
          <w:bCs/>
          <w:sz w:val="24"/>
          <w:szCs w:val="24"/>
        </w:rPr>
        <w:t>考核方式</w:t>
      </w:r>
      <w:r w:rsidR="00673951" w:rsidRPr="00673951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673951">
        <w:rPr>
          <w:rFonts w:ascii="宋体" w:eastAsia="宋体" w:hAnsi="宋体"/>
          <w:sz w:val="24"/>
          <w:szCs w:val="24"/>
        </w:rPr>
        <w:t>现场检查+资料核查+</w:t>
      </w:r>
      <w:r w:rsidR="00677445" w:rsidRPr="00673951">
        <w:rPr>
          <w:rFonts w:ascii="宋体" w:eastAsia="宋体" w:hAnsi="宋体" w:hint="eastAsia"/>
          <w:sz w:val="24"/>
          <w:szCs w:val="24"/>
        </w:rPr>
        <w:t>员工</w:t>
      </w:r>
      <w:r w:rsidRPr="00673951">
        <w:rPr>
          <w:rFonts w:ascii="宋体" w:eastAsia="宋体" w:hAnsi="宋体"/>
          <w:sz w:val="24"/>
          <w:szCs w:val="24"/>
        </w:rPr>
        <w:t>评议</w:t>
      </w:r>
    </w:p>
    <w:p w14:paraId="40B92C3C" w14:textId="0B2E7A2B" w:rsidR="00D06E3F" w:rsidRPr="00D06E3F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D06E3F" w:rsidRPr="00673951">
        <w:rPr>
          <w:rFonts w:ascii="宋体" w:eastAsia="宋体" w:hAnsi="宋体"/>
          <w:sz w:val="24"/>
          <w:szCs w:val="24"/>
        </w:rPr>
        <w:t>考核结果刚性应用</w:t>
      </w:r>
    </w:p>
    <w:p w14:paraId="1AE2C4CD" w14:textId="77777777" w:rsidR="00D06E3F" w:rsidRPr="00673951" w:rsidRDefault="00D06E3F" w:rsidP="00D06E3F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673951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三、追责风险防控与应对技巧</w:t>
      </w:r>
    </w:p>
    <w:p w14:paraId="08A4BF7F" w14:textId="77777777" w:rsidR="00D06E3F" w:rsidRPr="00D06E3F" w:rsidRDefault="00D06E3F" w:rsidP="00D06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06E3F">
        <w:rPr>
          <w:rFonts w:ascii="宋体" w:eastAsia="宋体" w:hAnsi="宋体"/>
          <w:b/>
          <w:bCs/>
          <w:sz w:val="24"/>
          <w:szCs w:val="24"/>
        </w:rPr>
        <w:t>1. 事前防控3项常态化</w:t>
      </w:r>
    </w:p>
    <w:p w14:paraId="33532881" w14:textId="0A3E5737" w:rsidR="00D06E3F" w:rsidRPr="00677445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D06E3F" w:rsidRPr="00677445">
        <w:rPr>
          <w:rFonts w:ascii="宋体" w:eastAsia="宋体" w:hAnsi="宋体"/>
          <w:sz w:val="24"/>
          <w:szCs w:val="24"/>
        </w:rPr>
        <w:t>合</w:t>
      </w:r>
      <w:proofErr w:type="gramStart"/>
      <w:r w:rsidR="00D06E3F" w:rsidRPr="00677445">
        <w:rPr>
          <w:rFonts w:ascii="宋体" w:eastAsia="宋体" w:hAnsi="宋体"/>
          <w:sz w:val="24"/>
          <w:szCs w:val="24"/>
        </w:rPr>
        <w:t>规</w:t>
      </w:r>
      <w:proofErr w:type="gramEnd"/>
      <w:r w:rsidR="00D06E3F" w:rsidRPr="00677445">
        <w:rPr>
          <w:rFonts w:ascii="宋体" w:eastAsia="宋体" w:hAnsi="宋体"/>
          <w:sz w:val="24"/>
          <w:szCs w:val="24"/>
        </w:rPr>
        <w:t>培训常态化</w:t>
      </w:r>
    </w:p>
    <w:p w14:paraId="1845ADA4" w14:textId="0798C15A" w:rsidR="00D06E3F" w:rsidRPr="00D06E3F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D06E3F" w:rsidRPr="00D06E3F">
        <w:rPr>
          <w:rFonts w:ascii="宋体" w:eastAsia="宋体" w:hAnsi="宋体"/>
          <w:sz w:val="24"/>
          <w:szCs w:val="24"/>
        </w:rPr>
        <w:t>定期自查常态化</w:t>
      </w:r>
    </w:p>
    <w:p w14:paraId="442318B6" w14:textId="28D17C42" w:rsidR="00D06E3F" w:rsidRPr="00D06E3F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D06E3F" w:rsidRPr="00D06E3F">
        <w:rPr>
          <w:rFonts w:ascii="宋体" w:eastAsia="宋体" w:hAnsi="宋体"/>
          <w:sz w:val="24"/>
          <w:szCs w:val="24"/>
        </w:rPr>
        <w:t>风险预警常态化</w:t>
      </w:r>
    </w:p>
    <w:p w14:paraId="1177D76F" w14:textId="77777777" w:rsidR="00D06E3F" w:rsidRPr="00D06E3F" w:rsidRDefault="00D06E3F" w:rsidP="00D06E3F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D06E3F">
        <w:rPr>
          <w:rFonts w:ascii="宋体" w:eastAsia="宋体" w:hAnsi="宋体"/>
          <w:b/>
          <w:bCs/>
          <w:sz w:val="24"/>
          <w:szCs w:val="24"/>
        </w:rPr>
        <w:t>2. 事中处置：监管检查中的问题整改与沟通技巧</w:t>
      </w:r>
    </w:p>
    <w:p w14:paraId="2826CFDF" w14:textId="323294B0" w:rsidR="004D5CEE" w:rsidRPr="00F26450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26450">
        <w:rPr>
          <w:rFonts w:ascii="宋体" w:eastAsia="宋体" w:hAnsi="宋体" w:hint="eastAsia"/>
          <w:sz w:val="24"/>
          <w:szCs w:val="24"/>
        </w:rPr>
        <w:t>1）问题分类分级处置</w:t>
      </w:r>
    </w:p>
    <w:p w14:paraId="7206A889" w14:textId="597EFE4D" w:rsidR="00673951" w:rsidRPr="00673951" w:rsidRDefault="00673951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2）主动沟通与信息透明</w:t>
      </w:r>
    </w:p>
    <w:p w14:paraId="7958DE94" w14:textId="5D54F46F" w:rsidR="009D16A2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3）整改过程动态汇报</w:t>
      </w:r>
    </w:p>
    <w:p w14:paraId="047C9419" w14:textId="1E2CB581" w:rsidR="00673951" w:rsidRPr="00673951" w:rsidRDefault="009D16A2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673951" w:rsidRPr="00673951">
        <w:rPr>
          <w:rFonts w:ascii="宋体" w:eastAsia="宋体" w:hAnsi="宋体" w:hint="eastAsia"/>
          <w:sz w:val="24"/>
          <w:szCs w:val="24"/>
        </w:rPr>
        <w:t>建立整改进展台账，定期向监管部门汇报整改进度</w:t>
      </w:r>
    </w:p>
    <w:p w14:paraId="3A4A2E2B" w14:textId="77777777" w:rsidR="00673951" w:rsidRPr="00673951" w:rsidRDefault="00673951" w:rsidP="0067395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73951">
        <w:rPr>
          <w:rFonts w:ascii="宋体" w:eastAsia="宋体" w:hAnsi="宋体" w:hint="eastAsia"/>
          <w:b/>
          <w:bCs/>
          <w:sz w:val="24"/>
          <w:szCs w:val="24"/>
        </w:rPr>
        <w:t>3. 事后应对：事故发生后的追责规避、证据固定与合规整改</w:t>
      </w:r>
    </w:p>
    <w:p w14:paraId="4AD9EC1B" w14:textId="31992231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1）第一时间启动应急预案</w:t>
      </w:r>
    </w:p>
    <w:p w14:paraId="2543A266" w14:textId="343BCF56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2）</w:t>
      </w:r>
      <w:proofErr w:type="gramStart"/>
      <w:r w:rsidRPr="00673951">
        <w:rPr>
          <w:rFonts w:ascii="宋体" w:eastAsia="宋体" w:hAnsi="宋体" w:hint="eastAsia"/>
          <w:sz w:val="24"/>
          <w:szCs w:val="24"/>
        </w:rPr>
        <w:t>面固定</w:t>
      </w:r>
      <w:proofErr w:type="gramEnd"/>
      <w:r w:rsidRPr="00673951">
        <w:rPr>
          <w:rFonts w:ascii="宋体" w:eastAsia="宋体" w:hAnsi="宋体" w:hint="eastAsia"/>
          <w:sz w:val="24"/>
          <w:szCs w:val="24"/>
        </w:rPr>
        <w:t>关键证据与资料</w:t>
      </w:r>
    </w:p>
    <w:p w14:paraId="586975AA" w14:textId="758DD5EE" w:rsid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sz w:val="24"/>
          <w:szCs w:val="24"/>
        </w:rPr>
        <w:t>3）精准厘清责任与合规整改并行</w:t>
      </w:r>
    </w:p>
    <w:p w14:paraId="5363A9E2" w14:textId="2443CF03" w:rsidR="00673951" w:rsidRPr="00673951" w:rsidRDefault="00673951" w:rsidP="006739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73951">
        <w:rPr>
          <w:rFonts w:ascii="宋体" w:eastAsia="宋体" w:hAnsi="宋体" w:hint="eastAsia"/>
          <w:b/>
          <w:bCs/>
          <w:sz w:val="24"/>
          <w:szCs w:val="24"/>
        </w:rPr>
        <w:t>原则：</w:t>
      </w:r>
      <w:r w:rsidRPr="00673951">
        <w:rPr>
          <w:rFonts w:ascii="宋体" w:eastAsia="宋体" w:hAnsi="宋体" w:hint="eastAsia"/>
          <w:sz w:val="24"/>
          <w:szCs w:val="24"/>
        </w:rPr>
        <w:t>“四不放过”</w:t>
      </w:r>
    </w:p>
    <w:p w14:paraId="12F74D44" w14:textId="37870F53" w:rsidR="00B950AB" w:rsidRPr="00F60749" w:rsidRDefault="00B950AB" w:rsidP="00673951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四、监管合</w:t>
      </w:r>
      <w:proofErr w:type="gramStart"/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规</w:t>
      </w:r>
      <w:proofErr w:type="gramEnd"/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与企业</w:t>
      </w:r>
      <w:proofErr w:type="gramStart"/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安全发展</w:t>
      </w:r>
      <w:proofErr w:type="gramEnd"/>
      <w:r w:rsidRPr="00F6074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的协同路径</w:t>
      </w:r>
    </w:p>
    <w:p w14:paraId="511147C6" w14:textId="77777777" w:rsidR="009D16A2" w:rsidRPr="009D16A2" w:rsidRDefault="009D16A2" w:rsidP="009D16A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16A2">
        <w:rPr>
          <w:rFonts w:ascii="宋体" w:eastAsia="宋体" w:hAnsi="宋体" w:hint="eastAsia"/>
          <w:b/>
          <w:bCs/>
          <w:sz w:val="24"/>
          <w:szCs w:val="24"/>
        </w:rPr>
        <w:t>1. 企业合</w:t>
      </w:r>
      <w:proofErr w:type="gramStart"/>
      <w:r w:rsidRPr="009D16A2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b/>
          <w:bCs/>
          <w:sz w:val="24"/>
          <w:szCs w:val="24"/>
        </w:rPr>
        <w:t>管理体系的搭建与优化</w:t>
      </w:r>
    </w:p>
    <w:p w14:paraId="1EFB5C76" w14:textId="3E692E29" w:rsidR="009D16A2" w:rsidRPr="009D16A2" w:rsidRDefault="009D16A2" w:rsidP="00A7715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1）法规简易追踪与风险清单法</w:t>
      </w:r>
    </w:p>
    <w:p w14:paraId="3801CBC7" w14:textId="641CC13F" w:rsidR="00A77153" w:rsidRDefault="009D16A2" w:rsidP="00A7715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2）合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责任穿透式分解工具</w:t>
      </w:r>
    </w:p>
    <w:p w14:paraId="2C16D311" w14:textId="27713E21" w:rsidR="009D16A2" w:rsidRPr="009D16A2" w:rsidRDefault="00A77153" w:rsidP="00A7715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77153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="009D16A2" w:rsidRPr="009D16A2">
        <w:rPr>
          <w:rFonts w:ascii="宋体" w:eastAsia="宋体" w:hAnsi="宋体" w:hint="eastAsia"/>
          <w:sz w:val="24"/>
          <w:szCs w:val="24"/>
        </w:rPr>
        <w:t>岗位合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责任卡+部门合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责任书</w:t>
      </w:r>
    </w:p>
    <w:p w14:paraId="02ABEF7F" w14:textId="77777777" w:rsidR="009D16A2" w:rsidRPr="009D16A2" w:rsidRDefault="009D16A2" w:rsidP="009D16A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16A2">
        <w:rPr>
          <w:rFonts w:ascii="宋体" w:eastAsia="宋体" w:hAnsi="宋体" w:hint="eastAsia"/>
          <w:b/>
          <w:bCs/>
          <w:sz w:val="24"/>
          <w:szCs w:val="24"/>
        </w:rPr>
        <w:t>2. 监管部门与企业的良性互动机制</w:t>
      </w:r>
    </w:p>
    <w:p w14:paraId="25F8B84F" w14:textId="19CAA37C" w:rsidR="00336B69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1）企业主动沟通前置化机制</w:t>
      </w:r>
    </w:p>
    <w:p w14:paraId="487A6464" w14:textId="1B0A029A" w:rsidR="00336B69" w:rsidRDefault="00336B69" w:rsidP="00336B6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D16A2" w:rsidRPr="009D16A2">
        <w:rPr>
          <w:rFonts w:ascii="宋体" w:eastAsia="宋体" w:hAnsi="宋体" w:hint="eastAsia"/>
          <w:sz w:val="24"/>
          <w:szCs w:val="24"/>
        </w:rPr>
        <w:t>建立“监管沟通专员+季度预沟通”制度</w:t>
      </w:r>
    </w:p>
    <w:p w14:paraId="7560A34C" w14:textId="3D3B4830" w:rsidR="00956E1F" w:rsidRDefault="00336B69" w:rsidP="00336B6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336B69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="009D16A2" w:rsidRPr="009D16A2">
        <w:rPr>
          <w:rFonts w:ascii="宋体" w:eastAsia="宋体" w:hAnsi="宋体" w:hint="eastAsia"/>
          <w:sz w:val="24"/>
          <w:szCs w:val="24"/>
        </w:rPr>
        <w:t>《合规工作简报》</w:t>
      </w:r>
    </w:p>
    <w:p w14:paraId="190F9715" w14:textId="61C3508F" w:rsidR="009D16A2" w:rsidRPr="009D16A2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56E1F">
        <w:rPr>
          <w:rFonts w:ascii="宋体" w:eastAsia="宋体" w:hAnsi="宋体" w:hint="eastAsia"/>
          <w:b/>
          <w:bCs/>
          <w:sz w:val="24"/>
          <w:szCs w:val="24"/>
        </w:rPr>
        <w:t>工具</w:t>
      </w:r>
      <w:r w:rsidR="00956E1F" w:rsidRPr="00956E1F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“沟通事项跟踪表”</w:t>
      </w:r>
    </w:p>
    <w:p w14:paraId="535758E5" w14:textId="2C08FB95" w:rsidR="00336B69" w:rsidRPr="00F26450" w:rsidRDefault="009D16A2" w:rsidP="009D16A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26450">
        <w:rPr>
          <w:rFonts w:ascii="宋体" w:eastAsia="宋体" w:hAnsi="宋体" w:hint="eastAsia"/>
          <w:b/>
          <w:bCs/>
          <w:sz w:val="24"/>
          <w:szCs w:val="24"/>
        </w:rPr>
        <w:t>2）分级监管适配性应对策略</w:t>
      </w:r>
    </w:p>
    <w:p w14:paraId="6DA43D25" w14:textId="77777777" w:rsidR="00336B69" w:rsidRPr="00F26450" w:rsidRDefault="00336B69" w:rsidP="009D16A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26450"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="009D16A2" w:rsidRPr="00F26450">
        <w:rPr>
          <w:rFonts w:ascii="宋体" w:eastAsia="宋体" w:hAnsi="宋体" w:hint="eastAsia"/>
          <w:b/>
          <w:bCs/>
          <w:sz w:val="24"/>
          <w:szCs w:val="24"/>
        </w:rPr>
        <w:t>内部建立“监管风险等级响应小组”</w:t>
      </w:r>
    </w:p>
    <w:p w14:paraId="708415A2" w14:textId="6C16E032" w:rsidR="00336B69" w:rsidRDefault="00336B69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a</w:t>
      </w:r>
      <w:r w:rsidR="009D16A2" w:rsidRPr="009D16A2">
        <w:rPr>
          <w:rFonts w:ascii="宋体" w:eastAsia="宋体" w:hAnsi="宋体" w:hint="eastAsia"/>
          <w:sz w:val="24"/>
          <w:szCs w:val="24"/>
        </w:rPr>
        <w:t>低风险等级：执行“月度自查+年度总结”</w:t>
      </w:r>
    </w:p>
    <w:p w14:paraId="524CEC6D" w14:textId="44A3CCC2" w:rsidR="00336B69" w:rsidRDefault="00336B69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9D16A2" w:rsidRPr="009D16A2">
        <w:rPr>
          <w:rFonts w:ascii="宋体" w:eastAsia="宋体" w:hAnsi="宋体" w:hint="eastAsia"/>
          <w:sz w:val="24"/>
          <w:szCs w:val="24"/>
        </w:rPr>
        <w:t>中风险等级：增加“双周专项检查+监管对接人驻场指导”</w:t>
      </w:r>
    </w:p>
    <w:p w14:paraId="0623C019" w14:textId="5AF30C36" w:rsidR="009D16A2" w:rsidRPr="009D16A2" w:rsidRDefault="00336B69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9D16A2" w:rsidRPr="009D16A2">
        <w:rPr>
          <w:rFonts w:ascii="宋体" w:eastAsia="宋体" w:hAnsi="宋体" w:hint="eastAsia"/>
          <w:sz w:val="24"/>
          <w:szCs w:val="24"/>
        </w:rPr>
        <w:t>高风险等级：启动“周例会+第三方专家会诊”</w:t>
      </w:r>
    </w:p>
    <w:p w14:paraId="25ABF4F2" w14:textId="77777777" w:rsidR="00AD1EDF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3）政策建议企业化输出机制</w:t>
      </w:r>
    </w:p>
    <w:p w14:paraId="248D43CB" w14:textId="2CEDBC4E" w:rsidR="009D16A2" w:rsidRPr="009D16A2" w:rsidRDefault="00AD1EDF" w:rsidP="00AD1E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D1EDF">
        <w:rPr>
          <w:rFonts w:ascii="宋体" w:eastAsia="宋体" w:hAnsi="宋体" w:hint="eastAsia"/>
          <w:b/>
          <w:bCs/>
          <w:sz w:val="24"/>
          <w:szCs w:val="24"/>
        </w:rPr>
        <w:t>模式：</w:t>
      </w:r>
      <w:r w:rsidR="009D16A2" w:rsidRPr="009D16A2">
        <w:rPr>
          <w:rFonts w:ascii="宋体" w:eastAsia="宋体" w:hAnsi="宋体" w:hint="eastAsia"/>
          <w:sz w:val="24"/>
          <w:szCs w:val="24"/>
        </w:rPr>
        <w:t>企业调研数据+行业案例支撑</w:t>
      </w:r>
    </w:p>
    <w:p w14:paraId="5A6E8BE0" w14:textId="77777777" w:rsidR="009D16A2" w:rsidRPr="009D16A2" w:rsidRDefault="009D16A2" w:rsidP="009D16A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D16A2">
        <w:rPr>
          <w:rFonts w:ascii="宋体" w:eastAsia="宋体" w:hAnsi="宋体" w:hint="eastAsia"/>
          <w:b/>
          <w:bCs/>
          <w:sz w:val="24"/>
          <w:szCs w:val="24"/>
        </w:rPr>
        <w:t>3. 安全生产文化建设：从“要我合</w:t>
      </w:r>
      <w:proofErr w:type="gramStart"/>
      <w:r w:rsidRPr="009D16A2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b/>
          <w:bCs/>
          <w:sz w:val="24"/>
          <w:szCs w:val="24"/>
        </w:rPr>
        <w:t>”到“我要合</w:t>
      </w:r>
      <w:proofErr w:type="gramStart"/>
      <w:r w:rsidRPr="009D16A2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b/>
          <w:bCs/>
          <w:sz w:val="24"/>
          <w:szCs w:val="24"/>
        </w:rPr>
        <w:t>”</w:t>
      </w:r>
    </w:p>
    <w:p w14:paraId="054C7F85" w14:textId="3962119A" w:rsidR="00AD1EDF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1）员工合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意识场景化培育法</w:t>
      </w:r>
    </w:p>
    <w:p w14:paraId="09BE6BC7" w14:textId="71009688" w:rsidR="00AD1EDF" w:rsidRDefault="009D16A2" w:rsidP="00AD1E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D1EDF">
        <w:rPr>
          <w:rFonts w:ascii="宋体" w:eastAsia="宋体" w:hAnsi="宋体" w:hint="eastAsia"/>
          <w:b/>
          <w:bCs/>
          <w:sz w:val="24"/>
          <w:szCs w:val="24"/>
        </w:rPr>
        <w:t>合</w:t>
      </w:r>
      <w:proofErr w:type="gramStart"/>
      <w:r w:rsidRPr="00AD1EDF">
        <w:rPr>
          <w:rFonts w:ascii="宋体" w:eastAsia="宋体" w:hAnsi="宋体" w:hint="eastAsia"/>
          <w:b/>
          <w:bCs/>
          <w:sz w:val="24"/>
          <w:szCs w:val="24"/>
        </w:rPr>
        <w:t>规</w:t>
      </w:r>
      <w:proofErr w:type="gramEnd"/>
      <w:r w:rsidRPr="00AD1EDF">
        <w:rPr>
          <w:rFonts w:ascii="宋体" w:eastAsia="宋体" w:hAnsi="宋体" w:hint="eastAsia"/>
          <w:b/>
          <w:bCs/>
          <w:sz w:val="24"/>
          <w:szCs w:val="24"/>
        </w:rPr>
        <w:t>情景体验库</w:t>
      </w:r>
      <w:r w:rsidR="00AD1EDF" w:rsidRPr="00AD1EDF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违规操作后果模拟视频、岗位合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VR实训、身边案例情景剧</w:t>
      </w:r>
    </w:p>
    <w:p w14:paraId="5DF8F501" w14:textId="61102ABE" w:rsidR="009D16A2" w:rsidRPr="009D16A2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D1EDF">
        <w:rPr>
          <w:rFonts w:ascii="宋体" w:eastAsia="宋体" w:hAnsi="宋体" w:hint="eastAsia"/>
          <w:b/>
          <w:bCs/>
          <w:sz w:val="24"/>
          <w:szCs w:val="24"/>
        </w:rPr>
        <w:t>培育流程</w:t>
      </w:r>
      <w:r w:rsidR="00AD1EDF" w:rsidRPr="00AD1EDF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16A2">
        <w:rPr>
          <w:rFonts w:ascii="宋体" w:eastAsia="宋体" w:hAnsi="宋体" w:hint="eastAsia"/>
          <w:sz w:val="24"/>
          <w:szCs w:val="24"/>
        </w:rPr>
        <w:t>场景导入-问题分析-实操演练-考核通关</w:t>
      </w:r>
    </w:p>
    <w:p w14:paraId="793DEAB9" w14:textId="77777777" w:rsidR="00AD1EDF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2）合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行为激励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长效化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工具</w:t>
      </w:r>
    </w:p>
    <w:p w14:paraId="32DBFF08" w14:textId="1140C53E" w:rsidR="009D16A2" w:rsidRPr="009D16A2" w:rsidRDefault="00AD1EDF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AD1EDF">
        <w:rPr>
          <w:rFonts w:ascii="宋体" w:eastAsia="宋体" w:hAnsi="宋体" w:hint="eastAsia"/>
          <w:b/>
          <w:bCs/>
          <w:sz w:val="24"/>
          <w:szCs w:val="24"/>
        </w:rPr>
        <w:t>联动体系：</w:t>
      </w:r>
      <w:r w:rsidR="009D16A2" w:rsidRPr="009D16A2">
        <w:rPr>
          <w:rFonts w:ascii="宋体" w:eastAsia="宋体" w:hAnsi="宋体" w:hint="eastAsia"/>
          <w:sz w:val="24"/>
          <w:szCs w:val="24"/>
        </w:rPr>
        <w:t>合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积分-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星级员工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-职业发展</w:t>
      </w:r>
    </w:p>
    <w:p w14:paraId="228D65AE" w14:textId="77777777" w:rsidR="00AD1EDF" w:rsidRDefault="009D16A2" w:rsidP="009D16A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D16A2">
        <w:rPr>
          <w:rFonts w:ascii="宋体" w:eastAsia="宋体" w:hAnsi="宋体" w:hint="eastAsia"/>
          <w:sz w:val="24"/>
          <w:szCs w:val="24"/>
        </w:rPr>
        <w:t>3）全员合</w:t>
      </w:r>
      <w:proofErr w:type="gramStart"/>
      <w:r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Pr="009D16A2">
        <w:rPr>
          <w:rFonts w:ascii="宋体" w:eastAsia="宋体" w:hAnsi="宋体" w:hint="eastAsia"/>
          <w:sz w:val="24"/>
          <w:szCs w:val="24"/>
        </w:rPr>
        <w:t>参与生态化构建</w:t>
      </w:r>
    </w:p>
    <w:p w14:paraId="2FD50283" w14:textId="1F11D48C" w:rsidR="009D16A2" w:rsidRPr="009D16A2" w:rsidRDefault="00AD1EDF" w:rsidP="00AD1E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9D16A2" w:rsidRPr="009D16A2">
        <w:rPr>
          <w:rFonts w:ascii="宋体" w:eastAsia="宋体" w:hAnsi="宋体" w:hint="eastAsia"/>
          <w:sz w:val="24"/>
          <w:szCs w:val="24"/>
        </w:rPr>
        <w:t>搭建“线上合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平台+线下合</w:t>
      </w:r>
      <w:proofErr w:type="gramStart"/>
      <w:r w:rsidR="009D16A2" w:rsidRPr="009D16A2">
        <w:rPr>
          <w:rFonts w:ascii="宋体" w:eastAsia="宋体" w:hAnsi="宋体" w:hint="eastAsia"/>
          <w:sz w:val="24"/>
          <w:szCs w:val="24"/>
        </w:rPr>
        <w:t>规</w:t>
      </w:r>
      <w:proofErr w:type="gramEnd"/>
      <w:r w:rsidR="009D16A2" w:rsidRPr="009D16A2">
        <w:rPr>
          <w:rFonts w:ascii="宋体" w:eastAsia="宋体" w:hAnsi="宋体" w:hint="eastAsia"/>
          <w:sz w:val="24"/>
          <w:szCs w:val="24"/>
        </w:rPr>
        <w:t>改善”</w:t>
      </w:r>
    </w:p>
    <w:p w14:paraId="6124C096" w14:textId="0A13C66B" w:rsidR="00B950AB" w:rsidRDefault="00B950AB" w:rsidP="00AD1ED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A1FF5">
        <w:rPr>
          <w:rFonts w:ascii="宋体" w:eastAsia="宋体" w:hAnsi="宋体"/>
          <w:b/>
          <w:bCs/>
          <w:sz w:val="24"/>
          <w:szCs w:val="24"/>
        </w:rPr>
        <w:t>分享：</w:t>
      </w:r>
      <w:r w:rsidRPr="00B950AB">
        <w:rPr>
          <w:rFonts w:ascii="宋体" w:eastAsia="宋体" w:hAnsi="宋体"/>
          <w:sz w:val="24"/>
          <w:szCs w:val="24"/>
        </w:rPr>
        <w:t>优秀企业安全生产合</w:t>
      </w:r>
      <w:proofErr w:type="gramStart"/>
      <w:r w:rsidRPr="00B950AB">
        <w:rPr>
          <w:rFonts w:ascii="宋体" w:eastAsia="宋体" w:hAnsi="宋体"/>
          <w:sz w:val="24"/>
          <w:szCs w:val="24"/>
        </w:rPr>
        <w:t>规</w:t>
      </w:r>
      <w:proofErr w:type="gramEnd"/>
      <w:r w:rsidRPr="00B950AB">
        <w:rPr>
          <w:rFonts w:ascii="宋体" w:eastAsia="宋体" w:hAnsi="宋体"/>
          <w:sz w:val="24"/>
          <w:szCs w:val="24"/>
        </w:rPr>
        <w:t>管理的实践案例与监管部门高效履职的经验</w:t>
      </w:r>
    </w:p>
    <w:p w14:paraId="0EEA53A0" w14:textId="77777777" w:rsidR="00EE4A67" w:rsidRDefault="00EE4A67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0B6129E1" w14:textId="4AA44A44" w:rsidR="00EE4A67" w:rsidRDefault="00EE4A67" w:rsidP="00B950AB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课程回顾与研讨、作业</w:t>
      </w:r>
    </w:p>
    <w:p w14:paraId="211B5BC5" w14:textId="2866E84B" w:rsidR="00B950AB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A1FF5">
        <w:rPr>
          <w:rFonts w:ascii="宋体" w:eastAsia="宋体" w:hAnsi="宋体"/>
          <w:b/>
          <w:bCs/>
          <w:sz w:val="24"/>
          <w:szCs w:val="24"/>
        </w:rPr>
        <w:t>课后研讨：</w:t>
      </w:r>
      <w:r w:rsidRPr="00B950AB">
        <w:rPr>
          <w:rFonts w:ascii="宋体" w:eastAsia="宋体" w:hAnsi="宋体"/>
          <w:sz w:val="24"/>
          <w:szCs w:val="24"/>
        </w:rPr>
        <w:t>本课程的核心收获，对本单位监管工作/合</w:t>
      </w:r>
      <w:proofErr w:type="gramStart"/>
      <w:r w:rsidRPr="00B950AB">
        <w:rPr>
          <w:rFonts w:ascii="宋体" w:eastAsia="宋体" w:hAnsi="宋体"/>
          <w:sz w:val="24"/>
          <w:szCs w:val="24"/>
        </w:rPr>
        <w:t>规</w:t>
      </w:r>
      <w:proofErr w:type="gramEnd"/>
      <w:r w:rsidRPr="00B950AB">
        <w:rPr>
          <w:rFonts w:ascii="宋体" w:eastAsia="宋体" w:hAnsi="宋体"/>
          <w:sz w:val="24"/>
          <w:szCs w:val="24"/>
        </w:rPr>
        <w:t>管理的具体帮助？</w:t>
      </w:r>
    </w:p>
    <w:p w14:paraId="5E75E8C8" w14:textId="603A3D2B" w:rsidR="00496D2C" w:rsidRPr="00B950AB" w:rsidRDefault="00B950AB" w:rsidP="00B950A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A1FF5">
        <w:rPr>
          <w:rFonts w:ascii="宋体" w:eastAsia="宋体" w:hAnsi="宋体"/>
          <w:b/>
          <w:bCs/>
          <w:sz w:val="24"/>
          <w:szCs w:val="24"/>
        </w:rPr>
        <w:t>课后作业：</w:t>
      </w:r>
      <w:r w:rsidRPr="00B950AB">
        <w:rPr>
          <w:rFonts w:ascii="宋体" w:eastAsia="宋体" w:hAnsi="宋体"/>
          <w:sz w:val="24"/>
          <w:szCs w:val="24"/>
        </w:rPr>
        <w:t>运用风险防控模型，结合本单位实际，制定安全生产监管合</w:t>
      </w:r>
      <w:proofErr w:type="gramStart"/>
      <w:r w:rsidRPr="00B950AB">
        <w:rPr>
          <w:rFonts w:ascii="宋体" w:eastAsia="宋体" w:hAnsi="宋体"/>
          <w:sz w:val="24"/>
          <w:szCs w:val="24"/>
        </w:rPr>
        <w:t>规</w:t>
      </w:r>
      <w:proofErr w:type="gramEnd"/>
      <w:r w:rsidRPr="00B950AB">
        <w:rPr>
          <w:rFonts w:ascii="宋体" w:eastAsia="宋体" w:hAnsi="宋体"/>
          <w:sz w:val="24"/>
          <w:szCs w:val="24"/>
        </w:rPr>
        <w:t>提升方案/追责风险防控预案</w:t>
      </w:r>
    </w:p>
    <w:sectPr w:rsidR="00496D2C" w:rsidRPr="00B950AB" w:rsidSect="00AB1E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7758" w14:textId="77777777" w:rsidR="00CA0BA7" w:rsidRDefault="00CA0BA7" w:rsidP="00AB1E8C">
      <w:pPr>
        <w:rPr>
          <w:rFonts w:hint="eastAsia"/>
        </w:rPr>
      </w:pPr>
      <w:r>
        <w:separator/>
      </w:r>
    </w:p>
  </w:endnote>
  <w:endnote w:type="continuationSeparator" w:id="0">
    <w:p w14:paraId="3F91D13A" w14:textId="77777777" w:rsidR="00CA0BA7" w:rsidRDefault="00CA0BA7" w:rsidP="00AB1E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25D6" w14:textId="77777777" w:rsidR="00CA0BA7" w:rsidRDefault="00CA0BA7" w:rsidP="00AB1E8C">
      <w:pPr>
        <w:rPr>
          <w:rFonts w:hint="eastAsia"/>
        </w:rPr>
      </w:pPr>
      <w:r>
        <w:separator/>
      </w:r>
    </w:p>
  </w:footnote>
  <w:footnote w:type="continuationSeparator" w:id="0">
    <w:p w14:paraId="1C296322" w14:textId="77777777" w:rsidR="00CA0BA7" w:rsidRDefault="00CA0BA7" w:rsidP="00AB1E8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56F"/>
    <w:multiLevelType w:val="multilevel"/>
    <w:tmpl w:val="0FF0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C78B2"/>
    <w:multiLevelType w:val="hybridMultilevel"/>
    <w:tmpl w:val="9FF4C40E"/>
    <w:lvl w:ilvl="0" w:tplc="0954500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" w15:restartNumberingAfterBreak="0">
    <w:nsid w:val="072B223E"/>
    <w:multiLevelType w:val="hybridMultilevel"/>
    <w:tmpl w:val="F378F914"/>
    <w:lvl w:ilvl="0" w:tplc="C4D6FD66">
      <w:start w:val="1"/>
      <w:numFmt w:val="decimal"/>
      <w:lvlText w:val="%1）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08C942CB"/>
    <w:multiLevelType w:val="multilevel"/>
    <w:tmpl w:val="C766374C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7574B"/>
    <w:multiLevelType w:val="hybridMultilevel"/>
    <w:tmpl w:val="336C164C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F6F505F"/>
    <w:multiLevelType w:val="multilevel"/>
    <w:tmpl w:val="AABC9C24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46AD8"/>
    <w:multiLevelType w:val="multilevel"/>
    <w:tmpl w:val="5AB2EAC8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52CBF"/>
    <w:multiLevelType w:val="multilevel"/>
    <w:tmpl w:val="8FB0BC20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B110F"/>
    <w:multiLevelType w:val="hybridMultilevel"/>
    <w:tmpl w:val="E402D0CE"/>
    <w:lvl w:ilvl="0" w:tplc="BEE4BB82">
      <w:start w:val="2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AB81F3A"/>
    <w:multiLevelType w:val="multilevel"/>
    <w:tmpl w:val="3A3E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1247E"/>
    <w:multiLevelType w:val="hybridMultilevel"/>
    <w:tmpl w:val="6D6648EC"/>
    <w:lvl w:ilvl="0" w:tplc="BD143492">
      <w:start w:val="1"/>
      <w:numFmt w:val="decimal"/>
      <w:lvlText w:val="%1）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1" w15:restartNumberingAfterBreak="0">
    <w:nsid w:val="32843DDE"/>
    <w:multiLevelType w:val="multilevel"/>
    <w:tmpl w:val="FFD8BF36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A1A63"/>
    <w:multiLevelType w:val="hybridMultilevel"/>
    <w:tmpl w:val="D91A40FA"/>
    <w:lvl w:ilvl="0" w:tplc="BD143492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3" w15:restartNumberingAfterBreak="0">
    <w:nsid w:val="3BBD0302"/>
    <w:multiLevelType w:val="multilevel"/>
    <w:tmpl w:val="B1FA4112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D631FA"/>
    <w:multiLevelType w:val="hybridMultilevel"/>
    <w:tmpl w:val="0EEA866E"/>
    <w:lvl w:ilvl="0" w:tplc="BD143492">
      <w:start w:val="1"/>
      <w:numFmt w:val="decimal"/>
      <w:lvlText w:val="%1）"/>
      <w:lvlJc w:val="left"/>
      <w:pPr>
        <w:ind w:left="92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5" w15:restartNumberingAfterBreak="0">
    <w:nsid w:val="4B6B1E4E"/>
    <w:multiLevelType w:val="multilevel"/>
    <w:tmpl w:val="93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108E6"/>
    <w:multiLevelType w:val="multilevel"/>
    <w:tmpl w:val="3D44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691FB6"/>
    <w:multiLevelType w:val="hybridMultilevel"/>
    <w:tmpl w:val="D1B6C20A"/>
    <w:lvl w:ilvl="0" w:tplc="2D80F594">
      <w:start w:val="2"/>
      <w:numFmt w:val="bullet"/>
      <w:lvlText w:val="-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520D0BF1"/>
    <w:multiLevelType w:val="hybridMultilevel"/>
    <w:tmpl w:val="0C2A1F64"/>
    <w:lvl w:ilvl="0" w:tplc="BC8CF3A8">
      <w:start w:val="2"/>
      <w:numFmt w:val="decimal"/>
      <w:lvlText w:val="%1）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2387892"/>
    <w:multiLevelType w:val="hybridMultilevel"/>
    <w:tmpl w:val="959059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39B2C9B"/>
    <w:multiLevelType w:val="multilevel"/>
    <w:tmpl w:val="3806B1F8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8727E"/>
    <w:multiLevelType w:val="multilevel"/>
    <w:tmpl w:val="2FE61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F4D37"/>
    <w:multiLevelType w:val="hybridMultilevel"/>
    <w:tmpl w:val="C18A553E"/>
    <w:lvl w:ilvl="0" w:tplc="BD143492">
      <w:start w:val="1"/>
      <w:numFmt w:val="decimal"/>
      <w:lvlText w:val="%1）"/>
      <w:lvlJc w:val="left"/>
      <w:pPr>
        <w:ind w:left="92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3" w15:restartNumberingAfterBreak="0">
    <w:nsid w:val="622F72B6"/>
    <w:multiLevelType w:val="hybridMultilevel"/>
    <w:tmpl w:val="F8404104"/>
    <w:lvl w:ilvl="0" w:tplc="DC261938">
      <w:start w:val="3"/>
      <w:numFmt w:val="decimal"/>
      <w:lvlText w:val="%1）"/>
      <w:lvlJc w:val="left"/>
      <w:pPr>
        <w:ind w:left="75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4" w15:restartNumberingAfterBreak="0">
    <w:nsid w:val="663C60DD"/>
    <w:multiLevelType w:val="hybridMultilevel"/>
    <w:tmpl w:val="281E604E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666328C2"/>
    <w:multiLevelType w:val="multilevel"/>
    <w:tmpl w:val="9FE6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D06C7D"/>
    <w:multiLevelType w:val="hybridMultilevel"/>
    <w:tmpl w:val="E71E295C"/>
    <w:lvl w:ilvl="0" w:tplc="CB5E55BE">
      <w:start w:val="1"/>
      <w:numFmt w:val="decimal"/>
      <w:lvlText w:val="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7" w15:restartNumberingAfterBreak="0">
    <w:nsid w:val="6D5C2C40"/>
    <w:multiLevelType w:val="hybridMultilevel"/>
    <w:tmpl w:val="DEE0EBF6"/>
    <w:lvl w:ilvl="0" w:tplc="BD143492">
      <w:start w:val="1"/>
      <w:numFmt w:val="decimal"/>
      <w:lvlText w:val="%1）"/>
      <w:lvlJc w:val="left"/>
      <w:pPr>
        <w:ind w:left="92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8" w15:restartNumberingAfterBreak="0">
    <w:nsid w:val="701C407C"/>
    <w:multiLevelType w:val="multilevel"/>
    <w:tmpl w:val="C766374C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6A6B85"/>
    <w:multiLevelType w:val="multilevel"/>
    <w:tmpl w:val="B038ED54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10B21"/>
    <w:multiLevelType w:val="multilevel"/>
    <w:tmpl w:val="33EA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8117E3"/>
    <w:multiLevelType w:val="hybridMultilevel"/>
    <w:tmpl w:val="24309BF0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2" w15:restartNumberingAfterBreak="0">
    <w:nsid w:val="79C011C9"/>
    <w:multiLevelType w:val="hybridMultilevel"/>
    <w:tmpl w:val="136803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A416AF2"/>
    <w:multiLevelType w:val="multilevel"/>
    <w:tmpl w:val="2896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C90EC2"/>
    <w:multiLevelType w:val="hybridMultilevel"/>
    <w:tmpl w:val="35C8C998"/>
    <w:lvl w:ilvl="0" w:tplc="BB9E15CA">
      <w:start w:val="1"/>
      <w:numFmt w:val="decimal"/>
      <w:lvlText w:val="%1）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5" w15:restartNumberingAfterBreak="0">
    <w:nsid w:val="7C5111F9"/>
    <w:multiLevelType w:val="multilevel"/>
    <w:tmpl w:val="7916A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8721E4"/>
    <w:multiLevelType w:val="multilevel"/>
    <w:tmpl w:val="7996D90C"/>
    <w:lvl w:ilvl="0">
      <w:start w:val="1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ascii="宋体" w:eastAsia="宋体" w:hAnsi="宋体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707836">
    <w:abstractNumId w:val="4"/>
  </w:num>
  <w:num w:numId="2" w16cid:durableId="858853480">
    <w:abstractNumId w:val="17"/>
  </w:num>
  <w:num w:numId="3" w16cid:durableId="1870218189">
    <w:abstractNumId w:val="19"/>
  </w:num>
  <w:num w:numId="4" w16cid:durableId="1732726314">
    <w:abstractNumId w:val="8"/>
  </w:num>
  <w:num w:numId="5" w16cid:durableId="1943299968">
    <w:abstractNumId w:val="15"/>
  </w:num>
  <w:num w:numId="6" w16cid:durableId="1546988183">
    <w:abstractNumId w:val="30"/>
  </w:num>
  <w:num w:numId="7" w16cid:durableId="1758280563">
    <w:abstractNumId w:val="9"/>
  </w:num>
  <w:num w:numId="8" w16cid:durableId="937521326">
    <w:abstractNumId w:val="25"/>
  </w:num>
  <w:num w:numId="9" w16cid:durableId="1175992026">
    <w:abstractNumId w:val="13"/>
  </w:num>
  <w:num w:numId="10" w16cid:durableId="1524856867">
    <w:abstractNumId w:val="33"/>
  </w:num>
  <w:num w:numId="11" w16cid:durableId="294027181">
    <w:abstractNumId w:val="18"/>
  </w:num>
  <w:num w:numId="12" w16cid:durableId="1111902676">
    <w:abstractNumId w:val="1"/>
  </w:num>
  <w:num w:numId="13" w16cid:durableId="1307706333">
    <w:abstractNumId w:val="2"/>
  </w:num>
  <w:num w:numId="14" w16cid:durableId="1177770077">
    <w:abstractNumId w:val="0"/>
  </w:num>
  <w:num w:numId="15" w16cid:durableId="1617758255">
    <w:abstractNumId w:val="7"/>
  </w:num>
  <w:num w:numId="16" w16cid:durableId="1105033203">
    <w:abstractNumId w:val="6"/>
  </w:num>
  <w:num w:numId="17" w16cid:durableId="446393226">
    <w:abstractNumId w:val="12"/>
  </w:num>
  <w:num w:numId="18" w16cid:durableId="875897031">
    <w:abstractNumId w:val="5"/>
  </w:num>
  <w:num w:numId="19" w16cid:durableId="1626621255">
    <w:abstractNumId w:val="20"/>
  </w:num>
  <w:num w:numId="20" w16cid:durableId="1208567872">
    <w:abstractNumId w:val="35"/>
  </w:num>
  <w:num w:numId="21" w16cid:durableId="1795296074">
    <w:abstractNumId w:val="3"/>
  </w:num>
  <w:num w:numId="22" w16cid:durableId="1221214007">
    <w:abstractNumId w:val="21"/>
  </w:num>
  <w:num w:numId="23" w16cid:durableId="1703937920">
    <w:abstractNumId w:val="16"/>
  </w:num>
  <w:num w:numId="24" w16cid:durableId="568199432">
    <w:abstractNumId w:val="10"/>
  </w:num>
  <w:num w:numId="25" w16cid:durableId="1254240518">
    <w:abstractNumId w:val="34"/>
  </w:num>
  <w:num w:numId="26" w16cid:durableId="819469079">
    <w:abstractNumId w:val="27"/>
  </w:num>
  <w:num w:numId="27" w16cid:durableId="1497498075">
    <w:abstractNumId w:val="28"/>
  </w:num>
  <w:num w:numId="28" w16cid:durableId="1418556803">
    <w:abstractNumId w:val="26"/>
  </w:num>
  <w:num w:numId="29" w16cid:durableId="23679024">
    <w:abstractNumId w:val="32"/>
  </w:num>
  <w:num w:numId="30" w16cid:durableId="947851862">
    <w:abstractNumId w:val="24"/>
  </w:num>
  <w:num w:numId="31" w16cid:durableId="1888957319">
    <w:abstractNumId w:val="31"/>
  </w:num>
  <w:num w:numId="32" w16cid:durableId="224148062">
    <w:abstractNumId w:val="22"/>
  </w:num>
  <w:num w:numId="33" w16cid:durableId="107166760">
    <w:abstractNumId w:val="14"/>
  </w:num>
  <w:num w:numId="34" w16cid:durableId="1090082329">
    <w:abstractNumId w:val="36"/>
  </w:num>
  <w:num w:numId="35" w16cid:durableId="880896927">
    <w:abstractNumId w:val="11"/>
  </w:num>
  <w:num w:numId="36" w16cid:durableId="824933798">
    <w:abstractNumId w:val="29"/>
  </w:num>
  <w:num w:numId="37" w16cid:durableId="10550121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AB"/>
    <w:rsid w:val="00017114"/>
    <w:rsid w:val="00024A99"/>
    <w:rsid w:val="00055D87"/>
    <w:rsid w:val="0005701E"/>
    <w:rsid w:val="00073D84"/>
    <w:rsid w:val="00074B45"/>
    <w:rsid w:val="00085540"/>
    <w:rsid w:val="000C0404"/>
    <w:rsid w:val="000F0628"/>
    <w:rsid w:val="00147014"/>
    <w:rsid w:val="00176177"/>
    <w:rsid w:val="001C32D5"/>
    <w:rsid w:val="001D5F41"/>
    <w:rsid w:val="001F0D45"/>
    <w:rsid w:val="001F525D"/>
    <w:rsid w:val="00256641"/>
    <w:rsid w:val="0028736C"/>
    <w:rsid w:val="002C25BD"/>
    <w:rsid w:val="002D248B"/>
    <w:rsid w:val="002E52F1"/>
    <w:rsid w:val="00300ED1"/>
    <w:rsid w:val="003100AA"/>
    <w:rsid w:val="00321471"/>
    <w:rsid w:val="00321E7E"/>
    <w:rsid w:val="00336B69"/>
    <w:rsid w:val="003520AC"/>
    <w:rsid w:val="00362943"/>
    <w:rsid w:val="00394521"/>
    <w:rsid w:val="003A3C7C"/>
    <w:rsid w:val="003A788F"/>
    <w:rsid w:val="003E0E28"/>
    <w:rsid w:val="00400386"/>
    <w:rsid w:val="0044335A"/>
    <w:rsid w:val="00454938"/>
    <w:rsid w:val="00496D2C"/>
    <w:rsid w:val="004C754E"/>
    <w:rsid w:val="004D2521"/>
    <w:rsid w:val="004D5CEE"/>
    <w:rsid w:val="004F0F29"/>
    <w:rsid w:val="00533999"/>
    <w:rsid w:val="0055020B"/>
    <w:rsid w:val="005513B9"/>
    <w:rsid w:val="005A65B1"/>
    <w:rsid w:val="006149CF"/>
    <w:rsid w:val="00642BAB"/>
    <w:rsid w:val="00673951"/>
    <w:rsid w:val="00677445"/>
    <w:rsid w:val="006B25FE"/>
    <w:rsid w:val="006F137B"/>
    <w:rsid w:val="00706182"/>
    <w:rsid w:val="0071454F"/>
    <w:rsid w:val="00744C77"/>
    <w:rsid w:val="00772032"/>
    <w:rsid w:val="0077677A"/>
    <w:rsid w:val="007A39D7"/>
    <w:rsid w:val="007E1B50"/>
    <w:rsid w:val="00802BD9"/>
    <w:rsid w:val="008335A7"/>
    <w:rsid w:val="00842626"/>
    <w:rsid w:val="008438CA"/>
    <w:rsid w:val="0085322B"/>
    <w:rsid w:val="00892118"/>
    <w:rsid w:val="008A1FF5"/>
    <w:rsid w:val="008F5D68"/>
    <w:rsid w:val="00903495"/>
    <w:rsid w:val="00940325"/>
    <w:rsid w:val="00956E1F"/>
    <w:rsid w:val="009C5A1E"/>
    <w:rsid w:val="009C67DB"/>
    <w:rsid w:val="009D16A2"/>
    <w:rsid w:val="009E22E9"/>
    <w:rsid w:val="009F3CBD"/>
    <w:rsid w:val="00A41EAD"/>
    <w:rsid w:val="00A70E3F"/>
    <w:rsid w:val="00A77153"/>
    <w:rsid w:val="00AB1E8C"/>
    <w:rsid w:val="00AD1EDF"/>
    <w:rsid w:val="00B313D6"/>
    <w:rsid w:val="00B527E5"/>
    <w:rsid w:val="00B950AB"/>
    <w:rsid w:val="00BB56DB"/>
    <w:rsid w:val="00BD0899"/>
    <w:rsid w:val="00BF135F"/>
    <w:rsid w:val="00BF2DCE"/>
    <w:rsid w:val="00CA0BA7"/>
    <w:rsid w:val="00CA3F39"/>
    <w:rsid w:val="00CB1C56"/>
    <w:rsid w:val="00CB2CFC"/>
    <w:rsid w:val="00CE492C"/>
    <w:rsid w:val="00CE546E"/>
    <w:rsid w:val="00CF2130"/>
    <w:rsid w:val="00D06E3F"/>
    <w:rsid w:val="00D277BB"/>
    <w:rsid w:val="00D3525C"/>
    <w:rsid w:val="00D54270"/>
    <w:rsid w:val="00DE15AC"/>
    <w:rsid w:val="00DE314C"/>
    <w:rsid w:val="00E05E07"/>
    <w:rsid w:val="00E178F9"/>
    <w:rsid w:val="00E43D24"/>
    <w:rsid w:val="00E44475"/>
    <w:rsid w:val="00E444A4"/>
    <w:rsid w:val="00E646B9"/>
    <w:rsid w:val="00E66C0A"/>
    <w:rsid w:val="00EB40B3"/>
    <w:rsid w:val="00EE4A67"/>
    <w:rsid w:val="00EF0919"/>
    <w:rsid w:val="00F26450"/>
    <w:rsid w:val="00F6049B"/>
    <w:rsid w:val="00F60749"/>
    <w:rsid w:val="00FA0186"/>
    <w:rsid w:val="00FA580B"/>
    <w:rsid w:val="00FB0B1B"/>
    <w:rsid w:val="00FD788B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9C0C9E"/>
  <w15:chartTrackingRefBased/>
  <w15:docId w15:val="{AB51ECF0-E6FD-44FD-B97C-18E758E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50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0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0A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0A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0A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0A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0A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0A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0A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5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5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50A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50A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50A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50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50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50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50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5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0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50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50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50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50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50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5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50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50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1E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1E8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1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1E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3102</Words>
  <Characters>312</Characters>
  <Application>Microsoft Office Word</Application>
  <DocSecurity>0</DocSecurity>
  <Lines>2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42</cp:revision>
  <dcterms:created xsi:type="dcterms:W3CDTF">2025-11-29T10:44:00Z</dcterms:created>
  <dcterms:modified xsi:type="dcterms:W3CDTF">2025-12-09T08:19:00Z</dcterms:modified>
</cp:coreProperties>
</file>