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081998" w14:textId="640C6C0D" w:rsidR="00F9118B" w:rsidRPr="0044263B" w:rsidRDefault="005D5A29" w:rsidP="007C3D8C">
      <w:pPr>
        <w:spacing w:after="0" w:line="480" w:lineRule="exact"/>
        <w:jc w:val="center"/>
        <w:rPr>
          <w:rFonts w:ascii="宋体" w:eastAsia="宋体" w:hAnsi="宋体" w:cs="Times New Roman" w:hint="eastAsia"/>
          <w:b/>
          <w:color w:val="1F4E79"/>
          <w:sz w:val="32"/>
          <w:szCs w:val="32"/>
          <w14:ligatures w14:val="none"/>
        </w:rPr>
      </w:pPr>
      <w:r w:rsidRPr="0044263B">
        <w:rPr>
          <w:rFonts w:ascii="宋体" w:eastAsia="宋体" w:hAnsi="宋体" w:cs="Times New Roman" w:hint="eastAsia"/>
          <w:b/>
          <w:color w:val="1F4E79"/>
          <w:sz w:val="32"/>
          <w:szCs w:val="32"/>
          <w14:ligatures w14:val="none"/>
        </w:rPr>
        <w:t>卓越供应链：VUCA时代的采购成本管理</w:t>
      </w:r>
    </w:p>
    <w:p w14:paraId="71DF501B" w14:textId="77777777" w:rsidR="0044263B" w:rsidRPr="0044263B" w:rsidRDefault="0044263B" w:rsidP="007C3D8C">
      <w:pPr>
        <w:spacing w:after="0" w:line="480" w:lineRule="exact"/>
        <w:jc w:val="both"/>
        <w:rPr>
          <w:rFonts w:ascii="宋体" w:eastAsia="宋体" w:hAnsi="宋体" w:cs="Times New Roman" w:hint="eastAsia"/>
          <w:b/>
          <w:color w:val="1F4E79"/>
          <w:sz w:val="24"/>
          <w14:ligatures w14:val="none"/>
        </w:rPr>
      </w:pPr>
    </w:p>
    <w:p w14:paraId="5DCACA49" w14:textId="4B9A19DF" w:rsidR="00F9118B" w:rsidRPr="0044263B" w:rsidRDefault="005D5A29" w:rsidP="007C3D8C">
      <w:pPr>
        <w:spacing w:after="0" w:line="480" w:lineRule="exact"/>
        <w:jc w:val="both"/>
        <w:rPr>
          <w:rFonts w:ascii="宋体" w:eastAsia="宋体" w:hAnsi="宋体" w:cs="Times New Roman" w:hint="eastAsia"/>
          <w:b/>
          <w:color w:val="1F4E79"/>
          <w:sz w:val="24"/>
          <w14:ligatures w14:val="none"/>
        </w:rPr>
      </w:pPr>
      <w:r w:rsidRPr="0044263B">
        <w:rPr>
          <w:rFonts w:ascii="宋体" w:eastAsia="宋体" w:hAnsi="宋体" w:cs="Times New Roman" w:hint="eastAsia"/>
          <w:b/>
          <w:color w:val="1F4E79"/>
          <w:sz w:val="24"/>
          <w14:ligatures w14:val="none"/>
        </w:rPr>
        <w:t>课程背景：</w:t>
      </w:r>
    </w:p>
    <w:p w14:paraId="47BF4C47" w14:textId="511666F6" w:rsidR="00F9118B" w:rsidRPr="0044263B" w:rsidRDefault="005D5A29" w:rsidP="00B41485">
      <w:pPr>
        <w:spacing w:after="0" w:line="480" w:lineRule="exact"/>
        <w:ind w:firstLineChars="200" w:firstLine="480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 w:rsidRPr="0044263B">
        <w:rPr>
          <w:rFonts w:ascii="宋体" w:eastAsia="宋体" w:hAnsi="宋体" w:cs="Times New Roman" w:hint="eastAsia"/>
          <w:bCs/>
          <w:sz w:val="24"/>
          <w14:ligatures w14:val="none"/>
        </w:rPr>
        <w:t>全球经济格局深度调整，企业外部环境呈“三高”特征：</w:t>
      </w:r>
      <w:r w:rsidRPr="0044263B">
        <w:rPr>
          <w:rFonts w:ascii="宋体" w:eastAsia="宋体" w:hAnsi="宋体" w:cs="Times New Roman"/>
          <w:bCs/>
          <w:sz w:val="24"/>
          <w14:ligatures w14:val="none"/>
        </w:rPr>
        <w:t>高波动性、高复杂性、高竞争性</w:t>
      </w:r>
      <w:r w:rsidRPr="0044263B">
        <w:rPr>
          <w:rFonts w:ascii="宋体" w:eastAsia="宋体" w:hAnsi="宋体" w:cs="Times New Roman" w:hint="eastAsia"/>
          <w:bCs/>
          <w:sz w:val="24"/>
          <w14:ligatures w14:val="none"/>
        </w:rPr>
        <w:t>；</w:t>
      </w:r>
      <w:r w:rsidRPr="0044263B">
        <w:rPr>
          <w:rFonts w:ascii="宋体" w:eastAsia="宋体" w:hAnsi="宋体" w:cs="Times New Roman"/>
          <w:bCs/>
          <w:sz w:val="24"/>
          <w14:ligatures w14:val="none"/>
        </w:rPr>
        <w:t>供应链管理从“后台支持职能”跃升为企业核心竞争力的“战略枢纽”—其中，采购成本管理作为供应链的“入口端”，直接决定企业利润弹性、运营效率与市场响应速度</w:t>
      </w:r>
      <w:r w:rsidR="00A3233E">
        <w:rPr>
          <w:rFonts w:ascii="宋体" w:eastAsia="宋体" w:hAnsi="宋体" w:cs="Times New Roman" w:hint="eastAsia"/>
          <w:bCs/>
          <w:sz w:val="24"/>
          <w14:ligatures w14:val="none"/>
        </w:rPr>
        <w:t>。</w:t>
      </w:r>
    </w:p>
    <w:p w14:paraId="10DE2001" w14:textId="77777777" w:rsidR="00F9118B" w:rsidRPr="0044263B" w:rsidRDefault="005D5A29" w:rsidP="00B41485">
      <w:pPr>
        <w:spacing w:after="0" w:line="480" w:lineRule="exact"/>
        <w:ind w:firstLineChars="200" w:firstLine="480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 w:rsidRPr="0044263B">
        <w:rPr>
          <w:rFonts w:ascii="宋体" w:eastAsia="宋体" w:hAnsi="宋体" w:cs="Times New Roman" w:hint="eastAsia"/>
          <w:bCs/>
          <w:sz w:val="24"/>
          <w14:ligatures w14:val="none"/>
        </w:rPr>
        <w:t>同时，企业内部面临传统成本管理模式失效等多维挑战：成本结构失控（原材料价格波动、物流成本攀升、隐性成本占比提升）、部门协同割裂（采购与产研、品管、财务等部门背离，各自为战，形成内耗）、数字化能力薄弱（决策依赖经验而非数据，难以及时识别成本异常、优化采购策略；战略定位偏差：多数企业仍将采购视为“成本中心”，忽视其“价值创造”潜力；</w:t>
      </w:r>
    </w:p>
    <w:p w14:paraId="347E8288" w14:textId="52380CDB" w:rsidR="00F9118B" w:rsidRPr="0044263B" w:rsidRDefault="005D5A29" w:rsidP="00B41485">
      <w:pPr>
        <w:spacing w:after="0" w:line="480" w:lineRule="exact"/>
        <w:ind w:firstLineChars="200" w:firstLine="480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 w:rsidRPr="0044263B">
        <w:rPr>
          <w:rFonts w:ascii="宋体" w:eastAsia="宋体" w:hAnsi="宋体" w:cs="Times New Roman" w:hint="eastAsia"/>
          <w:bCs/>
          <w:sz w:val="24"/>
          <w14:ligatures w14:val="none"/>
        </w:rPr>
        <w:t>上述痛点暴露了企业采购团队的核心能力缺口：A. 思维层面：仍停留在“砍价思维”，缺乏“TCO总成本视角”和“供应链生态思维”</w:t>
      </w:r>
      <w:r>
        <w:rPr>
          <w:rFonts w:ascii="宋体" w:eastAsia="宋体" w:hAnsi="宋体" w:cs="Times New Roman" w:hint="eastAsia"/>
          <w:bCs/>
          <w:sz w:val="24"/>
          <w14:ligatures w14:val="none"/>
        </w:rPr>
        <w:t>；</w:t>
      </w:r>
      <w:r w:rsidRPr="0044263B">
        <w:rPr>
          <w:rFonts w:ascii="宋体" w:eastAsia="宋体" w:hAnsi="宋体" w:cs="Times New Roman" w:hint="eastAsia"/>
          <w:bCs/>
          <w:sz w:val="24"/>
          <w14:ligatures w14:val="none"/>
        </w:rPr>
        <w:t>B. 方法层面：缺少系统性成本分析工具、跨部门协同机制、数字化应用能力；C.战略层面：不懂如何通过供应商分级分类管理）、长期合作关系构建</w:t>
      </w:r>
      <w:r w:rsidR="00A3233E">
        <w:rPr>
          <w:rFonts w:ascii="宋体" w:eastAsia="宋体" w:hAnsi="宋体" w:cs="Times New Roman" w:hint="eastAsia"/>
          <w:bCs/>
          <w:sz w:val="24"/>
          <w14:ligatures w14:val="none"/>
        </w:rPr>
        <w:t>，</w:t>
      </w:r>
      <w:r w:rsidRPr="0044263B">
        <w:rPr>
          <w:rFonts w:ascii="宋体" w:eastAsia="宋体" w:hAnsi="宋体" w:cs="Times New Roman" w:hint="eastAsia"/>
          <w:bCs/>
          <w:sz w:val="24"/>
          <w14:ligatures w14:val="none"/>
        </w:rPr>
        <w:t>将采购从“执行角色”升级为“业务伙伴”，支撑企业长期战略落地。</w:t>
      </w:r>
    </w:p>
    <w:p w14:paraId="74626FC6" w14:textId="77777777" w:rsidR="00F9118B" w:rsidRPr="0044263B" w:rsidRDefault="00F9118B" w:rsidP="007C3D8C">
      <w:pPr>
        <w:spacing w:after="0" w:line="480" w:lineRule="exact"/>
        <w:rPr>
          <w:rFonts w:ascii="宋体" w:eastAsia="宋体" w:hAnsi="宋体" w:cs="Times New Roman" w:hint="eastAsia"/>
          <w:bCs/>
          <w:sz w:val="24"/>
          <w14:ligatures w14:val="none"/>
        </w:rPr>
      </w:pPr>
    </w:p>
    <w:p w14:paraId="7F66ECFF" w14:textId="77777777" w:rsidR="00F9118B" w:rsidRPr="0044263B" w:rsidRDefault="005D5A29" w:rsidP="007C3D8C">
      <w:pPr>
        <w:spacing w:after="0" w:line="480" w:lineRule="exact"/>
        <w:jc w:val="both"/>
        <w:rPr>
          <w:rFonts w:ascii="宋体" w:eastAsia="宋体" w:hAnsi="宋体" w:cs="Times New Roman" w:hint="eastAsia"/>
          <w:b/>
          <w:color w:val="1F4E79"/>
          <w:sz w:val="24"/>
          <w14:ligatures w14:val="none"/>
        </w:rPr>
      </w:pPr>
      <w:r w:rsidRPr="0044263B">
        <w:rPr>
          <w:rFonts w:ascii="宋体" w:eastAsia="宋体" w:hAnsi="宋体" w:cs="Times New Roman" w:hint="eastAsia"/>
          <w:b/>
          <w:color w:val="1F4E79"/>
          <w:sz w:val="24"/>
          <w14:ligatures w14:val="none"/>
        </w:rPr>
        <w:t>课程价值：</w:t>
      </w:r>
    </w:p>
    <w:p w14:paraId="752C8AEA" w14:textId="64E6FB6B" w:rsidR="00110731" w:rsidRPr="00110731" w:rsidRDefault="00110731" w:rsidP="007C3D8C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/>
          <w:bCs/>
          <w:sz w:val="24"/>
          <w14:ligatures w14:val="none"/>
        </w:rPr>
        <w:t xml:space="preserve">● </w:t>
      </w:r>
      <w:r w:rsidRPr="00110731">
        <w:rPr>
          <w:rFonts w:ascii="宋体" w:eastAsia="宋体" w:hAnsi="宋体" w:cs="Times New Roman"/>
          <w:bCs/>
          <w:sz w:val="24"/>
          <w14:ligatures w14:val="none"/>
        </w:rPr>
        <w:t>认知、方法与工具：理解成本结构，掌握价格分析与成本优化六大核心方法，运用TCO/VA/VE）等工具,识别隐性成本,达成全链路、全周期降本等；</w:t>
      </w:r>
    </w:p>
    <w:p w14:paraId="48DA2725" w14:textId="4549545D" w:rsidR="00110731" w:rsidRPr="00110731" w:rsidRDefault="00110731" w:rsidP="007C3D8C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/>
          <w:bCs/>
          <w:sz w:val="24"/>
          <w14:ligatures w14:val="none"/>
        </w:rPr>
        <w:t xml:space="preserve">● </w:t>
      </w:r>
      <w:r w:rsidRPr="00110731">
        <w:rPr>
          <w:rFonts w:ascii="宋体" w:eastAsia="宋体" w:hAnsi="宋体" w:cs="Times New Roman"/>
          <w:bCs/>
          <w:sz w:val="24"/>
          <w14:ligatures w14:val="none"/>
        </w:rPr>
        <w:t>管理能力跃迁：从“成本控制”到“价值创造者”，从“单点砍价”转向“全链路成本优化”，从“事务执行者”到“战略赋能者”能力跃迁；</w:t>
      </w:r>
    </w:p>
    <w:p w14:paraId="741CA542" w14:textId="7E672FCE" w:rsidR="00110731" w:rsidRPr="00110731" w:rsidRDefault="00110731" w:rsidP="007C3D8C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/>
          <w:bCs/>
          <w:sz w:val="24"/>
          <w14:ligatures w14:val="none"/>
        </w:rPr>
        <w:t xml:space="preserve">● </w:t>
      </w:r>
      <w:r w:rsidRPr="00110731">
        <w:rPr>
          <w:rFonts w:ascii="宋体" w:eastAsia="宋体" w:hAnsi="宋体" w:cs="Times New Roman"/>
          <w:bCs/>
          <w:sz w:val="24"/>
          <w14:ligatures w14:val="none"/>
        </w:rPr>
        <w:t>组织效率提升：通过采购-产研-财务-业务目标对齐，建立端到端成本管控机制，打破部门墙，形成战略协同；</w:t>
      </w:r>
    </w:p>
    <w:p w14:paraId="09FCC79F" w14:textId="776E0261" w:rsidR="00110731" w:rsidRPr="00110731" w:rsidRDefault="00110731" w:rsidP="007C3D8C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/>
          <w:bCs/>
          <w:sz w:val="24"/>
          <w14:ligatures w14:val="none"/>
        </w:rPr>
        <w:t xml:space="preserve">● </w:t>
      </w:r>
      <w:r w:rsidRPr="00110731">
        <w:rPr>
          <w:rFonts w:ascii="宋体" w:eastAsia="宋体" w:hAnsi="宋体" w:cs="Times New Roman"/>
          <w:bCs/>
          <w:sz w:val="24"/>
          <w14:ligatures w14:val="none"/>
        </w:rPr>
        <w:t>战略价值激活：以战略寻源、协同创新、SRM（分级分类运营）、采购策略实施全链路协同，最终实现“成本领先/差异化竞争”的战略目标；</w:t>
      </w:r>
    </w:p>
    <w:p w14:paraId="54DFA37B" w14:textId="4286EC17" w:rsidR="00110731" w:rsidRPr="00110731" w:rsidRDefault="00110731" w:rsidP="00F02FDD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/>
          <w:bCs/>
          <w:sz w:val="24"/>
          <w14:ligatures w14:val="none"/>
        </w:rPr>
        <w:t xml:space="preserve">● </w:t>
      </w:r>
      <w:r w:rsidRPr="00110731">
        <w:rPr>
          <w:rFonts w:ascii="宋体" w:eastAsia="宋体" w:hAnsi="宋体" w:cs="Times New Roman"/>
          <w:bCs/>
          <w:sz w:val="24"/>
          <w14:ligatures w14:val="none"/>
        </w:rPr>
        <w:t>韧性供应链打造：赋能企业，在“成本-效率-风险</w:t>
      </w:r>
      <w:r w:rsidR="00F02FDD">
        <w:rPr>
          <w:rFonts w:ascii="宋体" w:eastAsia="宋体" w:hAnsi="宋体" w:cs="Times New Roman" w:hint="eastAsia"/>
          <w:bCs/>
          <w:sz w:val="24"/>
          <w14:ligatures w14:val="none"/>
        </w:rPr>
        <w:t>”</w:t>
      </w:r>
      <w:r w:rsidRPr="00110731">
        <w:rPr>
          <w:rFonts w:ascii="宋体" w:eastAsia="宋体" w:hAnsi="宋体" w:cs="Times New Roman"/>
          <w:bCs/>
          <w:sz w:val="24"/>
          <w14:ligatures w14:val="none"/>
        </w:rPr>
        <w:t>三角中寻找动态平衡，取代“单纯低成本”成为新标杆</w:t>
      </w:r>
    </w:p>
    <w:p w14:paraId="0FF031F8" w14:textId="77777777" w:rsidR="00110731" w:rsidRDefault="00110731" w:rsidP="007C3D8C">
      <w:pPr>
        <w:spacing w:after="0" w:line="480" w:lineRule="exact"/>
        <w:jc w:val="both"/>
        <w:rPr>
          <w:rFonts w:ascii="宋体" w:eastAsia="宋体" w:hAnsi="宋体" w:cs="Times New Roman" w:hint="eastAsia"/>
          <w:b/>
          <w:color w:val="1F4E79"/>
          <w:sz w:val="24"/>
          <w14:ligatures w14:val="none"/>
        </w:rPr>
      </w:pPr>
    </w:p>
    <w:p w14:paraId="71213751" w14:textId="1A449A49" w:rsidR="00F9118B" w:rsidRPr="0044263B" w:rsidRDefault="005D5A29" w:rsidP="007C3D8C">
      <w:pPr>
        <w:spacing w:after="0" w:line="480" w:lineRule="exact"/>
        <w:jc w:val="both"/>
        <w:rPr>
          <w:rFonts w:ascii="宋体" w:eastAsia="宋体" w:hAnsi="宋体" w:hint="eastAsia"/>
          <w:sz w:val="24"/>
        </w:rPr>
      </w:pPr>
      <w:r w:rsidRPr="0044263B">
        <w:rPr>
          <w:rFonts w:ascii="宋体" w:eastAsia="宋体" w:hAnsi="宋体" w:cs="Times New Roman" w:hint="eastAsia"/>
          <w:b/>
          <w:color w:val="1F4E79"/>
          <w:sz w:val="24"/>
          <w14:ligatures w14:val="none"/>
        </w:rPr>
        <w:t>课程时间：</w:t>
      </w:r>
      <w:r w:rsidRPr="0044263B">
        <w:rPr>
          <w:rFonts w:ascii="宋体" w:eastAsia="宋体" w:hAnsi="宋体" w:hint="eastAsia"/>
          <w:sz w:val="24"/>
        </w:rPr>
        <w:t>2天，6小时/天</w:t>
      </w:r>
    </w:p>
    <w:p w14:paraId="2254077A" w14:textId="77777777" w:rsidR="00F9118B" w:rsidRPr="0044263B" w:rsidRDefault="005D5A29" w:rsidP="007C3D8C">
      <w:pPr>
        <w:tabs>
          <w:tab w:val="left" w:pos="720"/>
        </w:tabs>
        <w:spacing w:after="0" w:line="480" w:lineRule="exact"/>
        <w:rPr>
          <w:rFonts w:ascii="宋体" w:eastAsia="宋体" w:hAnsi="宋体" w:hint="eastAsia"/>
          <w:sz w:val="24"/>
        </w:rPr>
      </w:pPr>
      <w:r w:rsidRPr="0044263B">
        <w:rPr>
          <w:rFonts w:ascii="宋体" w:eastAsia="宋体" w:hAnsi="宋体" w:cs="Times New Roman" w:hint="eastAsia"/>
          <w:b/>
          <w:color w:val="1F4E79"/>
          <w:sz w:val="24"/>
          <w14:ligatures w14:val="none"/>
        </w:rPr>
        <w:t>课程对象：</w:t>
      </w:r>
      <w:r w:rsidRPr="0044263B">
        <w:rPr>
          <w:rFonts w:ascii="宋体" w:eastAsia="宋体" w:hAnsi="宋体" w:hint="eastAsia"/>
          <w:sz w:val="24"/>
        </w:rPr>
        <w:t>采购总监\经理\主管\供应链管理人员\产研\PM\财务成本控制人员</w:t>
      </w:r>
    </w:p>
    <w:p w14:paraId="0CAFA046" w14:textId="77777777" w:rsidR="00F9118B" w:rsidRPr="0044263B" w:rsidRDefault="005D5A29" w:rsidP="007C3D8C">
      <w:pPr>
        <w:tabs>
          <w:tab w:val="left" w:pos="720"/>
        </w:tabs>
        <w:spacing w:after="0" w:line="480" w:lineRule="exact"/>
        <w:rPr>
          <w:rFonts w:ascii="宋体" w:eastAsia="宋体" w:hAnsi="宋体" w:hint="eastAsia"/>
          <w:sz w:val="24"/>
        </w:rPr>
      </w:pPr>
      <w:r w:rsidRPr="0044263B">
        <w:rPr>
          <w:rFonts w:ascii="宋体" w:eastAsia="宋体" w:hAnsi="宋体" w:cs="Times New Roman" w:hint="eastAsia"/>
          <w:b/>
          <w:color w:val="1F4E79"/>
          <w:sz w:val="24"/>
          <w14:ligatures w14:val="none"/>
        </w:rPr>
        <w:lastRenderedPageBreak/>
        <w:t>课程方式：</w:t>
      </w:r>
      <w:r w:rsidRPr="0044263B">
        <w:rPr>
          <w:rFonts w:ascii="宋体" w:eastAsia="宋体" w:hAnsi="宋体" w:hint="eastAsia"/>
          <w:sz w:val="24"/>
        </w:rPr>
        <w:t>理论讲授、小组讨论、案例研讨、工具应用</w:t>
      </w:r>
    </w:p>
    <w:p w14:paraId="48A465CF" w14:textId="77777777" w:rsidR="00F9118B" w:rsidRPr="0044263B" w:rsidRDefault="005D5A29" w:rsidP="007C3D8C">
      <w:pPr>
        <w:tabs>
          <w:tab w:val="left" w:pos="720"/>
        </w:tabs>
        <w:spacing w:after="0" w:line="480" w:lineRule="exact"/>
        <w:rPr>
          <w:rFonts w:ascii="宋体" w:eastAsia="宋体" w:hAnsi="宋体" w:hint="eastAsia"/>
          <w:sz w:val="24"/>
        </w:rPr>
      </w:pPr>
      <w:r w:rsidRPr="0044263B">
        <w:rPr>
          <w:rFonts w:ascii="宋体" w:eastAsia="宋体" w:hAnsi="宋体" w:cs="Times New Roman" w:hint="eastAsia"/>
          <w:b/>
          <w:color w:val="1F4E79"/>
          <w:sz w:val="24"/>
          <w14:ligatures w14:val="none"/>
        </w:rPr>
        <w:t>课程特色：</w:t>
      </w:r>
      <w:r w:rsidRPr="0044263B">
        <w:rPr>
          <w:rFonts w:ascii="宋体" w:eastAsia="宋体" w:hAnsi="宋体" w:hint="eastAsia"/>
          <w:sz w:val="24"/>
        </w:rPr>
        <w:t>逻辑闭环/原味CASE（闭环：认知→准备→实战→破局→复盘）</w:t>
      </w:r>
    </w:p>
    <w:p w14:paraId="6E77DDFB" w14:textId="103FA6E3" w:rsidR="00F9118B" w:rsidRDefault="005D5A29" w:rsidP="007C3D8C">
      <w:pPr>
        <w:spacing w:after="0" w:line="480" w:lineRule="exact"/>
        <w:rPr>
          <w:rFonts w:ascii="宋体" w:eastAsia="宋体" w:hAnsi="宋体" w:hint="eastAsia"/>
          <w:sz w:val="24"/>
        </w:rPr>
      </w:pPr>
      <w:r w:rsidRPr="0044263B">
        <w:rPr>
          <w:rFonts w:ascii="宋体" w:eastAsia="宋体" w:hAnsi="宋体" w:hint="eastAsia"/>
          <w:b/>
          <w:color w:val="1F4E79"/>
          <w:sz w:val="24"/>
        </w:rPr>
        <w:t>课程工具：</w:t>
      </w:r>
      <w:r w:rsidRPr="0044263B">
        <w:rPr>
          <w:rFonts w:ascii="宋体" w:eastAsia="宋体" w:hAnsi="宋体"/>
          <w:sz w:val="24"/>
        </w:rPr>
        <w:t>系统化落地“价值共创”方法论</w:t>
      </w:r>
      <w:r w:rsidR="00654903">
        <w:rPr>
          <w:rFonts w:ascii="宋体" w:eastAsia="宋体" w:hAnsi="宋体"/>
          <w:sz w:val="24"/>
        </w:rPr>
        <w:t xml:space="preserve"> 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988"/>
        <w:gridCol w:w="1842"/>
        <w:gridCol w:w="6798"/>
      </w:tblGrid>
      <w:tr w:rsidR="00654903" w14:paraId="02C10519" w14:textId="77777777" w:rsidTr="00654903">
        <w:tc>
          <w:tcPr>
            <w:tcW w:w="988" w:type="dxa"/>
          </w:tcPr>
          <w:p w14:paraId="287CE00D" w14:textId="0463E1C2" w:rsidR="00654903" w:rsidRPr="00654903" w:rsidRDefault="00654903" w:rsidP="007C3D8C">
            <w:pPr>
              <w:spacing w:after="0" w:line="480" w:lineRule="exact"/>
              <w:jc w:val="center"/>
              <w:rPr>
                <w:rFonts w:ascii="宋体" w:eastAsia="宋体" w:hAnsi="宋体" w:hint="eastAsia"/>
                <w:b/>
                <w:bCs/>
                <w:sz w:val="24"/>
              </w:rPr>
            </w:pPr>
            <w:r w:rsidRPr="00654903">
              <w:rPr>
                <w:rFonts w:ascii="宋体" w:eastAsia="宋体" w:hAnsi="宋体" w:hint="eastAsia"/>
                <w:b/>
                <w:bCs/>
                <w:sz w:val="24"/>
              </w:rPr>
              <w:t>序号</w:t>
            </w:r>
          </w:p>
        </w:tc>
        <w:tc>
          <w:tcPr>
            <w:tcW w:w="1842" w:type="dxa"/>
          </w:tcPr>
          <w:p w14:paraId="59AC0D9D" w14:textId="3A6CA497" w:rsidR="00654903" w:rsidRPr="00654903" w:rsidRDefault="00654903" w:rsidP="007C3D8C">
            <w:pPr>
              <w:spacing w:after="0" w:line="480" w:lineRule="exact"/>
              <w:jc w:val="center"/>
              <w:rPr>
                <w:rFonts w:ascii="宋体" w:eastAsia="宋体" w:hAnsi="宋体" w:hint="eastAsia"/>
                <w:b/>
                <w:bCs/>
                <w:sz w:val="24"/>
              </w:rPr>
            </w:pPr>
            <w:r w:rsidRPr="00654903">
              <w:rPr>
                <w:rFonts w:ascii="宋体" w:eastAsia="宋体" w:hAnsi="宋体" w:hint="eastAsia"/>
                <w:b/>
                <w:bCs/>
                <w:sz w:val="24"/>
              </w:rPr>
              <w:t>工具类型</w:t>
            </w:r>
          </w:p>
        </w:tc>
        <w:tc>
          <w:tcPr>
            <w:tcW w:w="6798" w:type="dxa"/>
          </w:tcPr>
          <w:p w14:paraId="38933766" w14:textId="2ABE5D64" w:rsidR="00654903" w:rsidRPr="00654903" w:rsidRDefault="00654903" w:rsidP="007C3D8C">
            <w:pPr>
              <w:spacing w:after="0" w:line="480" w:lineRule="exact"/>
              <w:jc w:val="center"/>
              <w:rPr>
                <w:rFonts w:ascii="宋体" w:eastAsia="宋体" w:hAnsi="宋体" w:hint="eastAsia"/>
                <w:b/>
                <w:bCs/>
                <w:sz w:val="24"/>
              </w:rPr>
            </w:pPr>
            <w:r w:rsidRPr="00654903">
              <w:rPr>
                <w:rFonts w:ascii="宋体" w:eastAsia="宋体" w:hAnsi="宋体" w:hint="eastAsia"/>
                <w:b/>
                <w:bCs/>
                <w:sz w:val="24"/>
              </w:rPr>
              <w:t>工具内容</w:t>
            </w:r>
          </w:p>
        </w:tc>
      </w:tr>
      <w:tr w:rsidR="00654903" w14:paraId="2BA0DAD1" w14:textId="77777777" w:rsidTr="00654903">
        <w:tc>
          <w:tcPr>
            <w:tcW w:w="988" w:type="dxa"/>
          </w:tcPr>
          <w:p w14:paraId="41ED36AC" w14:textId="5B063713" w:rsidR="00654903" w:rsidRDefault="00654903" w:rsidP="007C3D8C">
            <w:pPr>
              <w:spacing w:after="0" w:line="480" w:lineRule="exact"/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1</w:t>
            </w:r>
          </w:p>
        </w:tc>
        <w:tc>
          <w:tcPr>
            <w:tcW w:w="1842" w:type="dxa"/>
          </w:tcPr>
          <w:p w14:paraId="44572CDE" w14:textId="04B9176E" w:rsidR="00654903" w:rsidRDefault="00654903" w:rsidP="007C3D8C">
            <w:pPr>
              <w:spacing w:after="0" w:line="480" w:lineRule="exact"/>
              <w:jc w:val="center"/>
              <w:rPr>
                <w:rFonts w:ascii="宋体" w:eastAsia="宋体" w:hAnsi="宋体" w:hint="eastAsia"/>
                <w:sz w:val="24"/>
              </w:rPr>
            </w:pPr>
            <w:r w:rsidRPr="0044263B">
              <w:rPr>
                <w:rFonts w:ascii="宋体" w:eastAsia="宋体" w:hAnsi="宋体"/>
                <w:sz w:val="24"/>
              </w:rPr>
              <w:t>集采招标工具</w:t>
            </w:r>
          </w:p>
        </w:tc>
        <w:tc>
          <w:tcPr>
            <w:tcW w:w="6798" w:type="dxa"/>
          </w:tcPr>
          <w:p w14:paraId="5F611CF5" w14:textId="2577D5A1" w:rsidR="00654903" w:rsidRDefault="00654903" w:rsidP="007C3D8C">
            <w:pPr>
              <w:spacing w:after="0" w:line="480" w:lineRule="exact"/>
              <w:rPr>
                <w:rFonts w:ascii="宋体" w:eastAsia="宋体" w:hAnsi="宋体" w:hint="eastAsia"/>
                <w:sz w:val="24"/>
              </w:rPr>
            </w:pPr>
            <w:r w:rsidRPr="0044263B">
              <w:rPr>
                <w:rFonts w:ascii="宋体" w:eastAsia="宋体" w:hAnsi="宋体"/>
                <w:sz w:val="24"/>
              </w:rPr>
              <w:t>SAPAriba</w:t>
            </w:r>
            <w:r w:rsidRPr="0044263B">
              <w:rPr>
                <w:rFonts w:ascii="宋体" w:eastAsia="宋体" w:hAnsi="宋体" w:hint="eastAsia"/>
                <w:sz w:val="24"/>
              </w:rPr>
              <w:t>/</w:t>
            </w:r>
            <w:r w:rsidRPr="0044263B">
              <w:rPr>
                <w:rFonts w:ascii="宋体" w:eastAsia="宋体" w:hAnsi="宋体"/>
                <w:sz w:val="24"/>
              </w:rPr>
              <w:t>京东企业购（MRO集采）</w:t>
            </w:r>
            <w:r w:rsidRPr="0044263B">
              <w:rPr>
                <w:rFonts w:ascii="宋体" w:eastAsia="宋体" w:hAnsi="宋体" w:hint="eastAsia"/>
                <w:sz w:val="24"/>
              </w:rPr>
              <w:t>/</w:t>
            </w:r>
            <w:r w:rsidRPr="0044263B">
              <w:rPr>
                <w:rFonts w:ascii="宋体" w:eastAsia="宋体" w:hAnsi="宋体"/>
                <w:sz w:val="24"/>
              </w:rPr>
              <w:t>综合评</w:t>
            </w:r>
            <w:r w:rsidRPr="0044263B">
              <w:rPr>
                <w:rFonts w:ascii="宋体" w:eastAsia="宋体" w:hAnsi="宋体" w:hint="eastAsia"/>
                <w:sz w:val="24"/>
              </w:rPr>
              <w:t>标</w:t>
            </w:r>
            <w:r w:rsidRPr="0044263B">
              <w:rPr>
                <w:rFonts w:ascii="宋体" w:eastAsia="宋体" w:hAnsi="宋体"/>
                <w:sz w:val="24"/>
              </w:rPr>
              <w:t>分法（</w:t>
            </w:r>
            <w:r w:rsidRPr="0044263B">
              <w:rPr>
                <w:rFonts w:ascii="宋体" w:eastAsia="宋体" w:hAnsi="宋体" w:hint="eastAsia"/>
                <w:sz w:val="24"/>
              </w:rPr>
              <w:t>QCDS</w:t>
            </w:r>
            <w:r w:rsidRPr="0044263B">
              <w:rPr>
                <w:rFonts w:ascii="宋体" w:eastAsia="宋体" w:hAnsi="宋体"/>
                <w:sz w:val="24"/>
              </w:rPr>
              <w:t>）</w:t>
            </w:r>
          </w:p>
        </w:tc>
      </w:tr>
      <w:tr w:rsidR="00654903" w14:paraId="0CD9E6A5" w14:textId="77777777" w:rsidTr="00654903">
        <w:tc>
          <w:tcPr>
            <w:tcW w:w="988" w:type="dxa"/>
          </w:tcPr>
          <w:p w14:paraId="54F74869" w14:textId="187BCDBD" w:rsidR="00654903" w:rsidRDefault="00654903" w:rsidP="007C3D8C">
            <w:pPr>
              <w:spacing w:after="0" w:line="480" w:lineRule="exact"/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2</w:t>
            </w:r>
          </w:p>
        </w:tc>
        <w:tc>
          <w:tcPr>
            <w:tcW w:w="1842" w:type="dxa"/>
          </w:tcPr>
          <w:p w14:paraId="2DA1BEBC" w14:textId="4C564F80" w:rsidR="00654903" w:rsidRDefault="00654903" w:rsidP="007C3D8C">
            <w:pPr>
              <w:spacing w:after="0" w:line="480" w:lineRule="exact"/>
              <w:jc w:val="center"/>
              <w:rPr>
                <w:rFonts w:ascii="宋体" w:eastAsia="宋体" w:hAnsi="宋体" w:hint="eastAsia"/>
                <w:sz w:val="24"/>
              </w:rPr>
            </w:pPr>
            <w:r w:rsidRPr="0044263B">
              <w:rPr>
                <w:rFonts w:ascii="宋体" w:eastAsia="宋体" w:hAnsi="宋体"/>
                <w:sz w:val="24"/>
              </w:rPr>
              <w:t>降本工具</w:t>
            </w:r>
          </w:p>
        </w:tc>
        <w:tc>
          <w:tcPr>
            <w:tcW w:w="6798" w:type="dxa"/>
          </w:tcPr>
          <w:p w14:paraId="311EFCED" w14:textId="7345558D" w:rsidR="00654903" w:rsidRDefault="00654903" w:rsidP="007C3D8C">
            <w:pPr>
              <w:spacing w:after="0" w:line="480" w:lineRule="exact"/>
              <w:rPr>
                <w:rFonts w:ascii="宋体" w:eastAsia="宋体" w:hAnsi="宋体" w:hint="eastAsia"/>
                <w:sz w:val="24"/>
              </w:rPr>
            </w:pPr>
            <w:r w:rsidRPr="0044263B">
              <w:rPr>
                <w:rFonts w:ascii="宋体" w:eastAsia="宋体" w:hAnsi="宋体" w:hint="eastAsia"/>
                <w:sz w:val="24"/>
              </w:rPr>
              <w:t>TCO/ABC/VC/CBD/BOB</w:t>
            </w:r>
          </w:p>
        </w:tc>
      </w:tr>
      <w:tr w:rsidR="00654903" w14:paraId="5DB6D766" w14:textId="77777777" w:rsidTr="00654903">
        <w:tc>
          <w:tcPr>
            <w:tcW w:w="988" w:type="dxa"/>
          </w:tcPr>
          <w:p w14:paraId="1E71F38D" w14:textId="60908C79" w:rsidR="00654903" w:rsidRDefault="00654903" w:rsidP="007C3D8C">
            <w:pPr>
              <w:spacing w:after="0" w:line="480" w:lineRule="exact"/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3</w:t>
            </w:r>
          </w:p>
        </w:tc>
        <w:tc>
          <w:tcPr>
            <w:tcW w:w="1842" w:type="dxa"/>
          </w:tcPr>
          <w:p w14:paraId="14993720" w14:textId="4F5D11C7" w:rsidR="00654903" w:rsidRDefault="00654903" w:rsidP="007C3D8C">
            <w:pPr>
              <w:spacing w:after="0" w:line="480" w:lineRule="exact"/>
              <w:jc w:val="center"/>
              <w:rPr>
                <w:rFonts w:ascii="宋体" w:eastAsia="宋体" w:hAnsi="宋体" w:hint="eastAsia"/>
                <w:sz w:val="24"/>
              </w:rPr>
            </w:pPr>
            <w:r w:rsidRPr="0044263B">
              <w:rPr>
                <w:rFonts w:ascii="宋体" w:eastAsia="宋体" w:hAnsi="宋体"/>
                <w:sz w:val="24"/>
              </w:rPr>
              <w:t>成本分析工具</w:t>
            </w:r>
          </w:p>
        </w:tc>
        <w:tc>
          <w:tcPr>
            <w:tcW w:w="6798" w:type="dxa"/>
          </w:tcPr>
          <w:p w14:paraId="54E4845D" w14:textId="562653C5" w:rsidR="00654903" w:rsidRDefault="00654903" w:rsidP="007C3D8C">
            <w:pPr>
              <w:spacing w:after="0" w:line="480" w:lineRule="exact"/>
              <w:rPr>
                <w:rFonts w:ascii="宋体" w:eastAsia="宋体" w:hAnsi="宋体" w:hint="eastAsia"/>
                <w:sz w:val="24"/>
              </w:rPr>
            </w:pPr>
            <w:r w:rsidRPr="0044263B">
              <w:rPr>
                <w:rFonts w:ascii="宋体" w:eastAsia="宋体" w:hAnsi="宋体" w:hint="eastAsia"/>
                <w:sz w:val="24"/>
              </w:rPr>
              <w:t>TCO/VA/VC/BI/付费Webs</w:t>
            </w:r>
          </w:p>
        </w:tc>
      </w:tr>
      <w:tr w:rsidR="00654903" w14:paraId="14F1E543" w14:textId="77777777" w:rsidTr="00654903">
        <w:tc>
          <w:tcPr>
            <w:tcW w:w="988" w:type="dxa"/>
          </w:tcPr>
          <w:p w14:paraId="4A72484F" w14:textId="2469DC5E" w:rsidR="00654903" w:rsidRDefault="00654903" w:rsidP="007C3D8C">
            <w:pPr>
              <w:spacing w:after="0" w:line="480" w:lineRule="exact"/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4</w:t>
            </w:r>
          </w:p>
        </w:tc>
        <w:tc>
          <w:tcPr>
            <w:tcW w:w="1842" w:type="dxa"/>
          </w:tcPr>
          <w:p w14:paraId="1D4CD9E4" w14:textId="04FBB08B" w:rsidR="00654903" w:rsidRDefault="00654903" w:rsidP="007C3D8C">
            <w:pPr>
              <w:spacing w:after="0" w:line="480" w:lineRule="exact"/>
              <w:jc w:val="center"/>
              <w:rPr>
                <w:rFonts w:ascii="宋体" w:eastAsia="宋体" w:hAnsi="宋体" w:hint="eastAsia"/>
                <w:sz w:val="24"/>
              </w:rPr>
            </w:pPr>
            <w:r w:rsidRPr="0044263B">
              <w:rPr>
                <w:rFonts w:ascii="宋体" w:eastAsia="宋体" w:hAnsi="宋体"/>
                <w:sz w:val="24"/>
              </w:rPr>
              <w:t>数字化工具</w:t>
            </w:r>
          </w:p>
        </w:tc>
        <w:tc>
          <w:tcPr>
            <w:tcW w:w="6798" w:type="dxa"/>
          </w:tcPr>
          <w:p w14:paraId="284FB57B" w14:textId="22579A2B" w:rsidR="00654903" w:rsidRDefault="00654903" w:rsidP="007C3D8C">
            <w:pPr>
              <w:spacing w:after="0" w:line="480" w:lineRule="exact"/>
              <w:rPr>
                <w:rFonts w:ascii="宋体" w:eastAsia="宋体" w:hAnsi="宋体" w:hint="eastAsia"/>
                <w:sz w:val="24"/>
              </w:rPr>
            </w:pPr>
            <w:r w:rsidRPr="0044263B">
              <w:rPr>
                <w:rFonts w:ascii="宋体" w:eastAsia="宋体" w:hAnsi="宋体"/>
                <w:sz w:val="24"/>
              </w:rPr>
              <w:t>ERP系统（SAP/Oracle）</w:t>
            </w:r>
            <w:r w:rsidRPr="0044263B">
              <w:rPr>
                <w:rFonts w:ascii="宋体" w:eastAsia="宋体" w:hAnsi="宋体" w:hint="eastAsia"/>
                <w:sz w:val="24"/>
              </w:rPr>
              <w:t>/SRM</w:t>
            </w:r>
          </w:p>
        </w:tc>
      </w:tr>
      <w:tr w:rsidR="00654903" w14:paraId="176BD081" w14:textId="77777777" w:rsidTr="00654903">
        <w:tc>
          <w:tcPr>
            <w:tcW w:w="988" w:type="dxa"/>
          </w:tcPr>
          <w:p w14:paraId="1EF4E9F3" w14:textId="0C37D6E5" w:rsidR="00654903" w:rsidRDefault="00654903" w:rsidP="007C3D8C">
            <w:pPr>
              <w:spacing w:after="0" w:line="480" w:lineRule="exact"/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5</w:t>
            </w:r>
          </w:p>
        </w:tc>
        <w:tc>
          <w:tcPr>
            <w:tcW w:w="1842" w:type="dxa"/>
          </w:tcPr>
          <w:p w14:paraId="34BFC201" w14:textId="7AB81FF9" w:rsidR="00654903" w:rsidRDefault="00654903" w:rsidP="007C3D8C">
            <w:pPr>
              <w:spacing w:after="0" w:line="480" w:lineRule="exact"/>
              <w:jc w:val="center"/>
              <w:rPr>
                <w:rFonts w:ascii="宋体" w:eastAsia="宋体" w:hAnsi="宋体" w:hint="eastAsia"/>
                <w:sz w:val="24"/>
              </w:rPr>
            </w:pPr>
            <w:r w:rsidRPr="0044263B">
              <w:rPr>
                <w:rFonts w:ascii="宋体" w:eastAsia="宋体" w:hAnsi="宋体" w:hint="eastAsia"/>
                <w:sz w:val="24"/>
              </w:rPr>
              <w:t>网络爬虫</w:t>
            </w:r>
          </w:p>
        </w:tc>
        <w:tc>
          <w:tcPr>
            <w:tcW w:w="6798" w:type="dxa"/>
          </w:tcPr>
          <w:p w14:paraId="3B827914" w14:textId="15C22377" w:rsidR="00654903" w:rsidRDefault="00654903" w:rsidP="007C3D8C">
            <w:pPr>
              <w:spacing w:after="0" w:line="480" w:lineRule="exact"/>
              <w:rPr>
                <w:rFonts w:ascii="宋体" w:eastAsia="宋体" w:hAnsi="宋体" w:hint="eastAsia"/>
                <w:sz w:val="24"/>
              </w:rPr>
            </w:pPr>
            <w:r w:rsidRPr="0044263B">
              <w:rPr>
                <w:rFonts w:ascii="宋体" w:eastAsia="宋体" w:hAnsi="宋体" w:hint="eastAsia"/>
                <w:sz w:val="24"/>
              </w:rPr>
              <w:t>SHULEX</w:t>
            </w:r>
            <w:r w:rsidRPr="0044263B">
              <w:rPr>
                <w:rFonts w:ascii="宋体" w:eastAsia="宋体" w:hAnsi="宋体"/>
                <w:sz w:val="24"/>
              </w:rPr>
              <w:t>/</w:t>
            </w:r>
            <w:r w:rsidRPr="0044263B">
              <w:rPr>
                <w:rFonts w:ascii="宋体" w:eastAsia="宋体" w:hAnsi="宋体" w:hint="eastAsia"/>
                <w:sz w:val="24"/>
              </w:rPr>
              <w:t>AMZ卖家精灵等</w:t>
            </w:r>
          </w:p>
        </w:tc>
      </w:tr>
    </w:tbl>
    <w:p w14:paraId="40C386EA" w14:textId="77777777" w:rsidR="00110731" w:rsidRDefault="00110731" w:rsidP="007C3D8C">
      <w:pPr>
        <w:spacing w:after="0" w:line="480" w:lineRule="exact"/>
        <w:jc w:val="both"/>
        <w:rPr>
          <w:rFonts w:ascii="宋体" w:eastAsia="宋体" w:hAnsi="宋体" w:cs="Times New Roman" w:hint="eastAsia"/>
          <w:b/>
          <w:color w:val="1F4E79"/>
          <w:sz w:val="24"/>
          <w14:ligatures w14:val="none"/>
        </w:rPr>
      </w:pPr>
    </w:p>
    <w:p w14:paraId="58256E59" w14:textId="216E3B57" w:rsidR="00110731" w:rsidRPr="007C3D8C" w:rsidRDefault="00110731" w:rsidP="007C3D8C">
      <w:pPr>
        <w:spacing w:after="0" w:line="480" w:lineRule="exact"/>
        <w:jc w:val="center"/>
        <w:rPr>
          <w:rFonts w:ascii="宋体" w:eastAsia="宋体" w:hAnsi="宋体" w:cs="Times New Roman" w:hint="eastAsia"/>
          <w:b/>
          <w:color w:val="1F4E79"/>
          <w:sz w:val="24"/>
          <w14:ligatures w14:val="none"/>
        </w:rPr>
      </w:pPr>
      <w:r w:rsidRPr="007C3D8C">
        <w:rPr>
          <w:rFonts w:ascii="宋体" w:eastAsia="宋体" w:hAnsi="宋体" w:cs="Times New Roman" w:hint="eastAsia"/>
          <w:b/>
          <w:color w:val="1F4E79"/>
          <w:sz w:val="24"/>
          <w14:ligatures w14:val="none"/>
        </w:rPr>
        <w:t>课程大纲</w:t>
      </w:r>
    </w:p>
    <w:p w14:paraId="2F073BD4" w14:textId="308EA058" w:rsidR="00110731" w:rsidRPr="007C3D8C" w:rsidRDefault="00110731" w:rsidP="007C3D8C">
      <w:pPr>
        <w:spacing w:after="0" w:line="480" w:lineRule="exact"/>
        <w:jc w:val="both"/>
        <w:rPr>
          <w:rFonts w:ascii="宋体" w:eastAsia="宋体" w:hAnsi="宋体" w:cs="Times New Roman" w:hint="eastAsia"/>
          <w:b/>
          <w:color w:val="1F4E79"/>
          <w:sz w:val="24"/>
          <w14:ligatures w14:val="none"/>
        </w:rPr>
      </w:pPr>
      <w:r w:rsidRPr="007C3D8C">
        <w:rPr>
          <w:rFonts w:ascii="宋体" w:eastAsia="宋体" w:hAnsi="宋体" w:cs="Times New Roman" w:hint="eastAsia"/>
          <w:b/>
          <w:color w:val="1F4E79"/>
          <w:sz w:val="24"/>
          <w14:ligatures w14:val="none"/>
        </w:rPr>
        <w:t>第一讲：破晓之刃：VUCA时代的采购成本管理</w:t>
      </w:r>
    </w:p>
    <w:p w14:paraId="438EF248" w14:textId="0857DF40" w:rsidR="00110731" w:rsidRPr="007C3D8C" w:rsidRDefault="00110731" w:rsidP="007C3D8C">
      <w:pPr>
        <w:spacing w:after="0" w:line="480" w:lineRule="exact"/>
        <w:jc w:val="both"/>
        <w:rPr>
          <w:rFonts w:ascii="宋体" w:eastAsia="宋体" w:hAnsi="宋体" w:cs="Times New Roman" w:hint="eastAsia"/>
          <w:b/>
          <w:color w:val="C45911"/>
          <w:sz w:val="24"/>
          <w14:ligatures w14:val="none"/>
        </w:rPr>
      </w:pPr>
      <w:r w:rsidRPr="007C3D8C">
        <w:rPr>
          <w:rFonts w:ascii="宋体" w:eastAsia="宋体" w:hAnsi="宋体" w:cs="Times New Roman" w:hint="eastAsia"/>
          <w:b/>
          <w:color w:val="C45911"/>
          <w:sz w:val="24"/>
          <w14:ligatures w14:val="none"/>
        </w:rPr>
        <w:t>一、认知破局：重新定义采购成本</w:t>
      </w:r>
    </w:p>
    <w:p w14:paraId="168DE510" w14:textId="20577B7F" w:rsidR="00110731" w:rsidRPr="00110731" w:rsidRDefault="00110731" w:rsidP="007C3D8C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 w:rsidRPr="007C3D8C">
        <w:rPr>
          <w:rFonts w:ascii="宋体" w:eastAsia="宋体" w:hAnsi="宋体" w:cs="Times New Roman" w:hint="eastAsia"/>
          <w:b/>
          <w:sz w:val="24"/>
          <w14:ligatures w14:val="none"/>
        </w:rPr>
        <w:t>采购成本：</w:t>
      </w:r>
      <w:r w:rsidRPr="00110731">
        <w:rPr>
          <w:rFonts w:ascii="宋体" w:eastAsia="宋体" w:hAnsi="宋体" w:cs="Times New Roman" w:hint="eastAsia"/>
          <w:bCs/>
          <w:sz w:val="24"/>
          <w14:ligatures w14:val="none"/>
        </w:rPr>
        <w:t>主流采购成本观比对</w:t>
      </w:r>
    </w:p>
    <w:p w14:paraId="5C994E42" w14:textId="1CE74B41" w:rsidR="00110731" w:rsidRPr="007C3D8C" w:rsidRDefault="007C3D8C" w:rsidP="007C3D8C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hint="eastAsia"/>
          <w:b/>
          <w:bCs/>
          <w:noProof/>
          <w:sz w:val="24"/>
        </w:rPr>
        <w:drawing>
          <wp:anchor distT="0" distB="0" distL="114300" distR="114300" simplePos="0" relativeHeight="251659264" behindDoc="0" locked="0" layoutInCell="1" allowOverlap="1" wp14:anchorId="7F28FC9E" wp14:editId="4FBE71A9">
            <wp:simplePos x="0" y="0"/>
            <wp:positionH relativeFrom="column">
              <wp:posOffset>4234180</wp:posOffset>
            </wp:positionH>
            <wp:positionV relativeFrom="paragraph">
              <wp:posOffset>60325</wp:posOffset>
            </wp:positionV>
            <wp:extent cx="2185670" cy="975995"/>
            <wp:effectExtent l="0" t="0" r="5080" b="0"/>
            <wp:wrapSquare wrapText="bothSides"/>
            <wp:docPr id="116895537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8955373" name="图片 1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5670" cy="975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10731" w:rsidRPr="007C3D8C">
        <w:rPr>
          <w:rFonts w:ascii="宋体" w:eastAsia="宋体" w:hAnsi="宋体" w:cs="Times New Roman" w:hint="eastAsia"/>
          <w:b/>
          <w:sz w:val="24"/>
          <w14:ligatures w14:val="none"/>
        </w:rPr>
        <w:t>采购成本管理：</w:t>
      </w:r>
      <w:r w:rsidR="00110731" w:rsidRPr="00110731">
        <w:rPr>
          <w:rFonts w:ascii="宋体" w:eastAsia="宋体" w:hAnsi="宋体" w:cs="Times New Roman" w:hint="eastAsia"/>
          <w:bCs/>
          <w:sz w:val="24"/>
          <w14:ligatures w14:val="none"/>
        </w:rPr>
        <w:t>全周期成本（TCO）、TCO成本管理的本质</w:t>
      </w:r>
    </w:p>
    <w:p w14:paraId="005C23B4" w14:textId="1BA9449D" w:rsidR="00110731" w:rsidRPr="007C3D8C" w:rsidRDefault="007C3D8C" w:rsidP="007C3D8C">
      <w:pPr>
        <w:spacing w:after="0" w:line="480" w:lineRule="exact"/>
        <w:jc w:val="both"/>
        <w:rPr>
          <w:rFonts w:ascii="宋体" w:eastAsia="宋体" w:hAnsi="宋体" w:cs="Times New Roman" w:hint="eastAsia"/>
          <w:b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sz w:val="24"/>
          <w14:ligatures w14:val="none"/>
        </w:rPr>
        <w:t>1</w:t>
      </w:r>
      <w:r w:rsidR="00110731" w:rsidRPr="007C3D8C">
        <w:rPr>
          <w:rFonts w:ascii="宋体" w:eastAsia="宋体" w:hAnsi="宋体" w:cs="Times New Roman" w:hint="eastAsia"/>
          <w:b/>
          <w:sz w:val="24"/>
          <w14:ligatures w14:val="none"/>
        </w:rPr>
        <w:t>. 采购成本管理的误区</w:t>
      </w:r>
    </w:p>
    <w:p w14:paraId="69D26F2E" w14:textId="2AD49832" w:rsidR="00110731" w:rsidRPr="00110731" w:rsidRDefault="00110731" w:rsidP="007C3D8C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 w:rsidRPr="00110731">
        <w:rPr>
          <w:rFonts w:ascii="宋体" w:eastAsia="宋体" w:hAnsi="宋体" w:cs="Times New Roman" w:hint="eastAsia"/>
          <w:bCs/>
          <w:sz w:val="24"/>
          <w14:ligatures w14:val="none"/>
        </w:rPr>
        <w:t>误区一：关注事务性支出，忽视协同效率</w:t>
      </w:r>
    </w:p>
    <w:p w14:paraId="490019CB" w14:textId="25354282" w:rsidR="00110731" w:rsidRPr="007C3D8C" w:rsidRDefault="00110731" w:rsidP="007C3D8C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 w:rsidRPr="00110731">
        <w:rPr>
          <w:rFonts w:ascii="宋体" w:eastAsia="宋体" w:hAnsi="宋体" w:cs="Times New Roman" w:hint="eastAsia"/>
          <w:bCs/>
          <w:sz w:val="24"/>
          <w14:ligatures w14:val="none"/>
        </w:rPr>
        <w:t>误区二：关注显性采购成本，忽视隐性成本</w:t>
      </w:r>
    </w:p>
    <w:p w14:paraId="23EA600F" w14:textId="759A64F1" w:rsidR="00110731" w:rsidRPr="00110731" w:rsidRDefault="00FD3490" w:rsidP="007C3D8C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hint="eastAsia"/>
          <w:noProof/>
          <w:sz w:val="24"/>
        </w:rPr>
        <w:drawing>
          <wp:anchor distT="0" distB="0" distL="114300" distR="114300" simplePos="0" relativeHeight="251658240" behindDoc="0" locked="0" layoutInCell="1" allowOverlap="1" wp14:anchorId="6A5A710A" wp14:editId="761B671B">
            <wp:simplePos x="0" y="0"/>
            <wp:positionH relativeFrom="column">
              <wp:posOffset>3928110</wp:posOffset>
            </wp:positionH>
            <wp:positionV relativeFrom="paragraph">
              <wp:posOffset>167005</wp:posOffset>
            </wp:positionV>
            <wp:extent cx="2425065" cy="855980"/>
            <wp:effectExtent l="0" t="0" r="0" b="1270"/>
            <wp:wrapSquare wrapText="bothSides"/>
            <wp:docPr id="9" name="图片 9" descr="TC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TCO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5065" cy="855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10731" w:rsidRPr="007C3D8C">
        <w:rPr>
          <w:rFonts w:ascii="宋体" w:eastAsia="宋体" w:hAnsi="宋体" w:cs="Times New Roman" w:hint="eastAsia"/>
          <w:b/>
          <w:sz w:val="24"/>
          <w14:ligatures w14:val="none"/>
        </w:rPr>
        <w:t>案例：</w:t>
      </w:r>
      <w:r w:rsidR="00110731" w:rsidRPr="00110731">
        <w:rPr>
          <w:rFonts w:ascii="宋体" w:eastAsia="宋体" w:hAnsi="宋体" w:cs="Times New Roman" w:hint="eastAsia"/>
          <w:bCs/>
          <w:sz w:val="24"/>
          <w14:ligatures w14:val="none"/>
        </w:rPr>
        <w:t>某家具厂板材招标，选品质猫腻板材</w:t>
      </w:r>
    </w:p>
    <w:p w14:paraId="7173D4B8" w14:textId="01F104B7" w:rsidR="00110731" w:rsidRPr="00110731" w:rsidRDefault="00110731" w:rsidP="007C3D8C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 w:rsidRPr="007C3D8C">
        <w:rPr>
          <w:rFonts w:ascii="宋体" w:eastAsia="宋体" w:hAnsi="宋体" w:cs="Times New Roman" w:hint="eastAsia"/>
          <w:b/>
          <w:sz w:val="24"/>
          <w14:ligatures w14:val="none"/>
        </w:rPr>
        <w:t>案例：</w:t>
      </w:r>
      <w:r w:rsidRPr="00110731">
        <w:rPr>
          <w:rFonts w:ascii="宋体" w:eastAsia="宋体" w:hAnsi="宋体" w:cs="Times New Roman" w:hint="eastAsia"/>
          <w:bCs/>
          <w:sz w:val="24"/>
          <w14:ligatures w14:val="none"/>
        </w:rPr>
        <w:t>某公司降本忽视隐性成本，导致TCO不降反升</w:t>
      </w:r>
    </w:p>
    <w:p w14:paraId="03B49CAB" w14:textId="04275FFF" w:rsidR="00110731" w:rsidRPr="007C3D8C" w:rsidRDefault="007C3D8C" w:rsidP="007C3D8C">
      <w:pPr>
        <w:spacing w:after="0" w:line="480" w:lineRule="exact"/>
        <w:jc w:val="both"/>
        <w:rPr>
          <w:rFonts w:ascii="宋体" w:eastAsia="宋体" w:hAnsi="宋体" w:cs="Times New Roman" w:hint="eastAsia"/>
          <w:b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sz w:val="24"/>
          <w14:ligatures w14:val="none"/>
        </w:rPr>
        <w:t>2</w:t>
      </w:r>
      <w:r w:rsidRPr="007C3D8C">
        <w:rPr>
          <w:rFonts w:ascii="宋体" w:eastAsia="宋体" w:hAnsi="宋体" w:cs="Times New Roman" w:hint="eastAsia"/>
          <w:b/>
          <w:sz w:val="24"/>
          <w14:ligatures w14:val="none"/>
        </w:rPr>
        <w:t xml:space="preserve">. </w:t>
      </w:r>
      <w:r w:rsidR="00110731" w:rsidRPr="007C3D8C">
        <w:rPr>
          <w:rFonts w:ascii="宋体" w:eastAsia="宋体" w:hAnsi="宋体" w:cs="Times New Roman" w:hint="eastAsia"/>
          <w:b/>
          <w:sz w:val="24"/>
          <w14:ligatures w14:val="none"/>
        </w:rPr>
        <w:t>全周期成本（TCO）</w:t>
      </w:r>
    </w:p>
    <w:p w14:paraId="42EB0F7B" w14:textId="238E7C59" w:rsidR="00110731" w:rsidRPr="00110731" w:rsidRDefault="00110731" w:rsidP="007C3D8C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 w:rsidRPr="00110731">
        <w:rPr>
          <w:rFonts w:ascii="宋体" w:eastAsia="宋体" w:hAnsi="宋体" w:cs="Times New Roman" w:hint="eastAsia"/>
          <w:bCs/>
          <w:sz w:val="24"/>
          <w14:ligatures w14:val="none"/>
        </w:rPr>
        <w:t>1）TCO 与传统采购成本管理的区别</w:t>
      </w:r>
    </w:p>
    <w:p w14:paraId="4EBDC6D6" w14:textId="2ADBBEF0" w:rsidR="00110731" w:rsidRPr="00110731" w:rsidRDefault="00110731" w:rsidP="007C3D8C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 w:rsidRPr="007C3D8C">
        <w:rPr>
          <w:rFonts w:ascii="宋体" w:eastAsia="宋体" w:hAnsi="宋体" w:cs="Times New Roman" w:hint="eastAsia"/>
          <w:b/>
          <w:sz w:val="24"/>
          <w14:ligatures w14:val="none"/>
        </w:rPr>
        <w:t>TCO模型解析：</w:t>
      </w:r>
      <w:r w:rsidRPr="00110731">
        <w:rPr>
          <w:rFonts w:ascii="宋体" w:eastAsia="宋体" w:hAnsi="宋体" w:cs="Times New Roman" w:hint="eastAsia"/>
          <w:bCs/>
          <w:sz w:val="24"/>
          <w14:ligatures w14:val="none"/>
        </w:rPr>
        <w:t>四个阶段，覆盖12个关键成本项</w:t>
      </w:r>
      <w:r w:rsidR="00FD3490">
        <w:rPr>
          <w:rFonts w:ascii="宋体" w:eastAsia="宋体" w:hAnsi="宋体" w:cs="Times New Roman" w:hint="eastAsia"/>
          <w:bCs/>
          <w:sz w:val="24"/>
          <w14:ligatures w14:val="none"/>
        </w:rPr>
        <w:t>（</w:t>
      </w:r>
      <w:r w:rsidRPr="00110731">
        <w:rPr>
          <w:rFonts w:ascii="宋体" w:eastAsia="宋体" w:hAnsi="宋体" w:cs="Times New Roman" w:hint="eastAsia"/>
          <w:bCs/>
          <w:sz w:val="24"/>
          <w14:ligatures w14:val="none"/>
        </w:rPr>
        <w:t>以系统、设备购入为例）</w:t>
      </w:r>
    </w:p>
    <w:p w14:paraId="6181E1D2" w14:textId="28FDC905" w:rsidR="00110731" w:rsidRPr="00110731" w:rsidRDefault="00110731" w:rsidP="007C3D8C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 w:rsidRPr="00110731">
        <w:rPr>
          <w:rFonts w:ascii="宋体" w:eastAsia="宋体" w:hAnsi="宋体" w:cs="Times New Roman" w:hint="eastAsia"/>
          <w:bCs/>
          <w:sz w:val="24"/>
          <w14:ligatures w14:val="none"/>
        </w:rPr>
        <w:t>2）模型构建四个关键要素：成本核算、隐性成本、差异化建模、时间窗口</w:t>
      </w:r>
    </w:p>
    <w:p w14:paraId="4EC12C93" w14:textId="771B1D81" w:rsidR="00110731" w:rsidRPr="007C3D8C" w:rsidRDefault="00110731" w:rsidP="007C3D8C">
      <w:pPr>
        <w:spacing w:after="0" w:line="480" w:lineRule="exact"/>
        <w:jc w:val="both"/>
        <w:rPr>
          <w:rFonts w:ascii="宋体" w:eastAsia="宋体" w:hAnsi="宋体" w:cs="Times New Roman" w:hint="eastAsia"/>
          <w:b/>
          <w:color w:val="C45911"/>
          <w:sz w:val="24"/>
          <w14:ligatures w14:val="none"/>
        </w:rPr>
      </w:pPr>
      <w:r w:rsidRPr="007C3D8C">
        <w:rPr>
          <w:rFonts w:ascii="宋体" w:eastAsia="宋体" w:hAnsi="宋体" w:cs="Times New Roman" w:hint="eastAsia"/>
          <w:b/>
          <w:color w:val="C45911"/>
          <w:sz w:val="24"/>
          <w14:ligatures w14:val="none"/>
        </w:rPr>
        <w:t>二、构建护城河：采购成本管理战略</w:t>
      </w:r>
    </w:p>
    <w:p w14:paraId="63D7E3D5" w14:textId="20C988FB" w:rsidR="00110731" w:rsidRPr="007C3D8C" w:rsidRDefault="00110731" w:rsidP="007C3D8C">
      <w:pPr>
        <w:spacing w:after="0" w:line="480" w:lineRule="exact"/>
        <w:jc w:val="both"/>
        <w:rPr>
          <w:rFonts w:ascii="宋体" w:eastAsia="宋体" w:hAnsi="宋体" w:cs="Times New Roman" w:hint="eastAsia"/>
          <w:b/>
          <w:sz w:val="24"/>
          <w14:ligatures w14:val="none"/>
        </w:rPr>
      </w:pPr>
      <w:r w:rsidRPr="007C3D8C">
        <w:rPr>
          <w:rFonts w:ascii="宋体" w:eastAsia="宋体" w:hAnsi="宋体" w:cs="Times New Roman" w:hint="eastAsia"/>
          <w:b/>
          <w:sz w:val="24"/>
          <w14:ligatures w14:val="none"/>
        </w:rPr>
        <w:t>1. 企业战略管理的核心层级：三级架构</w:t>
      </w:r>
    </w:p>
    <w:p w14:paraId="6C4C59D0" w14:textId="6E825810" w:rsidR="00110731" w:rsidRPr="00110731" w:rsidRDefault="00110731" w:rsidP="007C3D8C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 w:rsidRPr="00110731">
        <w:rPr>
          <w:rFonts w:ascii="宋体" w:eastAsia="宋体" w:hAnsi="宋体" w:cs="Times New Roman" w:hint="eastAsia"/>
          <w:bCs/>
          <w:sz w:val="24"/>
          <w14:ligatures w14:val="none"/>
        </w:rPr>
        <w:t>1</w:t>
      </w:r>
      <w:r w:rsidR="007C3D8C">
        <w:rPr>
          <w:rFonts w:ascii="宋体" w:eastAsia="宋体" w:hAnsi="宋体" w:cs="Times New Roman" w:hint="eastAsia"/>
          <w:bCs/>
          <w:sz w:val="24"/>
          <w14:ligatures w14:val="none"/>
        </w:rPr>
        <w:t>）</w:t>
      </w:r>
      <w:r w:rsidRPr="00110731">
        <w:rPr>
          <w:rFonts w:ascii="宋体" w:eastAsia="宋体" w:hAnsi="宋体" w:cs="Times New Roman" w:hint="eastAsia"/>
          <w:bCs/>
          <w:sz w:val="24"/>
          <w14:ligatures w14:val="none"/>
        </w:rPr>
        <w:t>公司层战略（Corporate Strategy）</w:t>
      </w:r>
    </w:p>
    <w:p w14:paraId="481E6EEF" w14:textId="4B38C50B" w:rsidR="00110731" w:rsidRPr="00110731" w:rsidRDefault="00110731" w:rsidP="007C3D8C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 w:rsidRPr="00110731">
        <w:rPr>
          <w:rFonts w:ascii="宋体" w:eastAsia="宋体" w:hAnsi="宋体" w:cs="Times New Roman" w:hint="eastAsia"/>
          <w:bCs/>
          <w:sz w:val="24"/>
          <w14:ligatures w14:val="none"/>
        </w:rPr>
        <w:t>2</w:t>
      </w:r>
      <w:r w:rsidR="007C3D8C">
        <w:rPr>
          <w:rFonts w:ascii="宋体" w:eastAsia="宋体" w:hAnsi="宋体" w:cs="Times New Roman" w:hint="eastAsia"/>
          <w:bCs/>
          <w:sz w:val="24"/>
          <w14:ligatures w14:val="none"/>
        </w:rPr>
        <w:t>）</w:t>
      </w:r>
      <w:r w:rsidRPr="00110731">
        <w:rPr>
          <w:rFonts w:ascii="宋体" w:eastAsia="宋体" w:hAnsi="宋体" w:cs="Times New Roman" w:hint="eastAsia"/>
          <w:bCs/>
          <w:sz w:val="24"/>
          <w14:ligatures w14:val="none"/>
        </w:rPr>
        <w:t>业务层战略（Business Strategy）</w:t>
      </w:r>
    </w:p>
    <w:p w14:paraId="52928FBB" w14:textId="5BEC1840" w:rsidR="00110731" w:rsidRPr="00110731" w:rsidRDefault="00110731" w:rsidP="007C3D8C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 w:rsidRPr="00110731">
        <w:rPr>
          <w:rFonts w:ascii="宋体" w:eastAsia="宋体" w:hAnsi="宋体" w:cs="Times New Roman" w:hint="eastAsia"/>
          <w:bCs/>
          <w:sz w:val="24"/>
          <w14:ligatures w14:val="none"/>
        </w:rPr>
        <w:t>3</w:t>
      </w:r>
      <w:r w:rsidR="007C3D8C">
        <w:rPr>
          <w:rFonts w:ascii="宋体" w:eastAsia="宋体" w:hAnsi="宋体" w:cs="Times New Roman" w:hint="eastAsia"/>
          <w:bCs/>
          <w:sz w:val="24"/>
          <w14:ligatures w14:val="none"/>
        </w:rPr>
        <w:t>）</w:t>
      </w:r>
      <w:r w:rsidRPr="00110731">
        <w:rPr>
          <w:rFonts w:ascii="宋体" w:eastAsia="宋体" w:hAnsi="宋体" w:cs="Times New Roman" w:hint="eastAsia"/>
          <w:bCs/>
          <w:sz w:val="24"/>
          <w14:ligatures w14:val="none"/>
        </w:rPr>
        <w:t>职能层战略（Functional Strategy）</w:t>
      </w:r>
    </w:p>
    <w:p w14:paraId="5BA0C8A8" w14:textId="151590A7" w:rsidR="00110731" w:rsidRPr="00110731" w:rsidRDefault="00110731" w:rsidP="007C3D8C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 w:rsidRPr="00110731">
        <w:rPr>
          <w:rFonts w:ascii="宋体" w:eastAsia="宋体" w:hAnsi="宋体" w:cs="Times New Roman" w:hint="eastAsia"/>
          <w:bCs/>
          <w:sz w:val="24"/>
          <w14:ligatures w14:val="none"/>
        </w:rPr>
        <w:lastRenderedPageBreak/>
        <w:t>2. 核心业务战略：成本领先战略</w:t>
      </w:r>
    </w:p>
    <w:p w14:paraId="423EB910" w14:textId="2797B638" w:rsidR="00110731" w:rsidRPr="00110731" w:rsidRDefault="00110731" w:rsidP="007C3D8C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 w:rsidRPr="00FD3490">
        <w:rPr>
          <w:rFonts w:ascii="宋体" w:eastAsia="宋体" w:hAnsi="宋体" w:cs="Times New Roman" w:hint="eastAsia"/>
          <w:b/>
          <w:sz w:val="24"/>
          <w14:ligatures w14:val="none"/>
        </w:rPr>
        <w:t>本质：</w:t>
      </w:r>
      <w:r w:rsidRPr="00110731">
        <w:rPr>
          <w:rFonts w:ascii="宋体" w:eastAsia="宋体" w:hAnsi="宋体" w:cs="Times New Roman" w:hint="eastAsia"/>
          <w:bCs/>
          <w:sz w:val="24"/>
          <w14:ligatures w14:val="none"/>
        </w:rPr>
        <w:t>全链路成本最小化 （非单纯压价）</w:t>
      </w:r>
    </w:p>
    <w:p w14:paraId="7B4E6118" w14:textId="4227C898" w:rsidR="00110731" w:rsidRPr="00110731" w:rsidRDefault="00110731" w:rsidP="007C3D8C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 w:rsidRPr="00110731">
        <w:rPr>
          <w:rFonts w:ascii="宋体" w:eastAsia="宋体" w:hAnsi="宋体" w:cs="Times New Roman" w:hint="eastAsia"/>
          <w:bCs/>
          <w:sz w:val="24"/>
          <w14:ligatures w14:val="none"/>
        </w:rPr>
        <w:t>——三大实现策略：规模锁价（集采）、协同降本、流程优化</w:t>
      </w:r>
    </w:p>
    <w:p w14:paraId="08EFBE19" w14:textId="7B9567B0" w:rsidR="00110731" w:rsidRPr="00110731" w:rsidRDefault="00110731" w:rsidP="007C3D8C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 w:rsidRPr="00110731">
        <w:rPr>
          <w:rFonts w:ascii="宋体" w:eastAsia="宋体" w:hAnsi="宋体" w:cs="Times New Roman" w:hint="eastAsia"/>
          <w:bCs/>
          <w:sz w:val="24"/>
          <w14:ligatures w14:val="none"/>
        </w:rPr>
        <w:t>3. 核心业务战略：采购差异化战略</w:t>
      </w:r>
    </w:p>
    <w:p w14:paraId="705C799B" w14:textId="24F88ACA" w:rsidR="00110731" w:rsidRPr="00110731" w:rsidRDefault="00110731" w:rsidP="007C3D8C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 w:rsidRPr="007F0D2E">
        <w:rPr>
          <w:rFonts w:ascii="宋体" w:eastAsia="宋体" w:hAnsi="宋体" w:cs="Times New Roman" w:hint="eastAsia"/>
          <w:b/>
          <w:sz w:val="24"/>
          <w14:ligatures w14:val="none"/>
        </w:rPr>
        <w:t>核心逻辑：</w:t>
      </w:r>
      <w:r w:rsidRPr="00110731">
        <w:rPr>
          <w:rFonts w:ascii="宋体" w:eastAsia="宋体" w:hAnsi="宋体" w:cs="Times New Roman" w:hint="eastAsia"/>
          <w:bCs/>
          <w:sz w:val="24"/>
          <w14:ligatures w14:val="none"/>
        </w:rPr>
        <w:t>差异化≠不计成本，而是“有策略的成本倾斜”</w:t>
      </w:r>
    </w:p>
    <w:p w14:paraId="26B215D0" w14:textId="77777777" w:rsidR="00110731" w:rsidRPr="00110731" w:rsidRDefault="00110731" w:rsidP="007C3D8C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 w:rsidRPr="007F0D2E">
        <w:rPr>
          <w:rFonts w:ascii="宋体" w:eastAsia="宋体" w:hAnsi="宋体" w:cs="Times New Roman" w:hint="eastAsia"/>
          <w:b/>
          <w:sz w:val="24"/>
          <w14:ligatures w14:val="none"/>
        </w:rPr>
        <w:t>战略本质：</w:t>
      </w:r>
      <w:r w:rsidRPr="00110731">
        <w:rPr>
          <w:rFonts w:ascii="宋体" w:eastAsia="宋体" w:hAnsi="宋体" w:cs="Times New Roman" w:hint="eastAsia"/>
          <w:bCs/>
          <w:sz w:val="24"/>
          <w14:ligatures w14:val="none"/>
        </w:rPr>
        <w:t>是通过独特产品/服务获取溢价</w:t>
      </w:r>
    </w:p>
    <w:p w14:paraId="18FB92A0" w14:textId="77777777" w:rsidR="00110731" w:rsidRPr="007F0D2E" w:rsidRDefault="00110731" w:rsidP="007C3D8C">
      <w:pPr>
        <w:spacing w:after="0" w:line="480" w:lineRule="exact"/>
        <w:jc w:val="both"/>
        <w:rPr>
          <w:rFonts w:ascii="宋体" w:eastAsia="宋体" w:hAnsi="宋体" w:cs="Times New Roman" w:hint="eastAsia"/>
          <w:b/>
          <w:sz w:val="24"/>
          <w14:ligatures w14:val="none"/>
        </w:rPr>
      </w:pPr>
      <w:r w:rsidRPr="007F0D2E">
        <w:rPr>
          <w:rFonts w:ascii="宋体" w:eastAsia="宋体" w:hAnsi="宋体" w:cs="Times New Roman" w:hint="eastAsia"/>
          <w:b/>
          <w:sz w:val="24"/>
          <w14:ligatures w14:val="none"/>
        </w:rPr>
        <w:t>——差异化类别与实现路径：</w:t>
      </w:r>
    </w:p>
    <w:p w14:paraId="0634B13C" w14:textId="77777777" w:rsidR="00110731" w:rsidRPr="00110731" w:rsidRDefault="00110731" w:rsidP="007C3D8C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 w:rsidRPr="00110731">
        <w:rPr>
          <w:rFonts w:ascii="宋体" w:eastAsia="宋体" w:hAnsi="宋体" w:cs="Times New Roman" w:hint="eastAsia"/>
          <w:bCs/>
          <w:sz w:val="24"/>
          <w14:ligatures w14:val="none"/>
        </w:rPr>
        <w:t>1）产品差异化：采购“稀缺资源+定制能力”支撑独特卖点</w:t>
      </w:r>
    </w:p>
    <w:p w14:paraId="2E800B9C" w14:textId="77777777" w:rsidR="00110731" w:rsidRPr="00110731" w:rsidRDefault="00110731" w:rsidP="007C3D8C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 w:rsidRPr="00110731">
        <w:rPr>
          <w:rFonts w:ascii="宋体" w:eastAsia="宋体" w:hAnsi="宋体" w:cs="Times New Roman" w:hint="eastAsia"/>
          <w:bCs/>
          <w:sz w:val="24"/>
          <w14:ligatures w14:val="none"/>
        </w:rPr>
        <w:t>2）模式差异化：采购“可持续/柔性/生态化”模式创造新价值</w:t>
      </w:r>
    </w:p>
    <w:p w14:paraId="014A3E16" w14:textId="77777777" w:rsidR="00110731" w:rsidRPr="007C3D8C" w:rsidRDefault="00110731" w:rsidP="007C3D8C">
      <w:pPr>
        <w:spacing w:after="0" w:line="480" w:lineRule="exact"/>
        <w:jc w:val="both"/>
        <w:rPr>
          <w:rFonts w:ascii="宋体" w:eastAsia="宋体" w:hAnsi="宋体" w:cs="Times New Roman" w:hint="eastAsia"/>
          <w:b/>
          <w:color w:val="C45911"/>
          <w:sz w:val="24"/>
          <w14:ligatures w14:val="none"/>
        </w:rPr>
      </w:pPr>
      <w:r w:rsidRPr="007C3D8C">
        <w:rPr>
          <w:rFonts w:ascii="宋体" w:eastAsia="宋体" w:hAnsi="宋体" w:cs="Times New Roman" w:hint="eastAsia"/>
          <w:b/>
          <w:color w:val="C45911"/>
          <w:sz w:val="24"/>
          <w14:ligatures w14:val="none"/>
        </w:rPr>
        <w:t>三、杠杆效应：采购成本竞争力如何撬动业务？</w:t>
      </w:r>
    </w:p>
    <w:p w14:paraId="183C8060" w14:textId="77777777" w:rsidR="00110731" w:rsidRPr="00110731" w:rsidRDefault="00110731" w:rsidP="007C3D8C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 w:rsidRPr="00110731">
        <w:rPr>
          <w:rFonts w:ascii="宋体" w:eastAsia="宋体" w:hAnsi="宋体" w:cs="Times New Roman" w:hint="eastAsia"/>
          <w:bCs/>
          <w:sz w:val="24"/>
          <w14:ligatures w14:val="none"/>
        </w:rPr>
        <w:t>1. 采购成本是业务的“隐形杠杆”</w:t>
      </w:r>
    </w:p>
    <w:p w14:paraId="6415A70F" w14:textId="15BF72FD" w:rsidR="00110731" w:rsidRPr="00110731" w:rsidRDefault="00110731" w:rsidP="007C3D8C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 w:rsidRPr="007F0D2E">
        <w:rPr>
          <w:rFonts w:ascii="宋体" w:eastAsia="宋体" w:hAnsi="宋体" w:cs="Times New Roman" w:hint="eastAsia"/>
          <w:b/>
          <w:sz w:val="24"/>
          <w14:ligatures w14:val="none"/>
        </w:rPr>
        <w:t>杠杆效应</w:t>
      </w:r>
      <w:r w:rsidR="007F0D2E" w:rsidRPr="007F0D2E">
        <w:rPr>
          <w:rFonts w:ascii="宋体" w:eastAsia="宋体" w:hAnsi="宋体" w:cs="Times New Roman" w:hint="eastAsia"/>
          <w:b/>
          <w:sz w:val="24"/>
          <w14:ligatures w14:val="none"/>
        </w:rPr>
        <w:t>：</w:t>
      </w:r>
      <w:r w:rsidRPr="00110731">
        <w:rPr>
          <w:rFonts w:ascii="宋体" w:eastAsia="宋体" w:hAnsi="宋体" w:cs="Times New Roman" w:hint="eastAsia"/>
          <w:bCs/>
          <w:sz w:val="24"/>
          <w14:ligatures w14:val="none"/>
        </w:rPr>
        <w:t>“双轮驱动”模型</w:t>
      </w:r>
    </w:p>
    <w:p w14:paraId="2DB6DB08" w14:textId="77777777" w:rsidR="00110731" w:rsidRPr="00110731" w:rsidRDefault="00110731" w:rsidP="007C3D8C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 w:rsidRPr="007F0D2E">
        <w:rPr>
          <w:rFonts w:ascii="宋体" w:eastAsia="宋体" w:hAnsi="宋体" w:cs="Times New Roman" w:hint="eastAsia"/>
          <w:b/>
          <w:sz w:val="24"/>
          <w14:ligatures w14:val="none"/>
        </w:rPr>
        <w:t>演示：</w:t>
      </w:r>
      <w:r w:rsidRPr="00110731">
        <w:rPr>
          <w:rFonts w:ascii="宋体" w:eastAsia="宋体" w:hAnsi="宋体" w:cs="Times New Roman" w:hint="eastAsia"/>
          <w:bCs/>
          <w:sz w:val="24"/>
          <w14:ligatures w14:val="none"/>
        </w:rPr>
        <w:t>采购成本节约与毛利及销额的联动关系</w:t>
      </w:r>
    </w:p>
    <w:p w14:paraId="5AFD8557" w14:textId="77777777" w:rsidR="00110731" w:rsidRPr="007F0D2E" w:rsidRDefault="00110731" w:rsidP="007C3D8C">
      <w:pPr>
        <w:spacing w:after="0" w:line="480" w:lineRule="exact"/>
        <w:jc w:val="both"/>
        <w:rPr>
          <w:rFonts w:ascii="宋体" w:eastAsia="宋体" w:hAnsi="宋体" w:cs="Times New Roman" w:hint="eastAsia"/>
          <w:b/>
          <w:sz w:val="24"/>
          <w14:ligatures w14:val="none"/>
        </w:rPr>
      </w:pPr>
      <w:r w:rsidRPr="007F0D2E">
        <w:rPr>
          <w:rFonts w:ascii="宋体" w:eastAsia="宋体" w:hAnsi="宋体" w:cs="Times New Roman" w:hint="eastAsia"/>
          <w:b/>
          <w:sz w:val="24"/>
          <w14:ligatures w14:val="none"/>
        </w:rPr>
        <w:t>2. 四维影响：采购成本竞争力如何影响业务</w:t>
      </w:r>
    </w:p>
    <w:p w14:paraId="4AF146BA" w14:textId="4B1CBD73" w:rsidR="00110731" w:rsidRPr="00110731" w:rsidRDefault="00110731" w:rsidP="007C3D8C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 w:rsidRPr="00110731">
        <w:rPr>
          <w:rFonts w:ascii="宋体" w:eastAsia="宋体" w:hAnsi="宋体" w:cs="Times New Roman" w:hint="eastAsia"/>
          <w:bCs/>
          <w:sz w:val="24"/>
          <w14:ligatures w14:val="none"/>
        </w:rPr>
        <w:t>1</w:t>
      </w:r>
      <w:r w:rsidR="007F0D2E">
        <w:rPr>
          <w:rFonts w:ascii="宋体" w:eastAsia="宋体" w:hAnsi="宋体" w:cs="Times New Roman" w:hint="eastAsia"/>
          <w:bCs/>
          <w:sz w:val="24"/>
          <w14:ligatures w14:val="none"/>
        </w:rPr>
        <w:t>）</w:t>
      </w:r>
      <w:r w:rsidRPr="00110731">
        <w:rPr>
          <w:rFonts w:ascii="宋体" w:eastAsia="宋体" w:hAnsi="宋体" w:cs="Times New Roman" w:hint="eastAsia"/>
          <w:bCs/>
          <w:sz w:val="24"/>
          <w14:ligatures w14:val="none"/>
        </w:rPr>
        <w:t>财务维度</w:t>
      </w:r>
    </w:p>
    <w:p w14:paraId="25332B88" w14:textId="1F6CE6AB" w:rsidR="00110731" w:rsidRPr="00110731" w:rsidRDefault="00110731" w:rsidP="007C3D8C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 w:rsidRPr="00110731">
        <w:rPr>
          <w:rFonts w:ascii="宋体" w:eastAsia="宋体" w:hAnsi="宋体" w:cs="Times New Roman" w:hint="eastAsia"/>
          <w:bCs/>
          <w:sz w:val="24"/>
          <w14:ligatures w14:val="none"/>
        </w:rPr>
        <w:t>2</w:t>
      </w:r>
      <w:r w:rsidR="007F0D2E">
        <w:rPr>
          <w:rFonts w:ascii="宋体" w:eastAsia="宋体" w:hAnsi="宋体" w:cs="Times New Roman" w:hint="eastAsia"/>
          <w:bCs/>
          <w:sz w:val="24"/>
          <w14:ligatures w14:val="none"/>
        </w:rPr>
        <w:t>）</w:t>
      </w:r>
      <w:r w:rsidRPr="00110731">
        <w:rPr>
          <w:rFonts w:ascii="宋体" w:eastAsia="宋体" w:hAnsi="宋体" w:cs="Times New Roman" w:hint="eastAsia"/>
          <w:bCs/>
          <w:sz w:val="24"/>
          <w14:ligatures w14:val="none"/>
        </w:rPr>
        <w:t>市场维度</w:t>
      </w:r>
    </w:p>
    <w:p w14:paraId="3719D1B4" w14:textId="583153E7" w:rsidR="00110731" w:rsidRPr="00110731" w:rsidRDefault="00110731" w:rsidP="007C3D8C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 w:rsidRPr="00110731">
        <w:rPr>
          <w:rFonts w:ascii="宋体" w:eastAsia="宋体" w:hAnsi="宋体" w:cs="Times New Roman" w:hint="eastAsia"/>
          <w:bCs/>
          <w:sz w:val="24"/>
          <w14:ligatures w14:val="none"/>
        </w:rPr>
        <w:t>3</w:t>
      </w:r>
      <w:r w:rsidR="007F0D2E">
        <w:rPr>
          <w:rFonts w:ascii="宋体" w:eastAsia="宋体" w:hAnsi="宋体" w:cs="Times New Roman" w:hint="eastAsia"/>
          <w:bCs/>
          <w:sz w:val="24"/>
          <w14:ligatures w14:val="none"/>
        </w:rPr>
        <w:t>）</w:t>
      </w:r>
      <w:r w:rsidRPr="00110731">
        <w:rPr>
          <w:rFonts w:ascii="宋体" w:eastAsia="宋体" w:hAnsi="宋体" w:cs="Times New Roman" w:hint="eastAsia"/>
          <w:bCs/>
          <w:sz w:val="24"/>
          <w14:ligatures w14:val="none"/>
        </w:rPr>
        <w:t>运营维度</w:t>
      </w:r>
    </w:p>
    <w:p w14:paraId="748EC34C" w14:textId="1FCAEADB" w:rsidR="00110731" w:rsidRPr="00110731" w:rsidRDefault="00110731" w:rsidP="007C3D8C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 w:rsidRPr="00110731">
        <w:rPr>
          <w:rFonts w:ascii="宋体" w:eastAsia="宋体" w:hAnsi="宋体" w:cs="Times New Roman" w:hint="eastAsia"/>
          <w:bCs/>
          <w:sz w:val="24"/>
          <w14:ligatures w14:val="none"/>
        </w:rPr>
        <w:t>4</w:t>
      </w:r>
      <w:r w:rsidR="007F0D2E">
        <w:rPr>
          <w:rFonts w:ascii="宋体" w:eastAsia="宋体" w:hAnsi="宋体" w:cs="Times New Roman" w:hint="eastAsia"/>
          <w:bCs/>
          <w:sz w:val="24"/>
          <w14:ligatures w14:val="none"/>
        </w:rPr>
        <w:t>）</w:t>
      </w:r>
      <w:r w:rsidRPr="00110731">
        <w:rPr>
          <w:rFonts w:ascii="宋体" w:eastAsia="宋体" w:hAnsi="宋体" w:cs="Times New Roman" w:hint="eastAsia"/>
          <w:bCs/>
          <w:sz w:val="24"/>
          <w14:ligatures w14:val="none"/>
        </w:rPr>
        <w:t>战略维度</w:t>
      </w:r>
    </w:p>
    <w:p w14:paraId="23E743CE" w14:textId="77777777" w:rsidR="00110731" w:rsidRPr="00110731" w:rsidRDefault="00110731" w:rsidP="007C3D8C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 w:rsidRPr="007F0D2E">
        <w:rPr>
          <w:rFonts w:ascii="宋体" w:eastAsia="宋体" w:hAnsi="宋体" w:cs="Times New Roman" w:hint="eastAsia"/>
          <w:b/>
          <w:sz w:val="24"/>
          <w14:ligatures w14:val="none"/>
        </w:rPr>
        <w:t>案例：</w:t>
      </w:r>
      <w:r w:rsidRPr="00110731">
        <w:rPr>
          <w:rFonts w:ascii="宋体" w:eastAsia="宋体" w:hAnsi="宋体" w:cs="Times New Roman" w:hint="eastAsia"/>
          <w:bCs/>
          <w:sz w:val="24"/>
          <w14:ligatures w14:val="none"/>
        </w:rPr>
        <w:t>名创优品全球集采</w:t>
      </w:r>
    </w:p>
    <w:p w14:paraId="7A20FFC9" w14:textId="77777777" w:rsidR="00110731" w:rsidRPr="00110731" w:rsidRDefault="00110731" w:rsidP="007C3D8C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 w:rsidRPr="007F0D2E">
        <w:rPr>
          <w:rFonts w:ascii="宋体" w:eastAsia="宋体" w:hAnsi="宋体" w:cs="Times New Roman" w:hint="eastAsia"/>
          <w:b/>
          <w:sz w:val="24"/>
          <w14:ligatures w14:val="none"/>
        </w:rPr>
        <w:t>案例：</w:t>
      </w:r>
      <w:r w:rsidRPr="00110731">
        <w:rPr>
          <w:rFonts w:ascii="宋体" w:eastAsia="宋体" w:hAnsi="宋体" w:cs="Times New Roman" w:hint="eastAsia"/>
          <w:bCs/>
          <w:sz w:val="24"/>
          <w14:ligatures w14:val="none"/>
        </w:rPr>
        <w:t>某跨境大卖采购降本为战略转型输血</w:t>
      </w:r>
    </w:p>
    <w:p w14:paraId="5F01CCEF" w14:textId="289CCF07" w:rsidR="00110731" w:rsidRPr="007F0D2E" w:rsidRDefault="00110731" w:rsidP="007C3D8C">
      <w:pPr>
        <w:spacing w:after="0" w:line="480" w:lineRule="exact"/>
        <w:jc w:val="both"/>
        <w:rPr>
          <w:rFonts w:ascii="宋体" w:eastAsia="宋体" w:hAnsi="宋体" w:cs="Times New Roman" w:hint="eastAsia"/>
          <w:b/>
          <w:sz w:val="24"/>
          <w14:ligatures w14:val="none"/>
        </w:rPr>
      </w:pPr>
      <w:r w:rsidRPr="007F0D2E">
        <w:rPr>
          <w:rFonts w:ascii="宋体" w:eastAsia="宋体" w:hAnsi="宋体" w:cs="Times New Roman" w:hint="eastAsia"/>
          <w:b/>
          <w:sz w:val="24"/>
          <w14:ligatures w14:val="none"/>
        </w:rPr>
        <w:t>3.</w:t>
      </w:r>
      <w:r w:rsidR="007F0D2E" w:rsidRPr="007F0D2E">
        <w:rPr>
          <w:rFonts w:ascii="宋体" w:eastAsia="宋体" w:hAnsi="宋体" w:cs="Times New Roman" w:hint="eastAsia"/>
          <w:b/>
          <w:sz w:val="24"/>
          <w14:ligatures w14:val="none"/>
        </w:rPr>
        <w:t xml:space="preserve"> </w:t>
      </w:r>
      <w:r w:rsidRPr="007F0D2E">
        <w:rPr>
          <w:rFonts w:ascii="宋体" w:eastAsia="宋体" w:hAnsi="宋体" w:cs="Times New Roman" w:hint="eastAsia"/>
          <w:b/>
          <w:sz w:val="24"/>
          <w14:ligatures w14:val="none"/>
        </w:rPr>
        <w:t>实现杠杆效应的关键策略方法</w:t>
      </w:r>
    </w:p>
    <w:p w14:paraId="631FE409" w14:textId="26B522E2" w:rsidR="00110731" w:rsidRPr="007F0D2E" w:rsidRDefault="00110731" w:rsidP="007C3D8C">
      <w:pPr>
        <w:spacing w:after="0" w:line="480" w:lineRule="exact"/>
        <w:jc w:val="both"/>
        <w:rPr>
          <w:rFonts w:ascii="宋体" w:eastAsia="宋体" w:hAnsi="宋体" w:cs="Times New Roman" w:hint="eastAsia"/>
          <w:b/>
          <w:sz w:val="24"/>
          <w14:ligatures w14:val="none"/>
        </w:rPr>
      </w:pPr>
      <w:r w:rsidRPr="007F0D2E">
        <w:rPr>
          <w:rFonts w:ascii="宋体" w:eastAsia="宋体" w:hAnsi="宋体" w:cs="Times New Roman" w:hint="eastAsia"/>
          <w:b/>
          <w:sz w:val="24"/>
          <w14:ligatures w14:val="none"/>
        </w:rPr>
        <w:t>策略1：聚焦“高杠杆成本项”</w:t>
      </w:r>
      <w:r w:rsidR="007F0D2E">
        <w:rPr>
          <w:rFonts w:ascii="宋体" w:eastAsia="宋体" w:hAnsi="宋体" w:cs="Times New Roman" w:hint="eastAsia"/>
          <w:b/>
          <w:sz w:val="24"/>
          <w14:ligatures w14:val="none"/>
        </w:rPr>
        <w:t>——</w:t>
      </w:r>
      <w:r w:rsidRPr="007F0D2E">
        <w:rPr>
          <w:rFonts w:ascii="宋体" w:eastAsia="宋体" w:hAnsi="宋体" w:cs="Times New Roman" w:hint="eastAsia"/>
          <w:b/>
          <w:sz w:val="24"/>
          <w14:ligatures w14:val="none"/>
        </w:rPr>
        <w:t>TCO优化</w:t>
      </w:r>
    </w:p>
    <w:p w14:paraId="597C06BC" w14:textId="77777777" w:rsidR="00110731" w:rsidRPr="00110731" w:rsidRDefault="00110731" w:rsidP="007C3D8C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 w:rsidRPr="007F0D2E">
        <w:rPr>
          <w:rFonts w:ascii="宋体" w:eastAsia="宋体" w:hAnsi="宋体" w:cs="Times New Roman" w:hint="eastAsia"/>
          <w:b/>
          <w:sz w:val="24"/>
          <w14:ligatures w14:val="none"/>
        </w:rPr>
        <w:t>案例：</w:t>
      </w:r>
      <w:r w:rsidRPr="00110731">
        <w:rPr>
          <w:rFonts w:ascii="宋体" w:eastAsia="宋体" w:hAnsi="宋体" w:cs="Times New Roman" w:hint="eastAsia"/>
          <w:bCs/>
          <w:sz w:val="24"/>
          <w14:ligatures w14:val="none"/>
        </w:rPr>
        <w:t>某设备维护：TCO 识别与决策</w:t>
      </w:r>
    </w:p>
    <w:p w14:paraId="061B2F7F" w14:textId="77777777" w:rsidR="00110731" w:rsidRPr="00110731" w:rsidRDefault="00110731" w:rsidP="007C3D8C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 w:rsidRPr="007F0D2E">
        <w:rPr>
          <w:rFonts w:ascii="宋体" w:eastAsia="宋体" w:hAnsi="宋体" w:cs="Times New Roman" w:hint="eastAsia"/>
          <w:b/>
          <w:sz w:val="24"/>
          <w14:ligatures w14:val="none"/>
        </w:rPr>
        <w:t>工具：</w:t>
      </w:r>
      <w:r w:rsidRPr="00110731">
        <w:rPr>
          <w:rFonts w:ascii="宋体" w:eastAsia="宋体" w:hAnsi="宋体" w:cs="Times New Roman" w:hint="eastAsia"/>
          <w:bCs/>
          <w:sz w:val="24"/>
          <w14:ligatures w14:val="none"/>
        </w:rPr>
        <w:t>TCO计算器（Excel/成本结构拆解工具-CBD</w:t>
      </w:r>
    </w:p>
    <w:p w14:paraId="5BF9BC67" w14:textId="3D97342E" w:rsidR="00110731" w:rsidRPr="007F0D2E" w:rsidRDefault="00110731" w:rsidP="007C3D8C">
      <w:pPr>
        <w:spacing w:after="0" w:line="480" w:lineRule="exact"/>
        <w:jc w:val="both"/>
        <w:rPr>
          <w:rFonts w:ascii="宋体" w:eastAsia="宋体" w:hAnsi="宋体" w:cs="Times New Roman" w:hint="eastAsia"/>
          <w:b/>
          <w:sz w:val="24"/>
          <w14:ligatures w14:val="none"/>
        </w:rPr>
      </w:pPr>
      <w:r w:rsidRPr="007F0D2E">
        <w:rPr>
          <w:rFonts w:ascii="宋体" w:eastAsia="宋体" w:hAnsi="宋体" w:cs="Times New Roman" w:hint="eastAsia"/>
          <w:b/>
          <w:sz w:val="24"/>
          <w14:ligatures w14:val="none"/>
        </w:rPr>
        <w:t>策略2：放大“规模效应”</w:t>
      </w:r>
      <w:r w:rsidR="007F0D2E">
        <w:rPr>
          <w:rFonts w:ascii="宋体" w:eastAsia="宋体" w:hAnsi="宋体" w:cs="Times New Roman" w:hint="eastAsia"/>
          <w:b/>
          <w:sz w:val="24"/>
          <w14:ligatures w14:val="none"/>
        </w:rPr>
        <w:t>——</w:t>
      </w:r>
      <w:r w:rsidRPr="007F0D2E">
        <w:rPr>
          <w:rFonts w:ascii="宋体" w:eastAsia="宋体" w:hAnsi="宋体" w:cs="Times New Roman" w:hint="eastAsia"/>
          <w:b/>
          <w:sz w:val="24"/>
          <w14:ligatures w14:val="none"/>
        </w:rPr>
        <w:t>集中采购与供需协同</w:t>
      </w:r>
    </w:p>
    <w:p w14:paraId="16BDAE23" w14:textId="77777777" w:rsidR="00110731" w:rsidRPr="00110731" w:rsidRDefault="00110731" w:rsidP="007C3D8C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 w:rsidRPr="00110731">
        <w:rPr>
          <w:rFonts w:ascii="宋体" w:eastAsia="宋体" w:hAnsi="宋体" w:cs="Times New Roman" w:hint="eastAsia"/>
          <w:bCs/>
          <w:sz w:val="24"/>
          <w14:ligatures w14:val="none"/>
        </w:rPr>
        <w:t>方法1：集采</w:t>
      </w:r>
    </w:p>
    <w:p w14:paraId="05CE2BB7" w14:textId="77777777" w:rsidR="00110731" w:rsidRPr="00110731" w:rsidRDefault="00110731" w:rsidP="007C3D8C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 w:rsidRPr="007F0D2E">
        <w:rPr>
          <w:rFonts w:ascii="宋体" w:eastAsia="宋体" w:hAnsi="宋体" w:cs="Times New Roman" w:hint="eastAsia"/>
          <w:b/>
          <w:sz w:val="24"/>
          <w14:ligatures w14:val="none"/>
        </w:rPr>
        <w:t>案例：</w:t>
      </w:r>
      <w:r w:rsidRPr="00110731">
        <w:rPr>
          <w:rFonts w:ascii="宋体" w:eastAsia="宋体" w:hAnsi="宋体" w:cs="Times New Roman" w:hint="eastAsia"/>
          <w:bCs/>
          <w:sz w:val="24"/>
          <w14:ligatures w14:val="none"/>
        </w:rPr>
        <w:t>沃尔玛全球集采</w:t>
      </w:r>
    </w:p>
    <w:p w14:paraId="516FCB65" w14:textId="77777777" w:rsidR="00110731" w:rsidRPr="00110731" w:rsidRDefault="00110731" w:rsidP="007C3D8C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 w:rsidRPr="00110731">
        <w:rPr>
          <w:rFonts w:ascii="宋体" w:eastAsia="宋体" w:hAnsi="宋体" w:cs="Times New Roman" w:hint="eastAsia"/>
          <w:bCs/>
          <w:sz w:val="24"/>
          <w14:ligatures w14:val="none"/>
        </w:rPr>
        <w:t>方法2：联合研发降本</w:t>
      </w:r>
    </w:p>
    <w:p w14:paraId="48DAB935" w14:textId="77777777" w:rsidR="00110731" w:rsidRPr="00110731" w:rsidRDefault="00110731" w:rsidP="007C3D8C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 w:rsidRPr="007F0D2E">
        <w:rPr>
          <w:rFonts w:ascii="宋体" w:eastAsia="宋体" w:hAnsi="宋体" w:cs="Times New Roman" w:hint="eastAsia"/>
          <w:b/>
          <w:sz w:val="24"/>
          <w14:ligatures w14:val="none"/>
        </w:rPr>
        <w:t>案例：</w:t>
      </w:r>
      <w:r w:rsidRPr="00110731">
        <w:rPr>
          <w:rFonts w:ascii="宋体" w:eastAsia="宋体" w:hAnsi="宋体" w:cs="Times New Roman" w:hint="eastAsia"/>
          <w:bCs/>
          <w:sz w:val="24"/>
          <w14:ligatures w14:val="none"/>
        </w:rPr>
        <w:t>丰田联合开发</w:t>
      </w:r>
    </w:p>
    <w:p w14:paraId="0A000617" w14:textId="77777777" w:rsidR="00110731" w:rsidRPr="00110731" w:rsidRDefault="00110731" w:rsidP="007C3D8C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 w:rsidRPr="00110731">
        <w:rPr>
          <w:rFonts w:ascii="宋体" w:eastAsia="宋体" w:hAnsi="宋体" w:cs="Times New Roman" w:hint="eastAsia"/>
          <w:bCs/>
          <w:sz w:val="24"/>
          <w14:ligatures w14:val="none"/>
        </w:rPr>
        <w:t>方法3：数字化赋能</w:t>
      </w:r>
    </w:p>
    <w:p w14:paraId="3DF6600C" w14:textId="77777777" w:rsidR="00110731" w:rsidRPr="00110731" w:rsidRDefault="00110731" w:rsidP="007C3D8C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 w:rsidRPr="007F0D2E">
        <w:rPr>
          <w:rFonts w:ascii="宋体" w:eastAsia="宋体" w:hAnsi="宋体" w:cs="Times New Roman" w:hint="eastAsia"/>
          <w:b/>
          <w:sz w:val="24"/>
          <w14:ligatures w14:val="none"/>
        </w:rPr>
        <w:lastRenderedPageBreak/>
        <w:t>案例：</w:t>
      </w:r>
      <w:r w:rsidRPr="00110731">
        <w:rPr>
          <w:rFonts w:ascii="宋体" w:eastAsia="宋体" w:hAnsi="宋体" w:cs="Times New Roman" w:hint="eastAsia"/>
          <w:bCs/>
          <w:sz w:val="24"/>
          <w14:ligatures w14:val="none"/>
        </w:rPr>
        <w:t>海尔卡奥斯数字化平台</w:t>
      </w:r>
    </w:p>
    <w:p w14:paraId="2FCF6EF9" w14:textId="77777777" w:rsidR="00110731" w:rsidRPr="00110731" w:rsidRDefault="00110731" w:rsidP="007C3D8C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 w:rsidRPr="00110731">
        <w:rPr>
          <w:rFonts w:ascii="宋体" w:eastAsia="宋体" w:hAnsi="宋体" w:cs="Times New Roman" w:hint="eastAsia"/>
          <w:bCs/>
          <w:sz w:val="24"/>
          <w14:ligatures w14:val="none"/>
        </w:rPr>
        <w:t>工具：SRM系统（比价、合同管理）/智能招标（自动评标）/BI看板（实时监控)</w:t>
      </w:r>
    </w:p>
    <w:p w14:paraId="43E10C4A" w14:textId="62554DE2" w:rsidR="00110731" w:rsidRPr="007F0D2E" w:rsidRDefault="00110731" w:rsidP="007C3D8C">
      <w:pPr>
        <w:spacing w:after="0" w:line="480" w:lineRule="exact"/>
        <w:jc w:val="both"/>
        <w:rPr>
          <w:rFonts w:ascii="宋体" w:eastAsia="宋体" w:hAnsi="宋体" w:cs="Times New Roman" w:hint="eastAsia"/>
          <w:b/>
          <w:sz w:val="24"/>
          <w14:ligatures w14:val="none"/>
        </w:rPr>
      </w:pPr>
      <w:r w:rsidRPr="007F0D2E">
        <w:rPr>
          <w:rFonts w:ascii="宋体" w:eastAsia="宋体" w:hAnsi="宋体" w:cs="Times New Roman" w:hint="eastAsia"/>
          <w:b/>
          <w:sz w:val="24"/>
          <w14:ligatures w14:val="none"/>
        </w:rPr>
        <w:t>策略3：规避“杠杆陷阱”</w:t>
      </w:r>
      <w:r w:rsidR="007F0D2E">
        <w:rPr>
          <w:rFonts w:ascii="宋体" w:eastAsia="宋体" w:hAnsi="宋体" w:cs="Times New Roman" w:hint="eastAsia"/>
          <w:b/>
          <w:sz w:val="24"/>
          <w14:ligatures w14:val="none"/>
        </w:rPr>
        <w:t>——</w:t>
      </w:r>
      <w:r w:rsidRPr="007F0D2E">
        <w:rPr>
          <w:rFonts w:ascii="宋体" w:eastAsia="宋体" w:hAnsi="宋体" w:cs="Times New Roman" w:hint="eastAsia"/>
          <w:b/>
          <w:sz w:val="24"/>
          <w14:ligatures w14:val="none"/>
        </w:rPr>
        <w:t>避免短期行为削弱长期价值</w:t>
      </w:r>
    </w:p>
    <w:p w14:paraId="2BA157D0" w14:textId="77777777" w:rsidR="00110731" w:rsidRPr="00110731" w:rsidRDefault="00110731" w:rsidP="007C3D8C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 w:rsidRPr="00110731">
        <w:rPr>
          <w:rFonts w:ascii="宋体" w:eastAsia="宋体" w:hAnsi="宋体" w:cs="Times New Roman" w:hint="eastAsia"/>
          <w:bCs/>
          <w:sz w:val="24"/>
          <w14:ligatures w14:val="none"/>
        </w:rPr>
        <w:t>误区1：单纯压价</w:t>
      </w:r>
    </w:p>
    <w:p w14:paraId="67B293BD" w14:textId="77777777" w:rsidR="00110731" w:rsidRPr="00110731" w:rsidRDefault="00110731" w:rsidP="007C3D8C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 w:rsidRPr="007F0D2E">
        <w:rPr>
          <w:rFonts w:ascii="宋体" w:eastAsia="宋体" w:hAnsi="宋体" w:cs="Times New Roman" w:hint="eastAsia"/>
          <w:b/>
          <w:sz w:val="24"/>
          <w14:ligatures w14:val="none"/>
        </w:rPr>
        <w:t>对策：</w:t>
      </w:r>
      <w:r w:rsidRPr="00110731">
        <w:rPr>
          <w:rFonts w:ascii="宋体" w:eastAsia="宋体" w:hAnsi="宋体" w:cs="Times New Roman" w:hint="eastAsia"/>
          <w:bCs/>
          <w:sz w:val="24"/>
          <w14:ligatures w14:val="none"/>
        </w:rPr>
        <w:t>TCO权重设置</w:t>
      </w:r>
    </w:p>
    <w:p w14:paraId="48DA96F2" w14:textId="77777777" w:rsidR="00110731" w:rsidRPr="00110731" w:rsidRDefault="00110731" w:rsidP="007C3D8C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 w:rsidRPr="00110731">
        <w:rPr>
          <w:rFonts w:ascii="宋体" w:eastAsia="宋体" w:hAnsi="宋体" w:cs="Times New Roman" w:hint="eastAsia"/>
          <w:bCs/>
          <w:sz w:val="24"/>
          <w14:ligatures w14:val="none"/>
        </w:rPr>
        <w:t>误区2：单一供应</w:t>
      </w:r>
    </w:p>
    <w:p w14:paraId="04DDA13A" w14:textId="77777777" w:rsidR="00110731" w:rsidRPr="00110731" w:rsidRDefault="00110731" w:rsidP="007C3D8C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 w:rsidRPr="007F0D2E">
        <w:rPr>
          <w:rFonts w:ascii="宋体" w:eastAsia="宋体" w:hAnsi="宋体" w:cs="Times New Roman" w:hint="eastAsia"/>
          <w:b/>
          <w:sz w:val="24"/>
          <w14:ligatures w14:val="none"/>
        </w:rPr>
        <w:t>对策：</w:t>
      </w:r>
      <w:r w:rsidRPr="00110731">
        <w:rPr>
          <w:rFonts w:ascii="宋体" w:eastAsia="宋体" w:hAnsi="宋体" w:cs="Times New Roman" w:hint="eastAsia"/>
          <w:bCs/>
          <w:sz w:val="24"/>
          <w14:ligatures w14:val="none"/>
        </w:rPr>
        <w:t>多源供应</w:t>
      </w:r>
    </w:p>
    <w:p w14:paraId="457EE358" w14:textId="77777777" w:rsidR="00110731" w:rsidRPr="00110731" w:rsidRDefault="00110731" w:rsidP="007C3D8C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</w:p>
    <w:p w14:paraId="2FE4866E" w14:textId="0D848F73" w:rsidR="00110731" w:rsidRPr="007F0D2E" w:rsidRDefault="00110731" w:rsidP="007C3D8C">
      <w:pPr>
        <w:spacing w:after="0" w:line="480" w:lineRule="exact"/>
        <w:jc w:val="both"/>
        <w:rPr>
          <w:rFonts w:ascii="宋体" w:eastAsia="宋体" w:hAnsi="宋体" w:cs="Times New Roman" w:hint="eastAsia"/>
          <w:b/>
          <w:color w:val="1F4E79"/>
          <w:sz w:val="24"/>
          <w14:ligatures w14:val="none"/>
        </w:rPr>
      </w:pPr>
      <w:r w:rsidRPr="007F0D2E">
        <w:rPr>
          <w:rFonts w:ascii="宋体" w:eastAsia="宋体" w:hAnsi="宋体" w:cs="Times New Roman" w:hint="eastAsia"/>
          <w:b/>
          <w:color w:val="1F4E79"/>
          <w:sz w:val="24"/>
          <w14:ligatures w14:val="none"/>
        </w:rPr>
        <w:t>第二讲</w:t>
      </w:r>
      <w:r w:rsidR="007F0D2E" w:rsidRPr="007F0D2E">
        <w:rPr>
          <w:rFonts w:ascii="宋体" w:eastAsia="宋体" w:hAnsi="宋体" w:cs="Times New Roman" w:hint="eastAsia"/>
          <w:b/>
          <w:color w:val="1F4E79"/>
          <w:sz w:val="24"/>
          <w14:ligatures w14:val="none"/>
        </w:rPr>
        <w:t>：</w:t>
      </w:r>
      <w:r w:rsidRPr="007F0D2E">
        <w:rPr>
          <w:rFonts w:ascii="宋体" w:eastAsia="宋体" w:hAnsi="宋体" w:cs="Times New Roman" w:hint="eastAsia"/>
          <w:b/>
          <w:color w:val="1F4E79"/>
          <w:sz w:val="24"/>
          <w14:ligatures w14:val="none"/>
        </w:rPr>
        <w:t>三体作战：从单点动作到体系驱动</w:t>
      </w:r>
    </w:p>
    <w:p w14:paraId="6D05ED2B" w14:textId="1BCE4B2B" w:rsidR="00110731" w:rsidRPr="007F0D2E" w:rsidRDefault="00110731" w:rsidP="007C3D8C">
      <w:pPr>
        <w:spacing w:after="0" w:line="480" w:lineRule="exact"/>
        <w:jc w:val="both"/>
        <w:rPr>
          <w:rFonts w:ascii="宋体" w:eastAsia="宋体" w:hAnsi="宋体" w:cs="Times New Roman" w:hint="eastAsia"/>
          <w:b/>
          <w:color w:val="C45911"/>
          <w:sz w:val="24"/>
          <w14:ligatures w14:val="none"/>
        </w:rPr>
      </w:pPr>
      <w:r w:rsidRPr="007F0D2E">
        <w:rPr>
          <w:rFonts w:ascii="宋体" w:eastAsia="宋体" w:hAnsi="宋体" w:cs="Times New Roman" w:hint="eastAsia"/>
          <w:b/>
          <w:color w:val="C45911"/>
          <w:sz w:val="24"/>
          <w14:ligatures w14:val="none"/>
        </w:rPr>
        <w:t>一、组织架构（COF)：构建采购成本管理的组织保障</w:t>
      </w:r>
    </w:p>
    <w:p w14:paraId="17688834" w14:textId="77777777" w:rsidR="00110731" w:rsidRPr="003D47D9" w:rsidRDefault="00110731" w:rsidP="007C3D8C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 w:rsidRPr="003D47D9">
        <w:rPr>
          <w:rFonts w:ascii="宋体" w:eastAsia="宋体" w:hAnsi="宋体" w:cs="Times New Roman" w:hint="eastAsia"/>
          <w:bCs/>
          <w:sz w:val="24"/>
          <w14:ligatures w14:val="none"/>
        </w:rPr>
        <w:t>1. 跨职能组织核心架构：“成本管控铁三角”</w:t>
      </w:r>
    </w:p>
    <w:p w14:paraId="706B180B" w14:textId="77777777" w:rsidR="00110731" w:rsidRPr="003D47D9" w:rsidRDefault="00110731" w:rsidP="007C3D8C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 w:rsidRPr="003D47D9">
        <w:rPr>
          <w:rFonts w:ascii="宋体" w:eastAsia="宋体" w:hAnsi="宋体" w:cs="Times New Roman" w:hint="eastAsia"/>
          <w:bCs/>
          <w:sz w:val="24"/>
          <w14:ligatures w14:val="none"/>
        </w:rPr>
        <w:t>2. 执行保障：设定关键角色职责</w:t>
      </w:r>
    </w:p>
    <w:p w14:paraId="45DA1A17" w14:textId="77777777" w:rsidR="00110731" w:rsidRPr="003D47D9" w:rsidRDefault="00110731" w:rsidP="007C3D8C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 w:rsidRPr="003D47D9">
        <w:rPr>
          <w:rFonts w:ascii="宋体" w:eastAsia="宋体" w:hAnsi="宋体" w:cs="Times New Roman" w:hint="eastAsia"/>
          <w:bCs/>
          <w:sz w:val="24"/>
          <w14:ligatures w14:val="none"/>
        </w:rPr>
        <w:t>3. 法规保障：组建风控稽核部门</w:t>
      </w:r>
    </w:p>
    <w:p w14:paraId="2EF00904" w14:textId="77777777" w:rsidR="00110731" w:rsidRPr="00110731" w:rsidRDefault="00110731" w:rsidP="007C3D8C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 w:rsidRPr="007F0D2E">
        <w:rPr>
          <w:rFonts w:ascii="宋体" w:eastAsia="宋体" w:hAnsi="宋体" w:cs="Times New Roman" w:hint="eastAsia"/>
          <w:b/>
          <w:sz w:val="24"/>
          <w14:ligatures w14:val="none"/>
        </w:rPr>
        <w:t>小组讨论：</w:t>
      </w:r>
      <w:r w:rsidRPr="00110731">
        <w:rPr>
          <w:rFonts w:ascii="宋体" w:eastAsia="宋体" w:hAnsi="宋体" w:cs="Times New Roman" w:hint="eastAsia"/>
          <w:bCs/>
          <w:sz w:val="24"/>
          <w14:ligatures w14:val="none"/>
        </w:rPr>
        <w:t>成本组织架构在采购成本管理中的作用是什么？采购成本管理的最大挑战是什么？</w:t>
      </w:r>
    </w:p>
    <w:p w14:paraId="4996BB5D" w14:textId="7170A713" w:rsidR="00110731" w:rsidRPr="007F0D2E" w:rsidRDefault="00110731" w:rsidP="007C3D8C">
      <w:pPr>
        <w:spacing w:after="0" w:line="480" w:lineRule="exact"/>
        <w:jc w:val="both"/>
        <w:rPr>
          <w:rFonts w:ascii="宋体" w:eastAsia="宋体" w:hAnsi="宋体" w:cs="Times New Roman" w:hint="eastAsia"/>
          <w:b/>
          <w:color w:val="C45911"/>
          <w:sz w:val="24"/>
          <w14:ligatures w14:val="none"/>
        </w:rPr>
      </w:pPr>
      <w:r w:rsidRPr="007F0D2E">
        <w:rPr>
          <w:rFonts w:ascii="宋体" w:eastAsia="宋体" w:hAnsi="宋体" w:cs="Times New Roman" w:hint="eastAsia"/>
          <w:b/>
          <w:color w:val="C45911"/>
          <w:sz w:val="24"/>
          <w14:ligatures w14:val="none"/>
        </w:rPr>
        <w:t>二、流程体系(SOP)：“五阶闭环流程”驱动成本优化</w:t>
      </w:r>
    </w:p>
    <w:p w14:paraId="369EC19E" w14:textId="77777777" w:rsidR="00110731" w:rsidRPr="003D47D9" w:rsidRDefault="00110731" w:rsidP="007C3D8C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 w:rsidRPr="003D47D9">
        <w:rPr>
          <w:rFonts w:ascii="宋体" w:eastAsia="宋体" w:hAnsi="宋体" w:cs="Times New Roman" w:hint="eastAsia"/>
          <w:bCs/>
          <w:sz w:val="24"/>
          <w14:ligatures w14:val="none"/>
        </w:rPr>
        <w:t>1. 采购成本优化的五个阶段：五阶闭环流程</w:t>
      </w:r>
    </w:p>
    <w:p w14:paraId="0A91BDE8" w14:textId="130C18B2" w:rsidR="00110731" w:rsidRPr="00110731" w:rsidRDefault="00110731" w:rsidP="007C3D8C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 w:rsidRPr="00110731">
        <w:rPr>
          <w:rFonts w:ascii="宋体" w:eastAsia="宋体" w:hAnsi="宋体" w:cs="Times New Roman" w:hint="eastAsia"/>
          <w:bCs/>
          <w:sz w:val="24"/>
          <w14:ligatures w14:val="none"/>
        </w:rPr>
        <w:t>目标设定</w:t>
      </w:r>
      <w:bookmarkStart w:id="0" w:name="OLE_LINK1"/>
      <w:r w:rsidR="003D47D9">
        <w:rPr>
          <w:rFonts w:ascii="宋体" w:eastAsia="宋体" w:hAnsi="宋体" w:cs="Times New Roman" w:hint="eastAsia"/>
          <w:bCs/>
          <w:sz w:val="24"/>
          <w14:ligatures w14:val="none"/>
        </w:rPr>
        <w:t>→</w:t>
      </w:r>
      <w:bookmarkEnd w:id="0"/>
      <w:r w:rsidRPr="00110731">
        <w:rPr>
          <w:rFonts w:ascii="宋体" w:eastAsia="宋体" w:hAnsi="宋体" w:cs="Times New Roman" w:hint="eastAsia"/>
          <w:bCs/>
          <w:sz w:val="24"/>
          <w14:ligatures w14:val="none"/>
        </w:rPr>
        <w:t>策略制定</w:t>
      </w:r>
      <w:r w:rsidR="003D47D9">
        <w:rPr>
          <w:rFonts w:ascii="宋体" w:eastAsia="宋体" w:hAnsi="宋体" w:cs="Times New Roman" w:hint="eastAsia"/>
          <w:bCs/>
          <w:sz w:val="24"/>
          <w14:ligatures w14:val="none"/>
        </w:rPr>
        <w:t>→</w:t>
      </w:r>
      <w:r w:rsidRPr="00110731">
        <w:rPr>
          <w:rFonts w:ascii="宋体" w:eastAsia="宋体" w:hAnsi="宋体" w:cs="Times New Roman" w:hint="eastAsia"/>
          <w:bCs/>
          <w:sz w:val="24"/>
          <w14:ligatures w14:val="none"/>
        </w:rPr>
        <w:t>执行落地</w:t>
      </w:r>
      <w:r w:rsidR="003D47D9">
        <w:rPr>
          <w:rFonts w:ascii="宋体" w:eastAsia="宋体" w:hAnsi="宋体" w:cs="Times New Roman" w:hint="eastAsia"/>
          <w:bCs/>
          <w:sz w:val="24"/>
          <w14:ligatures w14:val="none"/>
        </w:rPr>
        <w:t>→</w:t>
      </w:r>
      <w:r w:rsidRPr="00110731">
        <w:rPr>
          <w:rFonts w:ascii="宋体" w:eastAsia="宋体" w:hAnsi="宋体" w:cs="Times New Roman" w:hint="eastAsia"/>
          <w:bCs/>
          <w:sz w:val="24"/>
          <w14:ligatures w14:val="none"/>
        </w:rPr>
        <w:t>绩效监控</w:t>
      </w:r>
      <w:r w:rsidR="003D47D9">
        <w:rPr>
          <w:rFonts w:ascii="宋体" w:eastAsia="宋体" w:hAnsi="宋体" w:cs="Times New Roman" w:hint="eastAsia"/>
          <w:bCs/>
          <w:sz w:val="24"/>
          <w14:ligatures w14:val="none"/>
        </w:rPr>
        <w:t>→</w:t>
      </w:r>
      <w:r w:rsidRPr="00110731">
        <w:rPr>
          <w:rFonts w:ascii="宋体" w:eastAsia="宋体" w:hAnsi="宋体" w:cs="Times New Roman" w:hint="eastAsia"/>
          <w:bCs/>
          <w:sz w:val="24"/>
          <w14:ligatures w14:val="none"/>
        </w:rPr>
        <w:t>迭代优化</w:t>
      </w:r>
    </w:p>
    <w:p w14:paraId="142F2269" w14:textId="5CA51356" w:rsidR="00110731" w:rsidRPr="007F0D2E" w:rsidRDefault="007F0D2E" w:rsidP="007C3D8C">
      <w:pPr>
        <w:spacing w:after="0" w:line="480" w:lineRule="exact"/>
        <w:jc w:val="both"/>
        <w:rPr>
          <w:rFonts w:ascii="宋体" w:eastAsia="宋体" w:hAnsi="宋体" w:cs="Times New Roman" w:hint="eastAsia"/>
          <w:b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sz w:val="24"/>
          <w14:ligatures w14:val="none"/>
        </w:rPr>
        <w:t>2</w:t>
      </w:r>
      <w:r w:rsidR="00110731" w:rsidRPr="007F0D2E">
        <w:rPr>
          <w:rFonts w:ascii="宋体" w:eastAsia="宋体" w:hAnsi="宋体" w:cs="Times New Roman" w:hint="eastAsia"/>
          <w:b/>
          <w:sz w:val="24"/>
          <w14:ligatures w14:val="none"/>
        </w:rPr>
        <w:t>. 对应各阶段的五大关键动作</w:t>
      </w:r>
    </w:p>
    <w:p w14:paraId="6F47C14D" w14:textId="00D657A4" w:rsidR="00110731" w:rsidRPr="00110731" w:rsidRDefault="00110731" w:rsidP="007C3D8C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 w:rsidRPr="00110731">
        <w:rPr>
          <w:rFonts w:ascii="宋体" w:eastAsia="宋体" w:hAnsi="宋体" w:cs="Times New Roman" w:hint="eastAsia"/>
          <w:bCs/>
          <w:sz w:val="24"/>
          <w14:ligatures w14:val="none"/>
        </w:rPr>
        <w:t>1</w:t>
      </w:r>
      <w:r w:rsidR="007F0D2E">
        <w:rPr>
          <w:rFonts w:ascii="宋体" w:eastAsia="宋体" w:hAnsi="宋体" w:cs="Times New Roman" w:hint="eastAsia"/>
          <w:bCs/>
          <w:sz w:val="24"/>
          <w14:ligatures w14:val="none"/>
        </w:rPr>
        <w:t>）</w:t>
      </w:r>
      <w:r w:rsidRPr="00110731">
        <w:rPr>
          <w:rFonts w:ascii="宋体" w:eastAsia="宋体" w:hAnsi="宋体" w:cs="Times New Roman" w:hint="eastAsia"/>
          <w:bCs/>
          <w:sz w:val="24"/>
          <w14:ligatures w14:val="none"/>
        </w:rPr>
        <w:t>按物料类型分解成本目标</w:t>
      </w:r>
    </w:p>
    <w:p w14:paraId="2ECF98CA" w14:textId="50D3F74F" w:rsidR="00110731" w:rsidRPr="00110731" w:rsidRDefault="00110731" w:rsidP="007C3D8C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 w:rsidRPr="00110731">
        <w:rPr>
          <w:rFonts w:ascii="宋体" w:eastAsia="宋体" w:hAnsi="宋体" w:cs="Times New Roman" w:hint="eastAsia"/>
          <w:bCs/>
          <w:sz w:val="24"/>
          <w14:ligatures w14:val="none"/>
        </w:rPr>
        <w:t>2</w:t>
      </w:r>
      <w:r w:rsidR="007F0D2E">
        <w:rPr>
          <w:rFonts w:ascii="宋体" w:eastAsia="宋体" w:hAnsi="宋体" w:cs="Times New Roman" w:hint="eastAsia"/>
          <w:bCs/>
          <w:sz w:val="24"/>
          <w14:ligatures w14:val="none"/>
        </w:rPr>
        <w:t>）</w:t>
      </w:r>
      <w:r w:rsidRPr="00110731">
        <w:rPr>
          <w:rFonts w:ascii="宋体" w:eastAsia="宋体" w:hAnsi="宋体" w:cs="Times New Roman" w:hint="eastAsia"/>
          <w:bCs/>
          <w:sz w:val="24"/>
          <w14:ligatures w14:val="none"/>
        </w:rPr>
        <w:t>集采招标（杠杆型）、降本策略、TCO分析（全周期拆解）</w:t>
      </w:r>
    </w:p>
    <w:p w14:paraId="6D2553EC" w14:textId="5AAAF72C" w:rsidR="00110731" w:rsidRPr="00110731" w:rsidRDefault="00110731" w:rsidP="007C3D8C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 w:rsidRPr="00110731">
        <w:rPr>
          <w:rFonts w:ascii="宋体" w:eastAsia="宋体" w:hAnsi="宋体" w:cs="Times New Roman" w:hint="eastAsia"/>
          <w:bCs/>
          <w:sz w:val="24"/>
          <w14:ligatures w14:val="none"/>
        </w:rPr>
        <w:t>3</w:t>
      </w:r>
      <w:r w:rsidR="007F0D2E">
        <w:rPr>
          <w:rFonts w:ascii="宋体" w:eastAsia="宋体" w:hAnsi="宋体" w:cs="Times New Roman" w:hint="eastAsia"/>
          <w:bCs/>
          <w:sz w:val="24"/>
          <w14:ligatures w14:val="none"/>
        </w:rPr>
        <w:t>）</w:t>
      </w:r>
      <w:r w:rsidRPr="00110731">
        <w:rPr>
          <w:rFonts w:ascii="宋体" w:eastAsia="宋体" w:hAnsi="宋体" w:cs="Times New Roman" w:hint="eastAsia"/>
          <w:bCs/>
          <w:sz w:val="24"/>
          <w14:ligatures w14:val="none"/>
        </w:rPr>
        <w:t>集采招标、降本措施实施（替代材料导入）、TCO监控（月度偏差分析）</w:t>
      </w:r>
    </w:p>
    <w:p w14:paraId="4C117D12" w14:textId="09598122" w:rsidR="00110731" w:rsidRPr="00110731" w:rsidRDefault="00110731" w:rsidP="007C3D8C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 w:rsidRPr="00110731">
        <w:rPr>
          <w:rFonts w:ascii="宋体" w:eastAsia="宋体" w:hAnsi="宋体" w:cs="Times New Roman" w:hint="eastAsia"/>
          <w:bCs/>
          <w:sz w:val="24"/>
          <w14:ligatures w14:val="none"/>
        </w:rPr>
        <w:t>4</w:t>
      </w:r>
      <w:r w:rsidR="007F0D2E">
        <w:rPr>
          <w:rFonts w:ascii="宋体" w:eastAsia="宋体" w:hAnsi="宋体" w:cs="Times New Roman" w:hint="eastAsia"/>
          <w:bCs/>
          <w:sz w:val="24"/>
          <w14:ligatures w14:val="none"/>
        </w:rPr>
        <w:t>）</w:t>
      </w:r>
      <w:r w:rsidRPr="00110731">
        <w:rPr>
          <w:rFonts w:ascii="宋体" w:eastAsia="宋体" w:hAnsi="宋体" w:cs="Times New Roman" w:hint="eastAsia"/>
          <w:bCs/>
          <w:sz w:val="24"/>
          <w14:ligatures w14:val="none"/>
        </w:rPr>
        <w:t>跟踪成本达成率、TCO构成变化、供应商履约质量</w:t>
      </w:r>
    </w:p>
    <w:p w14:paraId="55F7EA96" w14:textId="3FE99772" w:rsidR="00110731" w:rsidRPr="00110731" w:rsidRDefault="00110731" w:rsidP="007C3D8C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 w:rsidRPr="00110731">
        <w:rPr>
          <w:rFonts w:ascii="宋体" w:eastAsia="宋体" w:hAnsi="宋体" w:cs="Times New Roman" w:hint="eastAsia"/>
          <w:bCs/>
          <w:sz w:val="24"/>
          <w14:ligatures w14:val="none"/>
        </w:rPr>
        <w:t>5</w:t>
      </w:r>
      <w:r w:rsidR="007F0D2E">
        <w:rPr>
          <w:rFonts w:ascii="宋体" w:eastAsia="宋体" w:hAnsi="宋体" w:cs="Times New Roman" w:hint="eastAsia"/>
          <w:bCs/>
          <w:sz w:val="24"/>
          <w14:ligatures w14:val="none"/>
        </w:rPr>
        <w:t>）</w:t>
      </w:r>
      <w:r w:rsidRPr="00110731">
        <w:rPr>
          <w:rFonts w:ascii="宋体" w:eastAsia="宋体" w:hAnsi="宋体" w:cs="Times New Roman" w:hint="eastAsia"/>
          <w:bCs/>
          <w:sz w:val="24"/>
          <w14:ligatures w14:val="none"/>
        </w:rPr>
        <w:t>复盘未达标项，更新策略</w:t>
      </w:r>
    </w:p>
    <w:p w14:paraId="22EF6E89" w14:textId="10EC365A" w:rsidR="00110731" w:rsidRPr="007F0D2E" w:rsidRDefault="007F0D2E" w:rsidP="007C3D8C">
      <w:pPr>
        <w:spacing w:after="0" w:line="480" w:lineRule="exact"/>
        <w:jc w:val="both"/>
        <w:rPr>
          <w:rFonts w:ascii="宋体" w:eastAsia="宋体" w:hAnsi="宋体" w:cs="Times New Roman" w:hint="eastAsia"/>
          <w:b/>
          <w:sz w:val="24"/>
          <w14:ligatures w14:val="none"/>
        </w:rPr>
      </w:pPr>
      <w:r w:rsidRPr="007F0D2E">
        <w:rPr>
          <w:rFonts w:ascii="宋体" w:eastAsia="宋体" w:hAnsi="宋体" w:cs="Times New Roman" w:hint="eastAsia"/>
          <w:b/>
          <w:sz w:val="24"/>
          <w14:ligatures w14:val="none"/>
        </w:rPr>
        <w:t>3</w:t>
      </w:r>
      <w:r w:rsidR="00110731" w:rsidRPr="007F0D2E">
        <w:rPr>
          <w:rFonts w:ascii="宋体" w:eastAsia="宋体" w:hAnsi="宋体" w:cs="Times New Roman" w:hint="eastAsia"/>
          <w:b/>
          <w:sz w:val="24"/>
          <w14:ligatures w14:val="none"/>
        </w:rPr>
        <w:t>. 对应各阶段五大核心输出</w:t>
      </w:r>
    </w:p>
    <w:p w14:paraId="5B1A009E" w14:textId="1E291A0C" w:rsidR="007F0D2E" w:rsidRDefault="007F0D2E" w:rsidP="007C3D8C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Cs/>
          <w:sz w:val="24"/>
          <w14:ligatures w14:val="none"/>
        </w:rPr>
        <w:t>1）</w:t>
      </w:r>
      <w:r w:rsidR="00110731" w:rsidRPr="00110731">
        <w:rPr>
          <w:rFonts w:ascii="宋体" w:eastAsia="宋体" w:hAnsi="宋体" w:cs="Times New Roman" w:hint="eastAsia"/>
          <w:bCs/>
          <w:sz w:val="24"/>
          <w14:ligatures w14:val="none"/>
        </w:rPr>
        <w:t>《年度采购成本目标责任书》</w:t>
      </w:r>
    </w:p>
    <w:p w14:paraId="2069B752" w14:textId="3C22CD41" w:rsidR="007F0D2E" w:rsidRDefault="007F0D2E" w:rsidP="007C3D8C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Cs/>
          <w:sz w:val="24"/>
          <w14:ligatures w14:val="none"/>
        </w:rPr>
        <w:t>2）</w:t>
      </w:r>
      <w:r w:rsidR="00110731" w:rsidRPr="00110731">
        <w:rPr>
          <w:rFonts w:ascii="宋体" w:eastAsia="宋体" w:hAnsi="宋体" w:cs="Times New Roman" w:hint="eastAsia"/>
          <w:bCs/>
          <w:sz w:val="24"/>
          <w14:ligatures w14:val="none"/>
        </w:rPr>
        <w:t>《品类成本管理策略地图》</w:t>
      </w:r>
    </w:p>
    <w:p w14:paraId="07B7D973" w14:textId="792283AF" w:rsidR="007F0D2E" w:rsidRDefault="007F0D2E" w:rsidP="007F0D2E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Cs/>
          <w:sz w:val="24"/>
          <w14:ligatures w14:val="none"/>
        </w:rPr>
        <w:t>3）</w:t>
      </w:r>
      <w:r w:rsidR="00110731" w:rsidRPr="00110731">
        <w:rPr>
          <w:rFonts w:ascii="宋体" w:eastAsia="宋体" w:hAnsi="宋体" w:cs="Times New Roman" w:hint="eastAsia"/>
          <w:bCs/>
          <w:sz w:val="24"/>
          <w14:ligatures w14:val="none"/>
        </w:rPr>
        <w:t>《集采中标通知书》《降本措施台账》</w:t>
      </w:r>
    </w:p>
    <w:p w14:paraId="77314A44" w14:textId="653D3B8D" w:rsidR="007F0D2E" w:rsidRDefault="007F0D2E" w:rsidP="007F0D2E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Cs/>
          <w:sz w:val="24"/>
          <w14:ligatures w14:val="none"/>
        </w:rPr>
        <w:t>4）</w:t>
      </w:r>
      <w:r w:rsidR="00110731" w:rsidRPr="00110731">
        <w:rPr>
          <w:rFonts w:ascii="宋体" w:eastAsia="宋体" w:hAnsi="宋体" w:cs="Times New Roman" w:hint="eastAsia"/>
          <w:bCs/>
          <w:sz w:val="24"/>
          <w14:ligatures w14:val="none"/>
        </w:rPr>
        <w:t>《成本绩效记分卡》《TCO动态看板》</w:t>
      </w:r>
    </w:p>
    <w:p w14:paraId="567042C7" w14:textId="77572542" w:rsidR="00110731" w:rsidRPr="00110731" w:rsidRDefault="007F0D2E" w:rsidP="007C3D8C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Cs/>
          <w:sz w:val="24"/>
          <w14:ligatures w14:val="none"/>
        </w:rPr>
        <w:t>5）</w:t>
      </w:r>
      <w:r w:rsidR="00110731" w:rsidRPr="00110731">
        <w:rPr>
          <w:rFonts w:ascii="宋体" w:eastAsia="宋体" w:hAnsi="宋体" w:cs="Times New Roman" w:hint="eastAsia"/>
          <w:bCs/>
          <w:sz w:val="24"/>
          <w14:ligatures w14:val="none"/>
        </w:rPr>
        <w:t>《成本管理迭代报告》</w:t>
      </w:r>
    </w:p>
    <w:p w14:paraId="2BBEB14C" w14:textId="3A29988F" w:rsidR="00110731" w:rsidRPr="00110731" w:rsidRDefault="00110731" w:rsidP="007C3D8C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 w:rsidRPr="007F0D2E">
        <w:rPr>
          <w:rFonts w:ascii="宋体" w:eastAsia="宋体" w:hAnsi="宋体" w:cs="Times New Roman" w:hint="eastAsia"/>
          <w:b/>
          <w:sz w:val="24"/>
          <w14:ligatures w14:val="none"/>
        </w:rPr>
        <w:t>工具：</w:t>
      </w:r>
      <w:r w:rsidRPr="00110731">
        <w:rPr>
          <w:rFonts w:ascii="宋体" w:eastAsia="宋体" w:hAnsi="宋体" w:cs="Times New Roman" w:hint="eastAsia"/>
          <w:bCs/>
          <w:sz w:val="24"/>
          <w14:ligatures w14:val="none"/>
        </w:rPr>
        <w:t>卡拉杰克矩阵/TCO分析/VE/VA</w:t>
      </w:r>
    </w:p>
    <w:p w14:paraId="4DA484C1" w14:textId="1CC5F5BA" w:rsidR="00110731" w:rsidRPr="007F0D2E" w:rsidRDefault="00110731" w:rsidP="007C3D8C">
      <w:pPr>
        <w:spacing w:after="0" w:line="480" w:lineRule="exact"/>
        <w:jc w:val="both"/>
        <w:rPr>
          <w:rFonts w:ascii="宋体" w:eastAsia="宋体" w:hAnsi="宋体" w:cs="Times New Roman" w:hint="eastAsia"/>
          <w:b/>
          <w:color w:val="C45911"/>
          <w:sz w:val="24"/>
          <w14:ligatures w14:val="none"/>
        </w:rPr>
      </w:pPr>
      <w:r w:rsidRPr="007F0D2E">
        <w:rPr>
          <w:rFonts w:ascii="宋体" w:eastAsia="宋体" w:hAnsi="宋体" w:cs="Times New Roman" w:hint="eastAsia"/>
          <w:b/>
          <w:color w:val="C45911"/>
          <w:sz w:val="24"/>
          <w14:ligatures w14:val="none"/>
        </w:rPr>
        <w:t>三、制度体系：保障执行的可持续作战机制</w:t>
      </w:r>
    </w:p>
    <w:p w14:paraId="3B85B947" w14:textId="77777777" w:rsidR="00110731" w:rsidRPr="007F0D2E" w:rsidRDefault="00110731" w:rsidP="007C3D8C">
      <w:pPr>
        <w:spacing w:after="0" w:line="480" w:lineRule="exact"/>
        <w:jc w:val="both"/>
        <w:rPr>
          <w:rFonts w:ascii="宋体" w:eastAsia="宋体" w:hAnsi="宋体" w:cs="Times New Roman" w:hint="eastAsia"/>
          <w:b/>
          <w:sz w:val="24"/>
          <w14:ligatures w14:val="none"/>
        </w:rPr>
      </w:pPr>
      <w:r w:rsidRPr="007F0D2E">
        <w:rPr>
          <w:rFonts w:ascii="宋体" w:eastAsia="宋体" w:hAnsi="宋体" w:cs="Times New Roman" w:hint="eastAsia"/>
          <w:b/>
          <w:sz w:val="24"/>
          <w14:ligatures w14:val="none"/>
        </w:rPr>
        <w:t>1. 政策机制类</w:t>
      </w:r>
    </w:p>
    <w:p w14:paraId="1421B87B" w14:textId="054A6FA5" w:rsidR="00110731" w:rsidRPr="00110731" w:rsidRDefault="00110731" w:rsidP="007C3D8C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 w:rsidRPr="00110731">
        <w:rPr>
          <w:rFonts w:ascii="宋体" w:eastAsia="宋体" w:hAnsi="宋体" w:cs="Times New Roman" w:hint="eastAsia"/>
          <w:bCs/>
          <w:sz w:val="24"/>
          <w14:ligatures w14:val="none"/>
        </w:rPr>
        <w:t>1</w:t>
      </w:r>
      <w:r w:rsidR="007F0D2E">
        <w:rPr>
          <w:rFonts w:ascii="宋体" w:eastAsia="宋体" w:hAnsi="宋体" w:cs="Times New Roman" w:hint="eastAsia"/>
          <w:bCs/>
          <w:sz w:val="24"/>
          <w14:ligatures w14:val="none"/>
        </w:rPr>
        <w:t>）</w:t>
      </w:r>
      <w:r w:rsidRPr="00110731">
        <w:rPr>
          <w:rFonts w:ascii="宋体" w:eastAsia="宋体" w:hAnsi="宋体" w:cs="Times New Roman" w:hint="eastAsia"/>
          <w:bCs/>
          <w:sz w:val="24"/>
          <w14:ligatures w14:val="none"/>
        </w:rPr>
        <w:t>制定成本管理办法</w:t>
      </w:r>
    </w:p>
    <w:p w14:paraId="6CAEF86F" w14:textId="13A9C584" w:rsidR="00110731" w:rsidRPr="00110731" w:rsidRDefault="00110731" w:rsidP="007C3D8C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 w:rsidRPr="00110731">
        <w:rPr>
          <w:rFonts w:ascii="宋体" w:eastAsia="宋体" w:hAnsi="宋体" w:cs="Times New Roman" w:hint="eastAsia"/>
          <w:bCs/>
          <w:sz w:val="24"/>
          <w14:ligatures w14:val="none"/>
        </w:rPr>
        <w:t>2</w:t>
      </w:r>
      <w:r w:rsidR="007F0D2E">
        <w:rPr>
          <w:rFonts w:ascii="宋体" w:eastAsia="宋体" w:hAnsi="宋体" w:cs="Times New Roman" w:hint="eastAsia"/>
          <w:bCs/>
          <w:sz w:val="24"/>
          <w14:ligatures w14:val="none"/>
        </w:rPr>
        <w:t>）</w:t>
      </w:r>
      <w:r w:rsidRPr="00110731">
        <w:rPr>
          <w:rFonts w:ascii="宋体" w:eastAsia="宋体" w:hAnsi="宋体" w:cs="Times New Roman" w:hint="eastAsia"/>
          <w:bCs/>
          <w:sz w:val="24"/>
          <w14:ligatures w14:val="none"/>
        </w:rPr>
        <w:t>设定降本目标</w:t>
      </w:r>
    </w:p>
    <w:p w14:paraId="0F7DAB8B" w14:textId="77777777" w:rsidR="00110731" w:rsidRPr="00110731" w:rsidRDefault="00110731" w:rsidP="007C3D8C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 w:rsidRPr="00110731">
        <w:rPr>
          <w:rFonts w:ascii="宋体" w:eastAsia="宋体" w:hAnsi="宋体" w:cs="Times New Roman" w:hint="eastAsia"/>
          <w:bCs/>
          <w:sz w:val="24"/>
          <w14:ligatures w14:val="none"/>
        </w:rPr>
        <w:t>3）三种激励类型：物质激励 B.非物质激励 C. 负向激励</w:t>
      </w:r>
    </w:p>
    <w:p w14:paraId="632AB8A7" w14:textId="77777777" w:rsidR="00110731" w:rsidRPr="007F0D2E" w:rsidRDefault="00110731" w:rsidP="007C3D8C">
      <w:pPr>
        <w:spacing w:after="0" w:line="480" w:lineRule="exact"/>
        <w:jc w:val="both"/>
        <w:rPr>
          <w:rFonts w:ascii="宋体" w:eastAsia="宋体" w:hAnsi="宋体" w:cs="Times New Roman" w:hint="eastAsia"/>
          <w:b/>
          <w:sz w:val="24"/>
          <w14:ligatures w14:val="none"/>
        </w:rPr>
      </w:pPr>
      <w:r w:rsidRPr="007F0D2E">
        <w:rPr>
          <w:rFonts w:ascii="宋体" w:eastAsia="宋体" w:hAnsi="宋体" w:cs="Times New Roman" w:hint="eastAsia"/>
          <w:b/>
          <w:sz w:val="24"/>
          <w14:ligatures w14:val="none"/>
        </w:rPr>
        <w:t>2. 标准红线类</w:t>
      </w:r>
    </w:p>
    <w:p w14:paraId="78FAD19B" w14:textId="18DC467E" w:rsidR="00110731" w:rsidRPr="00110731" w:rsidRDefault="00110731" w:rsidP="007C3D8C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 w:rsidRPr="00110731">
        <w:rPr>
          <w:rFonts w:ascii="宋体" w:eastAsia="宋体" w:hAnsi="宋体" w:cs="Times New Roman" w:hint="eastAsia"/>
          <w:bCs/>
          <w:sz w:val="24"/>
          <w14:ligatures w14:val="none"/>
        </w:rPr>
        <w:t>1</w:t>
      </w:r>
      <w:r w:rsidR="007F0D2E">
        <w:rPr>
          <w:rFonts w:ascii="宋体" w:eastAsia="宋体" w:hAnsi="宋体" w:cs="Times New Roman" w:hint="eastAsia"/>
          <w:bCs/>
          <w:sz w:val="24"/>
          <w14:ligatures w14:val="none"/>
        </w:rPr>
        <w:t>）</w:t>
      </w:r>
      <w:r w:rsidRPr="00110731">
        <w:rPr>
          <w:rFonts w:ascii="宋体" w:eastAsia="宋体" w:hAnsi="宋体" w:cs="Times New Roman" w:hint="eastAsia"/>
          <w:bCs/>
          <w:sz w:val="24"/>
          <w14:ligatures w14:val="none"/>
        </w:rPr>
        <w:t>集采招标标准：《招标评标标准》</w:t>
      </w:r>
    </w:p>
    <w:p w14:paraId="49481993" w14:textId="072E5ED1" w:rsidR="00110731" w:rsidRPr="00110731" w:rsidRDefault="00110731" w:rsidP="007C3D8C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 w:rsidRPr="00110731">
        <w:rPr>
          <w:rFonts w:ascii="宋体" w:eastAsia="宋体" w:hAnsi="宋体" w:cs="Times New Roman" w:hint="eastAsia"/>
          <w:bCs/>
          <w:sz w:val="24"/>
          <w14:ligatures w14:val="none"/>
        </w:rPr>
        <w:t>2</w:t>
      </w:r>
      <w:r w:rsidR="007F0D2E">
        <w:rPr>
          <w:rFonts w:ascii="宋体" w:eastAsia="宋体" w:hAnsi="宋体" w:cs="Times New Roman" w:hint="eastAsia"/>
          <w:bCs/>
          <w:sz w:val="24"/>
          <w14:ligatures w14:val="none"/>
        </w:rPr>
        <w:t>）</w:t>
      </w:r>
      <w:r w:rsidRPr="00110731">
        <w:rPr>
          <w:rFonts w:ascii="宋体" w:eastAsia="宋体" w:hAnsi="宋体" w:cs="Times New Roman" w:hint="eastAsia"/>
          <w:bCs/>
          <w:sz w:val="24"/>
          <w14:ligatures w14:val="none"/>
        </w:rPr>
        <w:t>降本红线：《降本争议处理标准》、《成本动因分类指南》；</w:t>
      </w:r>
    </w:p>
    <w:p w14:paraId="6E09F664" w14:textId="5347E38D" w:rsidR="00110731" w:rsidRPr="00110731" w:rsidRDefault="007F0D2E" w:rsidP="007C3D8C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Cs/>
          <w:sz w:val="24"/>
          <w14:ligatures w14:val="none"/>
        </w:rPr>
        <w:t>3）</w:t>
      </w:r>
      <w:r w:rsidR="00110731" w:rsidRPr="00110731">
        <w:rPr>
          <w:rFonts w:ascii="宋体" w:eastAsia="宋体" w:hAnsi="宋体" w:cs="Times New Roman"/>
          <w:bCs/>
          <w:sz w:val="24"/>
          <w14:ligatures w14:val="none"/>
        </w:rPr>
        <w:t>协同权重</w:t>
      </w:r>
    </w:p>
    <w:p w14:paraId="0F3E39F1" w14:textId="07F18805" w:rsidR="00110731" w:rsidRPr="007F0D2E" w:rsidRDefault="00110731" w:rsidP="007C3D8C">
      <w:pPr>
        <w:spacing w:after="0" w:line="480" w:lineRule="exact"/>
        <w:jc w:val="both"/>
        <w:rPr>
          <w:rFonts w:ascii="宋体" w:eastAsia="宋体" w:hAnsi="宋体" w:cs="Times New Roman" w:hint="eastAsia"/>
          <w:b/>
          <w:sz w:val="24"/>
          <w14:ligatures w14:val="none"/>
        </w:rPr>
      </w:pPr>
      <w:r w:rsidRPr="007F0D2E">
        <w:rPr>
          <w:rFonts w:ascii="宋体" w:eastAsia="宋体" w:hAnsi="宋体" w:cs="Times New Roman" w:hint="eastAsia"/>
          <w:b/>
          <w:sz w:val="24"/>
          <w14:ligatures w14:val="none"/>
        </w:rPr>
        <w:t>3. 绩效考核类</w:t>
      </w:r>
    </w:p>
    <w:p w14:paraId="61417D55" w14:textId="74241D66" w:rsidR="00110731" w:rsidRPr="00110731" w:rsidRDefault="00110731" w:rsidP="007C3D8C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 w:rsidRPr="00110731">
        <w:rPr>
          <w:rFonts w:ascii="宋体" w:eastAsia="宋体" w:hAnsi="宋体" w:cs="Times New Roman" w:hint="eastAsia"/>
          <w:bCs/>
          <w:sz w:val="24"/>
          <w14:ligatures w14:val="none"/>
        </w:rPr>
        <w:t>1</w:t>
      </w:r>
      <w:r w:rsidR="007F0D2E">
        <w:rPr>
          <w:rFonts w:ascii="宋体" w:eastAsia="宋体" w:hAnsi="宋体" w:cs="Times New Roman" w:hint="eastAsia"/>
          <w:bCs/>
          <w:sz w:val="24"/>
          <w14:ligatures w14:val="none"/>
        </w:rPr>
        <w:t>）</w:t>
      </w:r>
      <w:r w:rsidRPr="00110731">
        <w:rPr>
          <w:rFonts w:ascii="宋体" w:eastAsia="宋体" w:hAnsi="宋体" w:cs="Times New Roman" w:hint="eastAsia"/>
          <w:bCs/>
          <w:sz w:val="24"/>
          <w14:ligatures w14:val="none"/>
        </w:rPr>
        <w:t>KPI：</w:t>
      </w:r>
      <w:r w:rsidR="007F0D2E">
        <w:rPr>
          <w:rFonts w:ascii="宋体" w:eastAsia="宋体" w:hAnsi="宋体" w:cs="Times New Roman" w:hint="eastAsia"/>
          <w:bCs/>
          <w:sz w:val="24"/>
          <w14:ligatures w14:val="none"/>
        </w:rPr>
        <w:t>“</w:t>
      </w:r>
      <w:r w:rsidRPr="00110731">
        <w:rPr>
          <w:rFonts w:ascii="宋体" w:eastAsia="宋体" w:hAnsi="宋体" w:cs="Times New Roman" w:hint="eastAsia"/>
          <w:bCs/>
          <w:sz w:val="24"/>
          <w14:ligatures w14:val="none"/>
        </w:rPr>
        <w:t>成本目标达成率”“TCO优化贡献度”纳入KPI</w:t>
      </w:r>
    </w:p>
    <w:p w14:paraId="28721B38" w14:textId="0759DF4F" w:rsidR="00110731" w:rsidRPr="00110731" w:rsidRDefault="00110731" w:rsidP="007C3D8C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 w:rsidRPr="00110731">
        <w:rPr>
          <w:rFonts w:ascii="宋体" w:eastAsia="宋体" w:hAnsi="宋体" w:cs="Times New Roman" w:hint="eastAsia"/>
          <w:bCs/>
          <w:sz w:val="24"/>
          <w14:ligatures w14:val="none"/>
        </w:rPr>
        <w:t>2</w:t>
      </w:r>
      <w:r w:rsidR="007F0D2E">
        <w:rPr>
          <w:rFonts w:ascii="宋体" w:eastAsia="宋体" w:hAnsi="宋体" w:cs="Times New Roman" w:hint="eastAsia"/>
          <w:bCs/>
          <w:sz w:val="24"/>
          <w14:ligatures w14:val="none"/>
        </w:rPr>
        <w:t>）</w:t>
      </w:r>
      <w:r w:rsidRPr="00110731">
        <w:rPr>
          <w:rFonts w:ascii="宋体" w:eastAsia="宋体" w:hAnsi="宋体" w:cs="Times New Roman" w:hint="eastAsia"/>
          <w:bCs/>
          <w:sz w:val="24"/>
          <w14:ligatures w14:val="none"/>
        </w:rPr>
        <w:t>激励措施：成本目标达成率”“TCO优化贡献度”纳入KPI</w:t>
      </w:r>
    </w:p>
    <w:p w14:paraId="3C8AF80E" w14:textId="77777777" w:rsidR="00110731" w:rsidRPr="00110731" w:rsidRDefault="00110731" w:rsidP="007C3D8C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</w:p>
    <w:p w14:paraId="3A5AFA37" w14:textId="216D5CF4" w:rsidR="00110731" w:rsidRPr="007F0D2E" w:rsidRDefault="00110731" w:rsidP="007C3D8C">
      <w:pPr>
        <w:spacing w:after="0" w:line="480" w:lineRule="exact"/>
        <w:jc w:val="both"/>
        <w:rPr>
          <w:rFonts w:ascii="宋体" w:eastAsia="宋体" w:hAnsi="宋体" w:cs="Times New Roman" w:hint="eastAsia"/>
          <w:b/>
          <w:color w:val="1F4E79"/>
          <w:sz w:val="24"/>
          <w14:ligatures w14:val="none"/>
        </w:rPr>
      </w:pPr>
      <w:r w:rsidRPr="007F0D2E">
        <w:rPr>
          <w:rFonts w:ascii="宋体" w:eastAsia="宋体" w:hAnsi="宋体" w:cs="Times New Roman" w:hint="eastAsia"/>
          <w:b/>
          <w:color w:val="1F4E79"/>
          <w:sz w:val="24"/>
          <w14:ligatures w14:val="none"/>
        </w:rPr>
        <w:t>第三讲</w:t>
      </w:r>
      <w:r w:rsidR="007F0D2E" w:rsidRPr="007F0D2E">
        <w:rPr>
          <w:rFonts w:ascii="宋体" w:eastAsia="宋体" w:hAnsi="宋体" w:cs="Times New Roman" w:hint="eastAsia"/>
          <w:b/>
          <w:color w:val="1F4E79"/>
          <w:sz w:val="24"/>
          <w14:ligatures w14:val="none"/>
        </w:rPr>
        <w:t>：</w:t>
      </w:r>
      <w:r w:rsidRPr="007F0D2E">
        <w:rPr>
          <w:rFonts w:ascii="宋体" w:eastAsia="宋体" w:hAnsi="宋体" w:cs="Times New Roman" w:hint="eastAsia"/>
          <w:b/>
          <w:color w:val="1F4E79"/>
          <w:sz w:val="24"/>
          <w14:ligatures w14:val="none"/>
        </w:rPr>
        <w:t>利刃出鞘：采购成本优化的核心方法</w:t>
      </w:r>
    </w:p>
    <w:p w14:paraId="4F3DF49C" w14:textId="77777777" w:rsidR="00110731" w:rsidRPr="007F0D2E" w:rsidRDefault="00110731" w:rsidP="007C3D8C">
      <w:pPr>
        <w:spacing w:after="0" w:line="480" w:lineRule="exact"/>
        <w:jc w:val="both"/>
        <w:rPr>
          <w:rFonts w:ascii="宋体" w:eastAsia="宋体" w:hAnsi="宋体" w:cs="Times New Roman" w:hint="eastAsia"/>
          <w:b/>
          <w:color w:val="C45911"/>
          <w:sz w:val="24"/>
          <w14:ligatures w14:val="none"/>
        </w:rPr>
      </w:pPr>
      <w:r w:rsidRPr="007F0D2E">
        <w:rPr>
          <w:rFonts w:ascii="宋体" w:eastAsia="宋体" w:hAnsi="宋体" w:cs="Times New Roman" w:hint="eastAsia"/>
          <w:b/>
          <w:color w:val="C45911"/>
          <w:sz w:val="24"/>
          <w14:ligatures w14:val="none"/>
        </w:rPr>
        <w:t>一、经年之痛：企业面临的成本优化痛点</w:t>
      </w:r>
    </w:p>
    <w:p w14:paraId="16DDDC57" w14:textId="77777777" w:rsidR="00110731" w:rsidRPr="00D33021" w:rsidRDefault="00110731" w:rsidP="007C3D8C">
      <w:pPr>
        <w:spacing w:after="0" w:line="480" w:lineRule="exact"/>
        <w:jc w:val="both"/>
        <w:rPr>
          <w:rFonts w:ascii="宋体" w:eastAsia="宋体" w:hAnsi="宋体" w:cs="Times New Roman" w:hint="eastAsia"/>
          <w:b/>
          <w:sz w:val="24"/>
          <w14:ligatures w14:val="none"/>
        </w:rPr>
      </w:pPr>
      <w:r w:rsidRPr="00D33021">
        <w:rPr>
          <w:rFonts w:ascii="宋体" w:eastAsia="宋体" w:hAnsi="宋体" w:cs="Times New Roman" w:hint="eastAsia"/>
          <w:b/>
          <w:sz w:val="24"/>
          <w14:ligatures w14:val="none"/>
        </w:rPr>
        <w:t>1. 采购成本优化的常见困境</w:t>
      </w:r>
    </w:p>
    <w:p w14:paraId="585ABD03" w14:textId="77777777" w:rsidR="00110731" w:rsidRPr="00110731" w:rsidRDefault="00110731" w:rsidP="007C3D8C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 w:rsidRPr="00110731">
        <w:rPr>
          <w:rFonts w:ascii="宋体" w:eastAsia="宋体" w:hAnsi="宋体" w:cs="Times New Roman" w:hint="eastAsia"/>
          <w:bCs/>
          <w:sz w:val="24"/>
          <w14:ligatures w14:val="none"/>
        </w:rPr>
        <w:lastRenderedPageBreak/>
        <w:t>误区1：只控单价，忽视隐性成本</w:t>
      </w:r>
    </w:p>
    <w:p w14:paraId="2C11F9E7" w14:textId="77777777" w:rsidR="00110731" w:rsidRPr="00110731" w:rsidRDefault="00110731" w:rsidP="007C3D8C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 w:rsidRPr="00D33021">
        <w:rPr>
          <w:rFonts w:ascii="宋体" w:eastAsia="宋体" w:hAnsi="宋体" w:cs="Times New Roman" w:hint="eastAsia"/>
          <w:b/>
          <w:sz w:val="24"/>
          <w14:ligatures w14:val="none"/>
        </w:rPr>
        <w:t>案例：</w:t>
      </w:r>
      <w:r w:rsidRPr="00110731">
        <w:rPr>
          <w:rFonts w:ascii="宋体" w:eastAsia="宋体" w:hAnsi="宋体" w:cs="Times New Roman" w:hint="eastAsia"/>
          <w:bCs/>
          <w:sz w:val="24"/>
          <w14:ligatures w14:val="none"/>
        </w:rPr>
        <w:t>某大厂采购低价物料导致质量损失</w:t>
      </w:r>
    </w:p>
    <w:p w14:paraId="48ACD647" w14:textId="77777777" w:rsidR="00110731" w:rsidRPr="00110731" w:rsidRDefault="00110731" w:rsidP="007C3D8C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 w:rsidRPr="00110731">
        <w:rPr>
          <w:rFonts w:ascii="宋体" w:eastAsia="宋体" w:hAnsi="宋体" w:cs="Times New Roman" w:hint="eastAsia"/>
          <w:bCs/>
          <w:sz w:val="24"/>
          <w14:ligatures w14:val="none"/>
        </w:rPr>
        <w:t>误区2：分散采购无规模效应</w:t>
      </w:r>
    </w:p>
    <w:p w14:paraId="29A546F3" w14:textId="77777777" w:rsidR="00110731" w:rsidRPr="00110731" w:rsidRDefault="00110731" w:rsidP="007C3D8C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 w:rsidRPr="00D33021">
        <w:rPr>
          <w:rFonts w:ascii="宋体" w:eastAsia="宋体" w:hAnsi="宋体" w:cs="Times New Roman" w:hint="eastAsia"/>
          <w:b/>
          <w:sz w:val="24"/>
          <w14:ligatures w14:val="none"/>
        </w:rPr>
        <w:t>案例：</w:t>
      </w:r>
      <w:r w:rsidRPr="00110731">
        <w:rPr>
          <w:rFonts w:ascii="宋体" w:eastAsia="宋体" w:hAnsi="宋体" w:cs="Times New Roman" w:hint="eastAsia"/>
          <w:bCs/>
          <w:sz w:val="24"/>
          <w14:ligatures w14:val="none"/>
        </w:rPr>
        <w:t>某冲压厂分散原材采购，单价虚高</w:t>
      </w:r>
    </w:p>
    <w:p w14:paraId="449F93FF" w14:textId="77777777" w:rsidR="00110731" w:rsidRPr="00110731" w:rsidRDefault="00110731" w:rsidP="007C3D8C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 w:rsidRPr="00110731">
        <w:rPr>
          <w:rFonts w:ascii="宋体" w:eastAsia="宋体" w:hAnsi="宋体" w:cs="Times New Roman" w:hint="eastAsia"/>
          <w:bCs/>
          <w:sz w:val="24"/>
          <w14:ligatures w14:val="none"/>
        </w:rPr>
        <w:t>误区3：缺乏协同，研发/采购/生产“各自为战”</w:t>
      </w:r>
    </w:p>
    <w:p w14:paraId="38FD6E8F" w14:textId="77777777" w:rsidR="00110731" w:rsidRPr="00110731" w:rsidRDefault="00110731" w:rsidP="007C3D8C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 w:rsidRPr="00D33021">
        <w:rPr>
          <w:rFonts w:ascii="宋体" w:eastAsia="宋体" w:hAnsi="宋体" w:cs="Times New Roman" w:hint="eastAsia"/>
          <w:b/>
          <w:sz w:val="24"/>
          <w14:ligatures w14:val="none"/>
        </w:rPr>
        <w:t>案例：</w:t>
      </w:r>
      <w:r w:rsidRPr="00110731">
        <w:rPr>
          <w:rFonts w:ascii="宋体" w:eastAsia="宋体" w:hAnsi="宋体" w:cs="Times New Roman" w:hint="eastAsia"/>
          <w:bCs/>
          <w:sz w:val="24"/>
          <w14:ligatures w14:val="none"/>
        </w:rPr>
        <w:t>某家具大卖产品设计冗余功能推高成本</w:t>
      </w:r>
    </w:p>
    <w:p w14:paraId="6D874461" w14:textId="77777777" w:rsidR="00110731" w:rsidRPr="00110731" w:rsidRDefault="00110731" w:rsidP="007C3D8C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 w:rsidRPr="00110731">
        <w:rPr>
          <w:rFonts w:ascii="宋体" w:eastAsia="宋体" w:hAnsi="宋体" w:cs="Times New Roman" w:hint="eastAsia"/>
          <w:bCs/>
          <w:sz w:val="24"/>
          <w14:ligatures w14:val="none"/>
        </w:rPr>
        <w:t>2. 方法论：从经验压价到系统化驱动降本</w:t>
      </w:r>
    </w:p>
    <w:p w14:paraId="795734AC" w14:textId="77777777" w:rsidR="00110731" w:rsidRPr="00110731" w:rsidRDefault="00110731" w:rsidP="007C3D8C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 w:rsidRPr="00110731">
        <w:rPr>
          <w:rFonts w:ascii="宋体" w:eastAsia="宋体" w:hAnsi="宋体" w:cs="Times New Roman" w:hint="eastAsia"/>
          <w:bCs/>
          <w:sz w:val="24"/>
          <w14:ligatures w14:val="none"/>
        </w:rPr>
        <w:t>——行业数据警示（麦肯锡研究）</w:t>
      </w:r>
    </w:p>
    <w:p w14:paraId="218C9901" w14:textId="77777777" w:rsidR="00110731" w:rsidRPr="00110731" w:rsidRDefault="00110731" w:rsidP="007C3D8C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 w:rsidRPr="00110731">
        <w:rPr>
          <w:rFonts w:ascii="宋体" w:eastAsia="宋体" w:hAnsi="宋体" w:cs="Times New Roman" w:hint="eastAsia"/>
          <w:bCs/>
          <w:sz w:val="24"/>
          <w14:ligatures w14:val="none"/>
        </w:rPr>
        <w:t>3. 核心定位：降本方法是“杠杆效应的支点”</w:t>
      </w:r>
    </w:p>
    <w:p w14:paraId="29D69235" w14:textId="77777777" w:rsidR="00110731" w:rsidRPr="00110731" w:rsidRDefault="00110731" w:rsidP="007C3D8C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 w:rsidRPr="00D33021">
        <w:rPr>
          <w:rFonts w:ascii="宋体" w:eastAsia="宋体" w:hAnsi="宋体" w:cs="Times New Roman" w:hint="eastAsia"/>
          <w:b/>
          <w:sz w:val="24"/>
          <w14:ligatures w14:val="none"/>
        </w:rPr>
        <w:t>回顾：</w:t>
      </w:r>
      <w:r w:rsidRPr="00110731">
        <w:rPr>
          <w:rFonts w:ascii="宋体" w:eastAsia="宋体" w:hAnsi="宋体" w:cs="Times New Roman" w:hint="eastAsia"/>
          <w:bCs/>
          <w:sz w:val="24"/>
          <w14:ligatures w14:val="none"/>
        </w:rPr>
        <w:t>采购成本优化的“杠杆效应”</w:t>
      </w:r>
    </w:p>
    <w:p w14:paraId="27B3C2BD" w14:textId="77777777" w:rsidR="00110731" w:rsidRPr="007F0D2E" w:rsidRDefault="00110731" w:rsidP="007C3D8C">
      <w:pPr>
        <w:spacing w:after="0" w:line="480" w:lineRule="exact"/>
        <w:jc w:val="both"/>
        <w:rPr>
          <w:rFonts w:ascii="宋体" w:eastAsia="宋体" w:hAnsi="宋体" w:cs="Times New Roman" w:hint="eastAsia"/>
          <w:b/>
          <w:color w:val="C45911"/>
          <w:sz w:val="24"/>
          <w14:ligatures w14:val="none"/>
        </w:rPr>
      </w:pPr>
      <w:r w:rsidRPr="007F0D2E">
        <w:rPr>
          <w:rFonts w:ascii="宋体" w:eastAsia="宋体" w:hAnsi="宋体" w:cs="Times New Roman" w:hint="eastAsia"/>
          <w:b/>
          <w:color w:val="C45911"/>
          <w:sz w:val="24"/>
          <w14:ligatures w14:val="none"/>
        </w:rPr>
        <w:t>二、破壁裂界：六大核心方法驱动采购成本优化</w:t>
      </w:r>
    </w:p>
    <w:p w14:paraId="36428B14" w14:textId="6952A54D" w:rsidR="00110731" w:rsidRPr="007F0D2E" w:rsidRDefault="00110731" w:rsidP="007C3D8C">
      <w:pPr>
        <w:spacing w:after="0" w:line="480" w:lineRule="exact"/>
        <w:jc w:val="both"/>
        <w:rPr>
          <w:rFonts w:ascii="宋体" w:eastAsia="宋体" w:hAnsi="宋体" w:cs="Times New Roman" w:hint="eastAsia"/>
          <w:b/>
          <w:sz w:val="24"/>
          <w14:ligatures w14:val="none"/>
        </w:rPr>
      </w:pPr>
      <w:r w:rsidRPr="007F0D2E">
        <w:rPr>
          <w:rFonts w:ascii="宋体" w:eastAsia="宋体" w:hAnsi="宋体" w:cs="Times New Roman" w:hint="eastAsia"/>
          <w:b/>
          <w:sz w:val="24"/>
          <w14:ligatures w14:val="none"/>
        </w:rPr>
        <w:t>核心方法一：穿透单价幻觉的全周期降本TCO</w:t>
      </w:r>
    </w:p>
    <w:p w14:paraId="31DE3D82" w14:textId="77777777" w:rsidR="00110731" w:rsidRPr="00110731" w:rsidRDefault="00110731" w:rsidP="007C3D8C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 w:rsidRPr="007F0D2E">
        <w:rPr>
          <w:rFonts w:ascii="宋体" w:eastAsia="宋体" w:hAnsi="宋体" w:cs="Times New Roman" w:hint="eastAsia"/>
          <w:b/>
          <w:sz w:val="24"/>
          <w14:ligatures w14:val="none"/>
        </w:rPr>
        <w:t>TCO公式：</w:t>
      </w:r>
      <w:r w:rsidRPr="00110731">
        <w:rPr>
          <w:rFonts w:ascii="宋体" w:eastAsia="宋体" w:hAnsi="宋体" w:cs="Times New Roman" w:hint="eastAsia"/>
          <w:bCs/>
          <w:sz w:val="24"/>
          <w14:ligatures w14:val="none"/>
        </w:rPr>
        <w:t>TCO=采购价+物流费+使用能耗+维护费+质量损失+报废成本</w:t>
      </w:r>
    </w:p>
    <w:p w14:paraId="35EA6364" w14:textId="77777777" w:rsidR="00110731" w:rsidRPr="00110731" w:rsidRDefault="00110731" w:rsidP="007C3D8C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 w:rsidRPr="007F0D2E">
        <w:rPr>
          <w:rFonts w:ascii="宋体" w:eastAsia="宋体" w:hAnsi="宋体" w:cs="Times New Roman" w:hint="eastAsia"/>
          <w:b/>
          <w:sz w:val="24"/>
          <w14:ligatures w14:val="none"/>
        </w:rPr>
        <w:t>方法论：</w:t>
      </w:r>
      <w:r w:rsidRPr="00110731">
        <w:rPr>
          <w:rFonts w:ascii="宋体" w:eastAsia="宋体" w:hAnsi="宋体" w:cs="Times New Roman" w:hint="eastAsia"/>
          <w:bCs/>
          <w:sz w:val="24"/>
          <w14:ligatures w14:val="none"/>
        </w:rPr>
        <w:t>“四步拆解法”</w:t>
      </w:r>
    </w:p>
    <w:p w14:paraId="7BF3D1E2" w14:textId="613F8402" w:rsidR="00110731" w:rsidRPr="00110731" w:rsidRDefault="00D33021" w:rsidP="007C3D8C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4804E4B4" wp14:editId="0578C52A">
            <wp:simplePos x="0" y="0"/>
            <wp:positionH relativeFrom="column">
              <wp:posOffset>4242435</wp:posOffset>
            </wp:positionH>
            <wp:positionV relativeFrom="paragraph">
              <wp:posOffset>182880</wp:posOffset>
            </wp:positionV>
            <wp:extent cx="2013585" cy="858520"/>
            <wp:effectExtent l="0" t="0" r="5715" b="0"/>
            <wp:wrapSquare wrapText="bothSides"/>
            <wp:docPr id="13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4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3585" cy="858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10731" w:rsidRPr="007F0D2E">
        <w:rPr>
          <w:rFonts w:ascii="宋体" w:eastAsia="宋体" w:hAnsi="宋体" w:cs="Times New Roman" w:hint="eastAsia"/>
          <w:b/>
          <w:sz w:val="24"/>
          <w14:ligatures w14:val="none"/>
        </w:rPr>
        <w:t>案例：</w:t>
      </w:r>
      <w:r w:rsidR="00110731" w:rsidRPr="00110731">
        <w:rPr>
          <w:rFonts w:ascii="宋体" w:eastAsia="宋体" w:hAnsi="宋体" w:cs="Times New Roman" w:hint="eastAsia"/>
          <w:bCs/>
          <w:sz w:val="24"/>
          <w14:ligatures w14:val="none"/>
        </w:rPr>
        <w:t>TCO应用与决策：某家电企业空调压缩机采购</w:t>
      </w:r>
    </w:p>
    <w:p w14:paraId="53C7D425" w14:textId="72E918F4" w:rsidR="00110731" w:rsidRPr="00110731" w:rsidRDefault="00110731" w:rsidP="007C3D8C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 w:rsidRPr="007F0D2E">
        <w:rPr>
          <w:rFonts w:ascii="宋体" w:eastAsia="宋体" w:hAnsi="宋体" w:cs="Times New Roman" w:hint="eastAsia"/>
          <w:b/>
          <w:sz w:val="24"/>
          <w14:ligatures w14:val="none"/>
        </w:rPr>
        <w:t>案例：</w:t>
      </w:r>
      <w:r w:rsidRPr="00110731">
        <w:rPr>
          <w:rFonts w:ascii="宋体" w:eastAsia="宋体" w:hAnsi="宋体" w:cs="Times New Roman" w:hint="eastAsia"/>
          <w:bCs/>
          <w:sz w:val="24"/>
          <w14:ligatures w14:val="none"/>
        </w:rPr>
        <w:t>TCO应用与决策：某冲压企业采购自动化产线</w:t>
      </w:r>
    </w:p>
    <w:p w14:paraId="342271D3" w14:textId="7D3922E9" w:rsidR="00110731" w:rsidRPr="00110731" w:rsidRDefault="00110731" w:rsidP="007C3D8C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 w:rsidRPr="00110731">
        <w:rPr>
          <w:rFonts w:ascii="宋体" w:eastAsia="宋体" w:hAnsi="宋体" w:cs="Times New Roman" w:hint="eastAsia"/>
          <w:bCs/>
          <w:sz w:val="24"/>
          <w14:ligatures w14:val="none"/>
        </w:rPr>
        <w:t>——TCO各阶段成本测算</w:t>
      </w:r>
    </w:p>
    <w:p w14:paraId="28757216" w14:textId="6E93AF46" w:rsidR="00110731" w:rsidRPr="00D33021" w:rsidRDefault="00110731" w:rsidP="007C3D8C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 w:rsidRPr="007F0D2E">
        <w:rPr>
          <w:rFonts w:ascii="宋体" w:eastAsia="宋体" w:hAnsi="宋体" w:cs="Times New Roman" w:hint="eastAsia"/>
          <w:b/>
          <w:sz w:val="24"/>
          <w14:ligatures w14:val="none"/>
        </w:rPr>
        <w:t>案例：</w:t>
      </w:r>
      <w:r w:rsidRPr="00110731">
        <w:rPr>
          <w:rFonts w:ascii="宋体" w:eastAsia="宋体" w:hAnsi="宋体" w:cs="Times New Roman" w:hint="eastAsia"/>
          <w:bCs/>
          <w:sz w:val="24"/>
          <w14:ligatures w14:val="none"/>
        </w:rPr>
        <w:t>TCO成本分析应用：某印刷厂设备采购案例</w:t>
      </w:r>
    </w:p>
    <w:p w14:paraId="3CA685F1" w14:textId="32B7F31D" w:rsidR="00110731" w:rsidRPr="007F0D2E" w:rsidRDefault="00D33021" w:rsidP="007C3D8C">
      <w:pPr>
        <w:spacing w:after="0" w:line="480" w:lineRule="exact"/>
        <w:jc w:val="both"/>
        <w:rPr>
          <w:rFonts w:ascii="宋体" w:eastAsia="宋体" w:hAnsi="宋体" w:cs="Times New Roman" w:hint="eastAsia"/>
          <w:b/>
          <w:sz w:val="24"/>
          <w14:ligatures w14:val="none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64DDA646" wp14:editId="5005B189">
            <wp:simplePos x="0" y="0"/>
            <wp:positionH relativeFrom="column">
              <wp:posOffset>4246880</wp:posOffset>
            </wp:positionH>
            <wp:positionV relativeFrom="paragraph">
              <wp:posOffset>59055</wp:posOffset>
            </wp:positionV>
            <wp:extent cx="2122170" cy="904875"/>
            <wp:effectExtent l="0" t="0" r="0" b="9525"/>
            <wp:wrapSquare wrapText="bothSides"/>
            <wp:docPr id="101174467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4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217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10731" w:rsidRPr="007F0D2E">
        <w:rPr>
          <w:rFonts w:ascii="宋体" w:eastAsia="宋体" w:hAnsi="宋体" w:cs="Times New Roman" w:hint="eastAsia"/>
          <w:b/>
          <w:sz w:val="24"/>
          <w14:ligatures w14:val="none"/>
        </w:rPr>
        <w:t>核心方法二：集中采购——用“规模效应”砍向单价</w:t>
      </w:r>
    </w:p>
    <w:p w14:paraId="5B6D411F" w14:textId="638FCB6B" w:rsidR="00110731" w:rsidRPr="00110731" w:rsidRDefault="00110731" w:rsidP="007C3D8C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 w:rsidRPr="007F0D2E">
        <w:rPr>
          <w:rFonts w:ascii="宋体" w:eastAsia="宋体" w:hAnsi="宋体" w:cs="Times New Roman" w:hint="eastAsia"/>
          <w:b/>
          <w:sz w:val="24"/>
          <w14:ligatures w14:val="none"/>
        </w:rPr>
        <w:t>方法论：</w:t>
      </w:r>
      <w:r w:rsidRPr="00110731">
        <w:rPr>
          <w:rFonts w:ascii="宋体" w:eastAsia="宋体" w:hAnsi="宋体" w:cs="Times New Roman" w:hint="eastAsia"/>
          <w:bCs/>
          <w:sz w:val="24"/>
          <w14:ligatures w14:val="none"/>
        </w:rPr>
        <w:t>“三级集采模型”</w:t>
      </w:r>
    </w:p>
    <w:p w14:paraId="0968228C" w14:textId="36E9C01B" w:rsidR="00110731" w:rsidRPr="00110731" w:rsidRDefault="00110731" w:rsidP="007C3D8C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 w:rsidRPr="007F0D2E">
        <w:rPr>
          <w:rFonts w:ascii="宋体" w:eastAsia="宋体" w:hAnsi="宋体" w:cs="Times New Roman" w:hint="eastAsia"/>
          <w:b/>
          <w:sz w:val="24"/>
          <w14:ligatures w14:val="none"/>
        </w:rPr>
        <w:t>避坑指南：</w:t>
      </w:r>
      <w:r w:rsidRPr="00110731">
        <w:rPr>
          <w:rFonts w:ascii="宋体" w:eastAsia="宋体" w:hAnsi="宋体" w:cs="Times New Roman" w:hint="eastAsia"/>
          <w:bCs/>
          <w:sz w:val="24"/>
          <w14:ligatures w14:val="none"/>
        </w:rPr>
        <w:t>风险与对策</w:t>
      </w:r>
    </w:p>
    <w:p w14:paraId="7B0217FE" w14:textId="5ECA2E0E" w:rsidR="00110731" w:rsidRPr="00110731" w:rsidRDefault="00110731" w:rsidP="007C3D8C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 w:rsidRPr="007F0D2E">
        <w:rPr>
          <w:rFonts w:ascii="宋体" w:eastAsia="宋体" w:hAnsi="宋体" w:cs="Times New Roman" w:hint="eastAsia"/>
          <w:b/>
          <w:sz w:val="24"/>
          <w14:ligatures w14:val="none"/>
        </w:rPr>
        <w:t>案例：</w:t>
      </w:r>
      <w:r w:rsidRPr="00110731">
        <w:rPr>
          <w:rFonts w:ascii="宋体" w:eastAsia="宋体" w:hAnsi="宋体" w:cs="Times New Roman" w:hint="eastAsia"/>
          <w:bCs/>
          <w:sz w:val="24"/>
          <w14:ligatures w14:val="none"/>
        </w:rPr>
        <w:t>某线上家居大卖集采材料锁价实战（海绵PPG/TDI)</w:t>
      </w:r>
    </w:p>
    <w:p w14:paraId="1A5F61E3" w14:textId="3BF4A702" w:rsidR="00110731" w:rsidRPr="00110731" w:rsidRDefault="00110731" w:rsidP="007C3D8C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 w:rsidRPr="007F0D2E">
        <w:rPr>
          <w:rFonts w:ascii="宋体" w:eastAsia="宋体" w:hAnsi="宋体" w:cs="Times New Roman" w:hint="eastAsia"/>
          <w:b/>
          <w:sz w:val="24"/>
          <w14:ligatures w14:val="none"/>
        </w:rPr>
        <w:t>工具：</w:t>
      </w:r>
      <w:r w:rsidRPr="00110731">
        <w:rPr>
          <w:rFonts w:ascii="宋体" w:eastAsia="宋体" w:hAnsi="宋体" w:cs="Times New Roman" w:hint="eastAsia"/>
          <w:bCs/>
          <w:sz w:val="24"/>
          <w14:ligatures w14:val="none"/>
        </w:rPr>
        <w:t>SRM系统（供应商比价、需求汇总）/智能招标平台（自动评标）</w:t>
      </w:r>
    </w:p>
    <w:p w14:paraId="583B099F" w14:textId="579DCB5F" w:rsidR="00110731" w:rsidRPr="007F0D2E" w:rsidRDefault="00110731" w:rsidP="007C3D8C">
      <w:pPr>
        <w:spacing w:after="0" w:line="480" w:lineRule="exact"/>
        <w:jc w:val="both"/>
        <w:rPr>
          <w:rFonts w:ascii="宋体" w:eastAsia="宋体" w:hAnsi="宋体" w:cs="Times New Roman" w:hint="eastAsia"/>
          <w:b/>
          <w:sz w:val="24"/>
          <w14:ligatures w14:val="none"/>
        </w:rPr>
      </w:pPr>
      <w:r w:rsidRPr="007F0D2E">
        <w:rPr>
          <w:rFonts w:ascii="宋体" w:eastAsia="宋体" w:hAnsi="宋体" w:cs="Times New Roman" w:hint="eastAsia"/>
          <w:b/>
          <w:sz w:val="24"/>
          <w14:ligatures w14:val="none"/>
        </w:rPr>
        <w:t>核心方法三：供应商协同降本—从“博弈”到“共生”</w:t>
      </w:r>
    </w:p>
    <w:p w14:paraId="6BECEF87" w14:textId="4F1A4B02" w:rsidR="00110731" w:rsidRPr="007F0D2E" w:rsidRDefault="00110731" w:rsidP="007C3D8C">
      <w:pPr>
        <w:spacing w:after="0" w:line="480" w:lineRule="exact"/>
        <w:jc w:val="both"/>
        <w:rPr>
          <w:rFonts w:ascii="宋体" w:eastAsia="宋体" w:hAnsi="宋体" w:cs="Times New Roman" w:hint="eastAsia"/>
          <w:b/>
          <w:sz w:val="24"/>
          <w14:ligatures w14:val="none"/>
        </w:rPr>
      </w:pPr>
      <w:r w:rsidRPr="007F0D2E">
        <w:rPr>
          <w:rFonts w:ascii="宋体" w:eastAsia="宋体" w:hAnsi="宋体" w:cs="Times New Roman" w:hint="eastAsia"/>
          <w:b/>
          <w:sz w:val="24"/>
          <w14:ligatures w14:val="none"/>
        </w:rPr>
        <w:t>——两大协同策略与实操</w:t>
      </w:r>
    </w:p>
    <w:p w14:paraId="5B99C458" w14:textId="4C18345E" w:rsidR="00110731" w:rsidRPr="00110731" w:rsidRDefault="00110731" w:rsidP="007C3D8C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 w:rsidRPr="00110731">
        <w:rPr>
          <w:rFonts w:ascii="宋体" w:eastAsia="宋体" w:hAnsi="宋体" w:cs="Times New Roman" w:hint="eastAsia"/>
          <w:bCs/>
          <w:sz w:val="24"/>
          <w14:ligatures w14:val="none"/>
        </w:rPr>
        <w:t>1）联合研发（Co-R&amp;D）</w:t>
      </w:r>
      <w:r w:rsidR="004D5649">
        <w:rPr>
          <w:rFonts w:ascii="宋体" w:eastAsia="宋体" w:hAnsi="宋体" w:cs="Times New Roman" w:hint="eastAsia"/>
          <w:b/>
          <w:sz w:val="24"/>
          <w14:ligatures w14:val="none"/>
        </w:rPr>
        <w:t>——</w:t>
      </w:r>
      <w:r w:rsidRPr="00110731">
        <w:rPr>
          <w:rFonts w:ascii="宋体" w:eastAsia="宋体" w:hAnsi="宋体" w:cs="Times New Roman" w:hint="eastAsia"/>
          <w:bCs/>
          <w:sz w:val="24"/>
          <w14:ligatures w14:val="none"/>
        </w:rPr>
        <w:t>源头降本</w:t>
      </w:r>
    </w:p>
    <w:p w14:paraId="350E503E" w14:textId="3CDB9F06" w:rsidR="00110731" w:rsidRPr="00110731" w:rsidRDefault="00110731" w:rsidP="00490270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 w:rsidRPr="007F0D2E">
        <w:rPr>
          <w:rFonts w:ascii="宋体" w:eastAsia="宋体" w:hAnsi="宋体" w:cs="Times New Roman" w:hint="eastAsia"/>
          <w:b/>
          <w:sz w:val="24"/>
          <w14:ligatures w14:val="none"/>
        </w:rPr>
        <w:lastRenderedPageBreak/>
        <w:t>案例：</w:t>
      </w:r>
      <w:r w:rsidRPr="00110731">
        <w:rPr>
          <w:rFonts w:ascii="宋体" w:eastAsia="宋体" w:hAnsi="宋体" w:cs="Times New Roman" w:hint="eastAsia"/>
          <w:bCs/>
          <w:sz w:val="24"/>
          <w14:ligatures w14:val="none"/>
        </w:rPr>
        <w:t>丰田与电装推新联合开发零部件(DFM / DFT),量产准备两件事</w:t>
      </w:r>
    </w:p>
    <w:p w14:paraId="21BFA882" w14:textId="5070862A" w:rsidR="00110731" w:rsidRPr="00110731" w:rsidRDefault="00490270" w:rsidP="007C3D8C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67231D04" wp14:editId="28E9F513">
            <wp:simplePos x="0" y="0"/>
            <wp:positionH relativeFrom="column">
              <wp:posOffset>4175125</wp:posOffset>
            </wp:positionH>
            <wp:positionV relativeFrom="paragraph">
              <wp:posOffset>49530</wp:posOffset>
            </wp:positionV>
            <wp:extent cx="2308225" cy="831215"/>
            <wp:effectExtent l="0" t="0" r="0" b="6985"/>
            <wp:wrapSquare wrapText="bothSides"/>
            <wp:docPr id="15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6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8225" cy="831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10731" w:rsidRPr="00110731">
        <w:rPr>
          <w:rFonts w:ascii="宋体" w:eastAsia="宋体" w:hAnsi="宋体" w:cs="Times New Roman" w:hint="eastAsia"/>
          <w:bCs/>
          <w:sz w:val="24"/>
          <w14:ligatures w14:val="none"/>
        </w:rPr>
        <w:t>2）VMI（供应商管理库存）</w:t>
      </w:r>
      <w:r w:rsidR="004D5649">
        <w:rPr>
          <w:rFonts w:ascii="宋体" w:eastAsia="宋体" w:hAnsi="宋体" w:cs="Times New Roman" w:hint="eastAsia"/>
          <w:b/>
          <w:sz w:val="24"/>
          <w14:ligatures w14:val="none"/>
        </w:rPr>
        <w:t>——</w:t>
      </w:r>
      <w:r w:rsidR="00110731" w:rsidRPr="00110731">
        <w:rPr>
          <w:rFonts w:ascii="宋体" w:eastAsia="宋体" w:hAnsi="宋体" w:cs="Times New Roman" w:hint="eastAsia"/>
          <w:bCs/>
          <w:sz w:val="24"/>
          <w14:ligatures w14:val="none"/>
        </w:rPr>
        <w:t>降库存与物流成本</w:t>
      </w:r>
    </w:p>
    <w:p w14:paraId="50B03A86" w14:textId="437726B2" w:rsidR="00110731" w:rsidRPr="00110731" w:rsidRDefault="00110731" w:rsidP="007C3D8C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 w:rsidRPr="007F0D2E">
        <w:rPr>
          <w:rFonts w:ascii="宋体" w:eastAsia="宋体" w:hAnsi="宋体" w:cs="Times New Roman" w:hint="eastAsia"/>
          <w:b/>
          <w:sz w:val="24"/>
          <w14:ligatures w14:val="none"/>
        </w:rPr>
        <w:t>案例：</w:t>
      </w:r>
      <w:r w:rsidRPr="00110731">
        <w:rPr>
          <w:rFonts w:ascii="宋体" w:eastAsia="宋体" w:hAnsi="宋体" w:cs="Times New Roman" w:hint="eastAsia"/>
          <w:bCs/>
          <w:sz w:val="24"/>
          <w14:ligatures w14:val="none"/>
        </w:rPr>
        <w:t>海尔VMI</w:t>
      </w:r>
    </w:p>
    <w:p w14:paraId="13C20DF9" w14:textId="1E1967E2" w:rsidR="00110731" w:rsidRPr="00110731" w:rsidRDefault="00110731" w:rsidP="007C3D8C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 w:rsidRPr="007F0D2E">
        <w:rPr>
          <w:rFonts w:ascii="宋体" w:eastAsia="宋体" w:hAnsi="宋体" w:cs="Times New Roman" w:hint="eastAsia"/>
          <w:b/>
          <w:sz w:val="24"/>
          <w14:ligatures w14:val="none"/>
        </w:rPr>
        <w:t>避坑指南：</w:t>
      </w:r>
      <w:r w:rsidRPr="00110731">
        <w:rPr>
          <w:rFonts w:ascii="宋体" w:eastAsia="宋体" w:hAnsi="宋体" w:cs="Times New Roman" w:hint="eastAsia"/>
          <w:bCs/>
          <w:sz w:val="24"/>
          <w14:ligatures w14:val="none"/>
        </w:rPr>
        <w:t>IP &amp; 协同KPI</w:t>
      </w:r>
    </w:p>
    <w:p w14:paraId="169EB8D1" w14:textId="020227E1" w:rsidR="00110731" w:rsidRPr="00110731" w:rsidRDefault="00110731" w:rsidP="007C3D8C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 w:rsidRPr="007F0D2E">
        <w:rPr>
          <w:rFonts w:ascii="宋体" w:eastAsia="宋体" w:hAnsi="宋体" w:cs="Times New Roman" w:hint="eastAsia"/>
          <w:b/>
          <w:sz w:val="24"/>
          <w14:ligatures w14:val="none"/>
        </w:rPr>
        <w:t>工具：</w:t>
      </w:r>
      <w:r w:rsidRPr="00110731">
        <w:rPr>
          <w:rFonts w:ascii="宋体" w:eastAsia="宋体" w:hAnsi="宋体" w:cs="Times New Roman" w:hint="eastAsia"/>
          <w:bCs/>
          <w:sz w:val="24"/>
          <w14:ligatures w14:val="none"/>
        </w:rPr>
        <w:t>供应商协同平台（SRM共享需求计划）/Co-R&amp;D项目管理</w:t>
      </w:r>
    </w:p>
    <w:p w14:paraId="6224D59B" w14:textId="554430BF" w:rsidR="00110731" w:rsidRPr="007F0D2E" w:rsidRDefault="00110731" w:rsidP="007C3D8C">
      <w:pPr>
        <w:spacing w:after="0" w:line="480" w:lineRule="exact"/>
        <w:jc w:val="both"/>
        <w:rPr>
          <w:rFonts w:ascii="宋体" w:eastAsia="宋体" w:hAnsi="宋体" w:cs="Times New Roman" w:hint="eastAsia"/>
          <w:b/>
          <w:sz w:val="24"/>
          <w14:ligatures w14:val="none"/>
        </w:rPr>
      </w:pPr>
      <w:r w:rsidRPr="007F0D2E">
        <w:rPr>
          <w:rFonts w:ascii="宋体" w:eastAsia="宋体" w:hAnsi="宋体" w:cs="Times New Roman" w:hint="eastAsia"/>
          <w:b/>
          <w:sz w:val="24"/>
          <w14:ligatures w14:val="none"/>
        </w:rPr>
        <w:t>核心方法四：数字化赋能—让降本“自动化、可复制”</w:t>
      </w:r>
    </w:p>
    <w:p w14:paraId="3A23978A" w14:textId="4B9195E4" w:rsidR="00110731" w:rsidRPr="00110731" w:rsidRDefault="00D33021" w:rsidP="007C3D8C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142286B2" wp14:editId="18841A7D">
            <wp:simplePos x="0" y="0"/>
            <wp:positionH relativeFrom="column">
              <wp:posOffset>4174490</wp:posOffset>
            </wp:positionH>
            <wp:positionV relativeFrom="paragraph">
              <wp:posOffset>278130</wp:posOffset>
            </wp:positionV>
            <wp:extent cx="2484755" cy="895350"/>
            <wp:effectExtent l="0" t="0" r="0" b="0"/>
            <wp:wrapSquare wrapText="bothSides"/>
            <wp:docPr id="535491869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6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475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10731" w:rsidRPr="007F0D2E">
        <w:rPr>
          <w:rFonts w:ascii="宋体" w:eastAsia="宋体" w:hAnsi="宋体" w:cs="Times New Roman" w:hint="eastAsia"/>
          <w:b/>
          <w:sz w:val="24"/>
          <w14:ligatures w14:val="none"/>
        </w:rPr>
        <w:t>四大数字化工具</w:t>
      </w:r>
      <w:r w:rsidR="00110731" w:rsidRPr="00110731">
        <w:rPr>
          <w:rFonts w:ascii="宋体" w:eastAsia="宋体" w:hAnsi="宋体" w:cs="Times New Roman" w:hint="eastAsia"/>
          <w:bCs/>
          <w:sz w:val="24"/>
          <w14:ligatures w14:val="none"/>
        </w:rPr>
        <w:t>：SRM系统、TCP分析软件、智能比价平台</w:t>
      </w:r>
    </w:p>
    <w:p w14:paraId="0279691F" w14:textId="7C3A7AE6" w:rsidR="00110731" w:rsidRPr="00D33021" w:rsidRDefault="00110731" w:rsidP="007C3D8C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 w:rsidRPr="007F0D2E">
        <w:rPr>
          <w:rFonts w:ascii="宋体" w:eastAsia="宋体" w:hAnsi="宋体" w:cs="Times New Roman" w:hint="eastAsia"/>
          <w:b/>
          <w:sz w:val="24"/>
          <w14:ligatures w14:val="none"/>
        </w:rPr>
        <w:t>案例：</w:t>
      </w:r>
      <w:r w:rsidRPr="00110731">
        <w:rPr>
          <w:rFonts w:ascii="宋体" w:eastAsia="宋体" w:hAnsi="宋体" w:cs="Times New Roman" w:hint="eastAsia"/>
          <w:bCs/>
          <w:sz w:val="24"/>
          <w14:ligatures w14:val="none"/>
        </w:rPr>
        <w:t>亚马逊“一键采购”系</w:t>
      </w:r>
    </w:p>
    <w:p w14:paraId="06C27187" w14:textId="120F2A33" w:rsidR="00110731" w:rsidRPr="007F0D2E" w:rsidRDefault="00110731" w:rsidP="007C3D8C">
      <w:pPr>
        <w:spacing w:after="0" w:line="480" w:lineRule="exact"/>
        <w:jc w:val="both"/>
        <w:rPr>
          <w:rFonts w:ascii="宋体" w:eastAsia="宋体" w:hAnsi="宋体" w:cs="Times New Roman" w:hint="eastAsia"/>
          <w:b/>
          <w:sz w:val="24"/>
          <w14:ligatures w14:val="none"/>
        </w:rPr>
      </w:pPr>
      <w:r w:rsidRPr="007F0D2E">
        <w:rPr>
          <w:rFonts w:ascii="宋体" w:eastAsia="宋体" w:hAnsi="宋体" w:cs="Times New Roman" w:hint="eastAsia"/>
          <w:b/>
          <w:sz w:val="24"/>
          <w14:ligatures w14:val="none"/>
        </w:rPr>
        <w:t>核心方法五：成本动因分析——精准打击“高成本开关”</w:t>
      </w:r>
    </w:p>
    <w:p w14:paraId="6C8A0269" w14:textId="786607DD" w:rsidR="00110731" w:rsidRPr="00110731" w:rsidRDefault="00110731" w:rsidP="007C3D8C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 w:rsidRPr="007F0D2E">
        <w:rPr>
          <w:rFonts w:ascii="宋体" w:eastAsia="宋体" w:hAnsi="宋体" w:cs="Times New Roman" w:hint="eastAsia"/>
          <w:b/>
          <w:sz w:val="24"/>
          <w14:ligatures w14:val="none"/>
        </w:rPr>
        <w:t>三大动因：</w:t>
      </w:r>
      <w:r w:rsidRPr="00110731">
        <w:rPr>
          <w:rFonts w:ascii="宋体" w:eastAsia="宋体" w:hAnsi="宋体" w:cs="Times New Roman" w:hint="eastAsia"/>
          <w:bCs/>
          <w:sz w:val="24"/>
          <w14:ligatures w14:val="none"/>
        </w:rPr>
        <w:t>结构性动因、执行性动因、作业性动因</w:t>
      </w:r>
    </w:p>
    <w:p w14:paraId="058B7A16" w14:textId="30057BE5" w:rsidR="00110731" w:rsidRPr="00110731" w:rsidRDefault="00110731" w:rsidP="007C3D8C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 w:rsidRPr="007F0D2E">
        <w:rPr>
          <w:rFonts w:ascii="宋体" w:eastAsia="宋体" w:hAnsi="宋体" w:cs="Times New Roman" w:hint="eastAsia"/>
          <w:b/>
          <w:sz w:val="24"/>
          <w14:ligatures w14:val="none"/>
        </w:rPr>
        <w:t>案例：</w:t>
      </w:r>
      <w:r w:rsidRPr="00110731">
        <w:rPr>
          <w:rFonts w:ascii="宋体" w:eastAsia="宋体" w:hAnsi="宋体" w:cs="Times New Roman" w:hint="eastAsia"/>
          <w:bCs/>
          <w:sz w:val="24"/>
          <w14:ligatures w14:val="none"/>
        </w:rPr>
        <w:t>某车企钢材采购TCO分析：动因/策略/结果</w:t>
      </w:r>
    </w:p>
    <w:p w14:paraId="52D7639A" w14:textId="47A3F588" w:rsidR="00110731" w:rsidRPr="00110731" w:rsidRDefault="00110731" w:rsidP="007C3D8C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 w:rsidRPr="007F0D2E">
        <w:rPr>
          <w:rFonts w:ascii="宋体" w:eastAsia="宋体" w:hAnsi="宋体" w:cs="Times New Roman" w:hint="eastAsia"/>
          <w:b/>
          <w:sz w:val="24"/>
          <w14:ligatures w14:val="none"/>
        </w:rPr>
        <w:t>工具：</w:t>
      </w:r>
      <w:r w:rsidRPr="00110731">
        <w:rPr>
          <w:rFonts w:ascii="宋体" w:eastAsia="宋体" w:hAnsi="宋体" w:cs="Times New Roman" w:hint="eastAsia"/>
          <w:bCs/>
          <w:sz w:val="24"/>
          <w14:ligatures w14:val="none"/>
        </w:rPr>
        <w:t>技术ROI分析 / 流程穿行测试/物流路径算法/ABC作业成本法</w:t>
      </w:r>
    </w:p>
    <w:p w14:paraId="2C14DAF8" w14:textId="1E394A44" w:rsidR="00110731" w:rsidRPr="007F0D2E" w:rsidRDefault="00110731" w:rsidP="007C3D8C">
      <w:pPr>
        <w:spacing w:after="0" w:line="480" w:lineRule="exact"/>
        <w:jc w:val="both"/>
        <w:rPr>
          <w:rFonts w:ascii="宋体" w:eastAsia="宋体" w:hAnsi="宋体" w:cs="Times New Roman" w:hint="eastAsia"/>
          <w:b/>
          <w:sz w:val="24"/>
          <w14:ligatures w14:val="none"/>
        </w:rPr>
      </w:pPr>
      <w:r w:rsidRPr="007F0D2E">
        <w:rPr>
          <w:rFonts w:ascii="宋体" w:eastAsia="宋体" w:hAnsi="宋体" w:cs="Times New Roman" w:hint="eastAsia"/>
          <w:b/>
          <w:sz w:val="24"/>
          <w14:ligatures w14:val="none"/>
        </w:rPr>
        <w:t>核心方法六：差异化成本策略—避免“一刀切”的智慧</w:t>
      </w:r>
    </w:p>
    <w:p w14:paraId="372135A2" w14:textId="388F8724" w:rsidR="00110731" w:rsidRPr="00D33021" w:rsidRDefault="00110731" w:rsidP="007C3D8C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 w:rsidRPr="007F0D2E">
        <w:rPr>
          <w:rFonts w:ascii="宋体" w:eastAsia="宋体" w:hAnsi="宋体" w:cs="Times New Roman" w:hint="eastAsia"/>
          <w:b/>
          <w:sz w:val="24"/>
          <w14:ligatures w14:val="none"/>
        </w:rPr>
        <w:t>四大物料类型：</w:t>
      </w:r>
      <w:r w:rsidRPr="00110731">
        <w:rPr>
          <w:rFonts w:ascii="宋体" w:eastAsia="宋体" w:hAnsi="宋体" w:cs="Times New Roman" w:hint="eastAsia"/>
          <w:bCs/>
          <w:sz w:val="24"/>
          <w14:ligatures w14:val="none"/>
        </w:rPr>
        <w:t>战略型、杠杠型、瓶颈型、常规型</w:t>
      </w:r>
    </w:p>
    <w:p w14:paraId="10136404" w14:textId="364EAFA6" w:rsidR="00110731" w:rsidRPr="00D33021" w:rsidRDefault="00110731" w:rsidP="007C3D8C">
      <w:pPr>
        <w:spacing w:after="0" w:line="480" w:lineRule="exact"/>
        <w:jc w:val="both"/>
        <w:rPr>
          <w:rFonts w:ascii="宋体" w:eastAsia="宋体" w:hAnsi="宋体" w:cs="Times New Roman" w:hint="eastAsia"/>
          <w:b/>
          <w:color w:val="C45911"/>
          <w:sz w:val="24"/>
          <w14:ligatures w14:val="none"/>
        </w:rPr>
      </w:pPr>
      <w:r w:rsidRPr="007F0D2E">
        <w:rPr>
          <w:rFonts w:ascii="宋体" w:eastAsia="宋体" w:hAnsi="宋体" w:cs="Times New Roman" w:hint="eastAsia"/>
          <w:b/>
          <w:color w:val="C45911"/>
          <w:sz w:val="24"/>
          <w14:ligatures w14:val="none"/>
        </w:rPr>
        <w:t>三、降本奇迹：混搭组合拳</w:t>
      </w:r>
    </w:p>
    <w:p w14:paraId="52F0B0F6" w14:textId="19EAA42C" w:rsidR="00110731" w:rsidRPr="00110731" w:rsidRDefault="00110731" w:rsidP="007C3D8C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 w:rsidRPr="007F0D2E">
        <w:rPr>
          <w:rFonts w:ascii="宋体" w:eastAsia="宋体" w:hAnsi="宋体" w:cs="Times New Roman" w:hint="eastAsia"/>
          <w:b/>
          <w:sz w:val="24"/>
          <w14:ligatures w14:val="none"/>
        </w:rPr>
        <w:t>混搭原因：</w:t>
      </w:r>
      <w:r w:rsidRPr="00110731">
        <w:rPr>
          <w:rFonts w:ascii="宋体" w:eastAsia="宋体" w:hAnsi="宋体" w:cs="Times New Roman" w:hint="eastAsia"/>
          <w:bCs/>
          <w:sz w:val="24"/>
          <w14:ligatures w14:val="none"/>
        </w:rPr>
        <w:t>需求多样化</w:t>
      </w:r>
    </w:p>
    <w:p w14:paraId="76C1C074" w14:textId="1E28E07F" w:rsidR="00110731" w:rsidRPr="00110731" w:rsidRDefault="00110731" w:rsidP="007C3D8C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 w:rsidRPr="007F0D2E">
        <w:rPr>
          <w:rFonts w:ascii="宋体" w:eastAsia="宋体" w:hAnsi="宋体" w:cs="Times New Roman" w:hint="eastAsia"/>
          <w:b/>
          <w:sz w:val="24"/>
          <w14:ligatures w14:val="none"/>
        </w:rPr>
        <w:t>案例：</w:t>
      </w:r>
      <w:r w:rsidRPr="00110731">
        <w:rPr>
          <w:rFonts w:ascii="宋体" w:eastAsia="宋体" w:hAnsi="宋体" w:cs="Times New Roman" w:hint="eastAsia"/>
          <w:bCs/>
          <w:sz w:val="24"/>
          <w14:ligatures w14:val="none"/>
        </w:rPr>
        <w:t>70s石油危机丰田需降本保利润，采购成本优化组合策略</w:t>
      </w:r>
    </w:p>
    <w:p w14:paraId="02012259" w14:textId="16E2E73A" w:rsidR="00110731" w:rsidRPr="00110731" w:rsidRDefault="00D33021" w:rsidP="007C3D8C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36497B50" wp14:editId="2E2D3CD9">
            <wp:simplePos x="0" y="0"/>
            <wp:positionH relativeFrom="column">
              <wp:posOffset>4013835</wp:posOffset>
            </wp:positionH>
            <wp:positionV relativeFrom="paragraph">
              <wp:posOffset>249555</wp:posOffset>
            </wp:positionV>
            <wp:extent cx="2435225" cy="828675"/>
            <wp:effectExtent l="0" t="0" r="3175" b="9525"/>
            <wp:wrapSquare wrapText="bothSides"/>
            <wp:docPr id="17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8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522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10731" w:rsidRPr="007F0D2E">
        <w:rPr>
          <w:rFonts w:ascii="宋体" w:eastAsia="宋体" w:hAnsi="宋体" w:cs="Times New Roman" w:hint="eastAsia"/>
          <w:b/>
          <w:sz w:val="24"/>
          <w14:ligatures w14:val="none"/>
        </w:rPr>
        <w:t>组合策略：</w:t>
      </w:r>
      <w:r w:rsidR="00110731" w:rsidRPr="00110731">
        <w:rPr>
          <w:rFonts w:ascii="宋体" w:eastAsia="宋体" w:hAnsi="宋体" w:cs="Times New Roman" w:hint="eastAsia"/>
          <w:bCs/>
          <w:sz w:val="24"/>
          <w14:ligatures w14:val="none"/>
        </w:rPr>
        <w:t>TCO+协同+数字化</w:t>
      </w:r>
    </w:p>
    <w:p w14:paraId="008F5BB8" w14:textId="6F143514" w:rsidR="00110731" w:rsidRPr="00110731" w:rsidRDefault="00110731" w:rsidP="007C3D8C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 w:rsidRPr="007F0D2E">
        <w:rPr>
          <w:rFonts w:ascii="宋体" w:eastAsia="宋体" w:hAnsi="宋体" w:cs="Times New Roman" w:hint="eastAsia"/>
          <w:b/>
          <w:sz w:val="24"/>
          <w14:ligatures w14:val="none"/>
        </w:rPr>
        <w:t>案例：</w:t>
      </w:r>
      <w:r w:rsidRPr="00110731">
        <w:rPr>
          <w:rFonts w:ascii="宋体" w:eastAsia="宋体" w:hAnsi="宋体" w:cs="Times New Roman" w:hint="eastAsia"/>
          <w:bCs/>
          <w:sz w:val="24"/>
          <w14:ligatures w14:val="none"/>
        </w:rPr>
        <w:t>名创优品全球零售优质低价的组合策略</w:t>
      </w:r>
    </w:p>
    <w:p w14:paraId="16BE5BD8" w14:textId="77777777" w:rsidR="00110731" w:rsidRPr="00110731" w:rsidRDefault="00110731" w:rsidP="007C3D8C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 w:rsidRPr="007F0D2E">
        <w:rPr>
          <w:rFonts w:ascii="宋体" w:eastAsia="宋体" w:hAnsi="宋体" w:cs="Times New Roman" w:hint="eastAsia"/>
          <w:b/>
          <w:sz w:val="24"/>
          <w14:ligatures w14:val="none"/>
        </w:rPr>
        <w:t>组合策略：</w:t>
      </w:r>
      <w:r w:rsidRPr="00110731">
        <w:rPr>
          <w:rFonts w:ascii="宋体" w:eastAsia="宋体" w:hAnsi="宋体" w:cs="Times New Roman" w:hint="eastAsia"/>
          <w:bCs/>
          <w:sz w:val="24"/>
          <w14:ligatures w14:val="none"/>
        </w:rPr>
        <w:t>集采+差异化+数字化</w:t>
      </w:r>
    </w:p>
    <w:p w14:paraId="1FD62835" w14:textId="77777777" w:rsidR="00110731" w:rsidRPr="00110731" w:rsidRDefault="00110731" w:rsidP="007C3D8C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</w:p>
    <w:p w14:paraId="75D14F8D" w14:textId="6F6E4B01" w:rsidR="00110731" w:rsidRPr="007F0D2E" w:rsidRDefault="00110731" w:rsidP="007C3D8C">
      <w:pPr>
        <w:spacing w:after="0" w:line="480" w:lineRule="exact"/>
        <w:jc w:val="both"/>
        <w:rPr>
          <w:rFonts w:ascii="宋体" w:eastAsia="宋体" w:hAnsi="宋体" w:cs="Times New Roman" w:hint="eastAsia"/>
          <w:b/>
          <w:color w:val="1F4E79"/>
          <w:sz w:val="24"/>
          <w14:ligatures w14:val="none"/>
        </w:rPr>
      </w:pPr>
      <w:r w:rsidRPr="007F0D2E">
        <w:rPr>
          <w:rFonts w:ascii="宋体" w:eastAsia="宋体" w:hAnsi="宋体" w:cs="Times New Roman" w:hint="eastAsia"/>
          <w:b/>
          <w:color w:val="1F4E79"/>
          <w:sz w:val="24"/>
          <w14:ligatures w14:val="none"/>
        </w:rPr>
        <w:t>第四讲：高效决策</w:t>
      </w:r>
      <w:r w:rsidR="00D33021">
        <w:rPr>
          <w:rFonts w:ascii="宋体" w:eastAsia="宋体" w:hAnsi="宋体" w:cs="Times New Roman" w:hint="eastAsia"/>
          <w:b/>
          <w:color w:val="1F4E79"/>
          <w:sz w:val="24"/>
          <w14:ligatures w14:val="none"/>
        </w:rPr>
        <w:t>——</w:t>
      </w:r>
      <w:r w:rsidRPr="007F0D2E">
        <w:rPr>
          <w:rFonts w:ascii="宋体" w:eastAsia="宋体" w:hAnsi="宋体" w:cs="Times New Roman" w:hint="eastAsia"/>
          <w:b/>
          <w:color w:val="1F4E79"/>
          <w:sz w:val="24"/>
          <w14:ligatures w14:val="none"/>
        </w:rPr>
        <w:t>基于数据与常识的采购成本决策</w:t>
      </w:r>
    </w:p>
    <w:p w14:paraId="79E5BF84" w14:textId="77777777" w:rsidR="00110731" w:rsidRPr="007F0D2E" w:rsidRDefault="00110731" w:rsidP="007C3D8C">
      <w:pPr>
        <w:spacing w:after="0" w:line="480" w:lineRule="exact"/>
        <w:jc w:val="both"/>
        <w:rPr>
          <w:rFonts w:ascii="宋体" w:eastAsia="宋体" w:hAnsi="宋体" w:cs="Times New Roman" w:hint="eastAsia"/>
          <w:b/>
          <w:color w:val="C45911"/>
          <w:sz w:val="24"/>
          <w14:ligatures w14:val="none"/>
        </w:rPr>
      </w:pPr>
      <w:r w:rsidRPr="007F0D2E">
        <w:rPr>
          <w:rFonts w:ascii="宋体" w:eastAsia="宋体" w:hAnsi="宋体" w:cs="Times New Roman" w:hint="eastAsia"/>
          <w:b/>
          <w:color w:val="C45911"/>
          <w:sz w:val="24"/>
          <w14:ligatures w14:val="none"/>
        </w:rPr>
        <w:t>一、决策之痛：为什么采购成本决策常陷入“两难”</w:t>
      </w:r>
    </w:p>
    <w:p w14:paraId="7DF12F59" w14:textId="77777777" w:rsidR="00110731" w:rsidRPr="007F0D2E" w:rsidRDefault="00110731" w:rsidP="007C3D8C">
      <w:pPr>
        <w:spacing w:after="0" w:line="480" w:lineRule="exact"/>
        <w:jc w:val="both"/>
        <w:rPr>
          <w:rFonts w:ascii="宋体" w:eastAsia="宋体" w:hAnsi="宋体" w:cs="Times New Roman" w:hint="eastAsia"/>
          <w:b/>
          <w:sz w:val="24"/>
          <w14:ligatures w14:val="none"/>
        </w:rPr>
      </w:pPr>
      <w:r w:rsidRPr="007F0D2E">
        <w:rPr>
          <w:rFonts w:ascii="宋体" w:eastAsia="宋体" w:hAnsi="宋体" w:cs="Times New Roman" w:hint="eastAsia"/>
          <w:b/>
          <w:sz w:val="24"/>
          <w14:ligatures w14:val="none"/>
        </w:rPr>
        <w:t>1. 痛点共鸣：采购决策的“三大困境”</w:t>
      </w:r>
    </w:p>
    <w:p w14:paraId="28B2680A" w14:textId="15DB1DF9" w:rsidR="00110731" w:rsidRPr="00110731" w:rsidRDefault="00110731" w:rsidP="007C3D8C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 w:rsidRPr="00110731">
        <w:rPr>
          <w:rFonts w:ascii="宋体" w:eastAsia="宋体" w:hAnsi="宋体" w:cs="Times New Roman" w:hint="eastAsia"/>
          <w:bCs/>
          <w:sz w:val="24"/>
          <w14:ligatures w14:val="none"/>
        </w:rPr>
        <w:t>1</w:t>
      </w:r>
      <w:r w:rsidR="007F0D2E">
        <w:rPr>
          <w:rFonts w:ascii="宋体" w:eastAsia="宋体" w:hAnsi="宋体" w:cs="Times New Roman" w:hint="eastAsia"/>
          <w:bCs/>
          <w:sz w:val="24"/>
          <w14:ligatures w14:val="none"/>
        </w:rPr>
        <w:t>）</w:t>
      </w:r>
      <w:r w:rsidRPr="00110731">
        <w:rPr>
          <w:rFonts w:ascii="宋体" w:eastAsia="宋体" w:hAnsi="宋体" w:cs="Times New Roman" w:hint="eastAsia"/>
          <w:bCs/>
          <w:sz w:val="24"/>
          <w14:ligatures w14:val="none"/>
        </w:rPr>
        <w:t>数据过载 vs 信息孤岛</w:t>
      </w:r>
    </w:p>
    <w:p w14:paraId="5F4E011A" w14:textId="7B7F64A1" w:rsidR="00110731" w:rsidRPr="00110731" w:rsidRDefault="00110731" w:rsidP="007C3D8C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 w:rsidRPr="00110731">
        <w:rPr>
          <w:rFonts w:ascii="宋体" w:eastAsia="宋体" w:hAnsi="宋体" w:cs="Times New Roman" w:hint="eastAsia"/>
          <w:bCs/>
          <w:sz w:val="24"/>
          <w14:ligatures w14:val="none"/>
        </w:rPr>
        <w:t>2</w:t>
      </w:r>
      <w:r w:rsidR="007F0D2E">
        <w:rPr>
          <w:rFonts w:ascii="宋体" w:eastAsia="宋体" w:hAnsi="宋体" w:cs="Times New Roman" w:hint="eastAsia"/>
          <w:bCs/>
          <w:sz w:val="24"/>
          <w14:ligatures w14:val="none"/>
        </w:rPr>
        <w:t>）</w:t>
      </w:r>
      <w:r w:rsidRPr="00110731">
        <w:rPr>
          <w:rFonts w:ascii="宋体" w:eastAsia="宋体" w:hAnsi="宋体" w:cs="Times New Roman" w:hint="eastAsia"/>
          <w:bCs/>
          <w:sz w:val="24"/>
          <w14:ligatures w14:val="none"/>
        </w:rPr>
        <w:t>常识误用 vs 经验失灵</w:t>
      </w:r>
    </w:p>
    <w:p w14:paraId="4E8D287F" w14:textId="17635CE6" w:rsidR="00110731" w:rsidRPr="00110731" w:rsidRDefault="00110731" w:rsidP="007C3D8C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 w:rsidRPr="00110731">
        <w:rPr>
          <w:rFonts w:ascii="宋体" w:eastAsia="宋体" w:hAnsi="宋体" w:cs="Times New Roman" w:hint="eastAsia"/>
          <w:bCs/>
          <w:sz w:val="24"/>
          <w14:ligatures w14:val="none"/>
        </w:rPr>
        <w:t>3</w:t>
      </w:r>
      <w:r w:rsidR="007F0D2E">
        <w:rPr>
          <w:rFonts w:ascii="宋体" w:eastAsia="宋体" w:hAnsi="宋体" w:cs="Times New Roman" w:hint="eastAsia"/>
          <w:bCs/>
          <w:sz w:val="24"/>
          <w14:ligatures w14:val="none"/>
        </w:rPr>
        <w:t>）</w:t>
      </w:r>
      <w:r w:rsidRPr="00110731">
        <w:rPr>
          <w:rFonts w:ascii="宋体" w:eastAsia="宋体" w:hAnsi="宋体" w:cs="Times New Roman" w:hint="eastAsia"/>
          <w:bCs/>
          <w:sz w:val="24"/>
          <w14:ligatures w14:val="none"/>
        </w:rPr>
        <w:t>决策犹豫 vs 盲目拍板</w:t>
      </w:r>
    </w:p>
    <w:p w14:paraId="1857791D" w14:textId="77777777" w:rsidR="00110731" w:rsidRPr="007F0D2E" w:rsidRDefault="00110731" w:rsidP="007C3D8C">
      <w:pPr>
        <w:spacing w:after="0" w:line="480" w:lineRule="exact"/>
        <w:jc w:val="both"/>
        <w:rPr>
          <w:rFonts w:ascii="宋体" w:eastAsia="宋体" w:hAnsi="宋体" w:cs="Times New Roman" w:hint="eastAsia"/>
          <w:b/>
          <w:sz w:val="24"/>
          <w14:ligatures w14:val="none"/>
        </w:rPr>
      </w:pPr>
      <w:r w:rsidRPr="007F0D2E">
        <w:rPr>
          <w:rFonts w:ascii="宋体" w:eastAsia="宋体" w:hAnsi="宋体" w:cs="Times New Roman" w:hint="eastAsia"/>
          <w:b/>
          <w:sz w:val="24"/>
          <w14:ligatures w14:val="none"/>
        </w:rPr>
        <w:t>2. 高效决策：数据+常识“双轮驱动”</w:t>
      </w:r>
    </w:p>
    <w:p w14:paraId="6ECE135E" w14:textId="77777777" w:rsidR="00110731" w:rsidRPr="00110731" w:rsidRDefault="00110731" w:rsidP="007C3D8C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 w:rsidRPr="00110731">
        <w:rPr>
          <w:rFonts w:ascii="宋体" w:eastAsia="宋体" w:hAnsi="宋体" w:cs="Times New Roman" w:hint="eastAsia"/>
          <w:bCs/>
          <w:sz w:val="24"/>
          <w14:ligatures w14:val="none"/>
        </w:rPr>
        <w:lastRenderedPageBreak/>
        <w:t>1）核心目标：掌握“数据量化+常识校准”的决策框架，“快而准、准而稳”作采购成本决策</w:t>
      </w:r>
    </w:p>
    <w:p w14:paraId="72C9E213" w14:textId="02699E49" w:rsidR="00110731" w:rsidRPr="00110731" w:rsidRDefault="00110731" w:rsidP="007C3D8C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 w:rsidRPr="00110731">
        <w:rPr>
          <w:rFonts w:ascii="宋体" w:eastAsia="宋体" w:hAnsi="宋体" w:cs="Times New Roman" w:hint="eastAsia"/>
          <w:bCs/>
          <w:sz w:val="24"/>
          <w14:ligatures w14:val="none"/>
        </w:rPr>
        <w:t>2）底层逻辑：数据是“客观标尺”，常识是“经验导航”，避开“数据陷阱”与“经验盲区”</w:t>
      </w:r>
    </w:p>
    <w:p w14:paraId="45F2E684" w14:textId="77777777" w:rsidR="00110731" w:rsidRPr="007F0D2E" w:rsidRDefault="00110731" w:rsidP="007C3D8C">
      <w:pPr>
        <w:spacing w:after="0" w:line="480" w:lineRule="exact"/>
        <w:jc w:val="both"/>
        <w:rPr>
          <w:rFonts w:ascii="宋体" w:eastAsia="宋体" w:hAnsi="宋体" w:cs="Times New Roman" w:hint="eastAsia"/>
          <w:b/>
          <w:color w:val="C45911"/>
          <w:sz w:val="24"/>
          <w14:ligatures w14:val="none"/>
        </w:rPr>
      </w:pPr>
      <w:r w:rsidRPr="007F0D2E">
        <w:rPr>
          <w:rFonts w:ascii="宋体" w:eastAsia="宋体" w:hAnsi="宋体" w:cs="Times New Roman" w:hint="eastAsia"/>
          <w:b/>
          <w:color w:val="C45911"/>
          <w:sz w:val="24"/>
          <w14:ligatures w14:val="none"/>
        </w:rPr>
        <w:t>二、核心概念：数据与常识在采购决策中的角色</w:t>
      </w:r>
    </w:p>
    <w:p w14:paraId="12823A49" w14:textId="77777777" w:rsidR="00110731" w:rsidRPr="007F0D2E" w:rsidRDefault="00110731" w:rsidP="007C3D8C">
      <w:pPr>
        <w:spacing w:after="0" w:line="480" w:lineRule="exact"/>
        <w:jc w:val="both"/>
        <w:rPr>
          <w:rFonts w:ascii="宋体" w:eastAsia="宋体" w:hAnsi="宋体" w:cs="Times New Roman" w:hint="eastAsia"/>
          <w:b/>
          <w:sz w:val="24"/>
          <w14:ligatures w14:val="none"/>
        </w:rPr>
      </w:pPr>
      <w:r w:rsidRPr="007F0D2E">
        <w:rPr>
          <w:rFonts w:ascii="宋体" w:eastAsia="宋体" w:hAnsi="宋体" w:cs="Times New Roman" w:hint="eastAsia"/>
          <w:b/>
          <w:sz w:val="24"/>
          <w14:ligatures w14:val="none"/>
        </w:rPr>
        <w:t>1. 数据的“能与不能”</w:t>
      </w:r>
    </w:p>
    <w:p w14:paraId="2902BE50" w14:textId="5A1FA172" w:rsidR="00110731" w:rsidRPr="00110731" w:rsidRDefault="00110731" w:rsidP="007C3D8C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 w:rsidRPr="00110731">
        <w:rPr>
          <w:rFonts w:ascii="宋体" w:eastAsia="宋体" w:hAnsi="宋体" w:cs="Times New Roman" w:hint="eastAsia"/>
          <w:bCs/>
          <w:sz w:val="24"/>
          <w14:ligatures w14:val="none"/>
        </w:rPr>
        <w:t>1</w:t>
      </w:r>
      <w:r w:rsidR="007F0D2E">
        <w:rPr>
          <w:rFonts w:ascii="宋体" w:eastAsia="宋体" w:hAnsi="宋体" w:cs="Times New Roman" w:hint="eastAsia"/>
          <w:bCs/>
          <w:sz w:val="24"/>
          <w14:ligatures w14:val="none"/>
        </w:rPr>
        <w:t>）</w:t>
      </w:r>
      <w:r w:rsidRPr="00110731">
        <w:rPr>
          <w:rFonts w:ascii="宋体" w:eastAsia="宋体" w:hAnsi="宋体" w:cs="Times New Roman" w:hint="eastAsia"/>
          <w:bCs/>
          <w:sz w:val="24"/>
          <w14:ligatures w14:val="none"/>
        </w:rPr>
        <w:t>数据的三大核心价值：量化成本、揭示规律、支撑谈判</w:t>
      </w:r>
    </w:p>
    <w:p w14:paraId="694BDAF4" w14:textId="21E66E01" w:rsidR="00110731" w:rsidRPr="00110731" w:rsidRDefault="00110731" w:rsidP="007C3D8C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 w:rsidRPr="00110731">
        <w:rPr>
          <w:rFonts w:ascii="宋体" w:eastAsia="宋体" w:hAnsi="宋体" w:cs="Times New Roman" w:hint="eastAsia"/>
          <w:bCs/>
          <w:sz w:val="24"/>
          <w14:ligatures w14:val="none"/>
        </w:rPr>
        <w:t>2</w:t>
      </w:r>
      <w:r w:rsidR="007F0D2E">
        <w:rPr>
          <w:rFonts w:ascii="宋体" w:eastAsia="宋体" w:hAnsi="宋体" w:cs="Times New Roman" w:hint="eastAsia"/>
          <w:bCs/>
          <w:sz w:val="24"/>
          <w14:ligatures w14:val="none"/>
        </w:rPr>
        <w:t>）</w:t>
      </w:r>
      <w:r w:rsidRPr="00110731">
        <w:rPr>
          <w:rFonts w:ascii="宋体" w:eastAsia="宋体" w:hAnsi="宋体" w:cs="Times New Roman" w:hint="eastAsia"/>
          <w:bCs/>
          <w:sz w:val="24"/>
          <w14:ligatures w14:val="none"/>
        </w:rPr>
        <w:t>数据的三大局限性：滞后性、片面性、误导性</w:t>
      </w:r>
    </w:p>
    <w:p w14:paraId="1E1B9EF4" w14:textId="77777777" w:rsidR="00110731" w:rsidRPr="007F0D2E" w:rsidRDefault="00110731" w:rsidP="007C3D8C">
      <w:pPr>
        <w:spacing w:after="0" w:line="480" w:lineRule="exact"/>
        <w:jc w:val="both"/>
        <w:rPr>
          <w:rFonts w:ascii="宋体" w:eastAsia="宋体" w:hAnsi="宋体" w:cs="Times New Roman" w:hint="eastAsia"/>
          <w:b/>
          <w:sz w:val="24"/>
          <w14:ligatures w14:val="none"/>
        </w:rPr>
      </w:pPr>
      <w:r w:rsidRPr="007F0D2E">
        <w:rPr>
          <w:rFonts w:ascii="宋体" w:eastAsia="宋体" w:hAnsi="宋体" w:cs="Times New Roman" w:hint="eastAsia"/>
          <w:b/>
          <w:sz w:val="24"/>
          <w14:ligatures w14:val="none"/>
        </w:rPr>
        <w:t>2. 常识的“能与不能”</w:t>
      </w:r>
    </w:p>
    <w:p w14:paraId="24ADC817" w14:textId="27978C9D" w:rsidR="00110731" w:rsidRPr="00110731" w:rsidRDefault="00110731" w:rsidP="007C3D8C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 w:rsidRPr="00110731">
        <w:rPr>
          <w:rFonts w:ascii="宋体" w:eastAsia="宋体" w:hAnsi="宋体" w:cs="Times New Roman" w:hint="eastAsia"/>
          <w:bCs/>
          <w:sz w:val="24"/>
          <w14:ligatures w14:val="none"/>
        </w:rPr>
        <w:t>1</w:t>
      </w:r>
      <w:r w:rsidR="007F0D2E">
        <w:rPr>
          <w:rFonts w:ascii="宋体" w:eastAsia="宋体" w:hAnsi="宋体" w:cs="Times New Roman" w:hint="eastAsia"/>
          <w:bCs/>
          <w:sz w:val="24"/>
          <w14:ligatures w14:val="none"/>
        </w:rPr>
        <w:t>）</w:t>
      </w:r>
      <w:r w:rsidRPr="00110731">
        <w:rPr>
          <w:rFonts w:ascii="宋体" w:eastAsia="宋体" w:hAnsi="宋体" w:cs="Times New Roman" w:hint="eastAsia"/>
          <w:bCs/>
          <w:sz w:val="24"/>
          <w14:ligatures w14:val="none"/>
        </w:rPr>
        <w:t>常识的三大核心价值：逻辑校验、风险预警、简化决策</w:t>
      </w:r>
    </w:p>
    <w:p w14:paraId="39E1DED7" w14:textId="47776C25" w:rsidR="00110731" w:rsidRPr="00110731" w:rsidRDefault="00110731" w:rsidP="007C3D8C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 w:rsidRPr="00110731">
        <w:rPr>
          <w:rFonts w:ascii="宋体" w:eastAsia="宋体" w:hAnsi="宋体" w:cs="Times New Roman" w:hint="eastAsia"/>
          <w:bCs/>
          <w:sz w:val="24"/>
          <w14:ligatures w14:val="none"/>
        </w:rPr>
        <w:t>2</w:t>
      </w:r>
      <w:r w:rsidR="007F0D2E">
        <w:rPr>
          <w:rFonts w:ascii="宋体" w:eastAsia="宋体" w:hAnsi="宋体" w:cs="Times New Roman" w:hint="eastAsia"/>
          <w:bCs/>
          <w:sz w:val="24"/>
          <w14:ligatures w14:val="none"/>
        </w:rPr>
        <w:t>）</w:t>
      </w:r>
      <w:r w:rsidRPr="00110731">
        <w:rPr>
          <w:rFonts w:ascii="宋体" w:eastAsia="宋体" w:hAnsi="宋体" w:cs="Times New Roman" w:hint="eastAsia"/>
          <w:bCs/>
          <w:sz w:val="24"/>
          <w14:ligatures w14:val="none"/>
        </w:rPr>
        <w:t>常识的三大局限性：直观偏差、认知盲区、群体盲从</w:t>
      </w:r>
    </w:p>
    <w:p w14:paraId="292EB8B2" w14:textId="61FFA29F" w:rsidR="00110731" w:rsidRPr="00B41485" w:rsidRDefault="00110731" w:rsidP="007C3D8C">
      <w:pPr>
        <w:spacing w:after="0" w:line="480" w:lineRule="exact"/>
        <w:jc w:val="both"/>
        <w:rPr>
          <w:rFonts w:ascii="宋体" w:eastAsia="宋体" w:hAnsi="宋体" w:cs="Times New Roman" w:hint="eastAsia"/>
          <w:b/>
          <w:sz w:val="24"/>
          <w14:ligatures w14:val="none"/>
        </w:rPr>
      </w:pPr>
      <w:r w:rsidRPr="00B41485">
        <w:rPr>
          <w:rFonts w:ascii="宋体" w:eastAsia="宋体" w:hAnsi="宋体" w:cs="Times New Roman" w:hint="eastAsia"/>
          <w:b/>
          <w:sz w:val="24"/>
          <w14:ligatures w14:val="none"/>
        </w:rPr>
        <w:t>3. “数据+常识</w:t>
      </w:r>
      <w:r w:rsidR="007F0D2E" w:rsidRPr="00B41485">
        <w:rPr>
          <w:rFonts w:ascii="宋体" w:eastAsia="宋体" w:hAnsi="宋体" w:cs="Times New Roman" w:hint="eastAsia"/>
          <w:b/>
          <w:sz w:val="24"/>
          <w14:ligatures w14:val="none"/>
        </w:rPr>
        <w:t>”</w:t>
      </w:r>
      <w:r w:rsidRPr="00B41485">
        <w:rPr>
          <w:rFonts w:ascii="宋体" w:eastAsia="宋体" w:hAnsi="宋体" w:cs="Times New Roman" w:hint="eastAsia"/>
          <w:b/>
          <w:sz w:val="24"/>
          <w14:ligatures w14:val="none"/>
        </w:rPr>
        <w:t>FC决策的定义与原则</w:t>
      </w:r>
    </w:p>
    <w:p w14:paraId="00704F4C" w14:textId="77777777" w:rsidR="00110731" w:rsidRPr="00110731" w:rsidRDefault="00110731" w:rsidP="007C3D8C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 w:rsidRPr="007F0D2E">
        <w:rPr>
          <w:rFonts w:ascii="宋体" w:eastAsia="宋体" w:hAnsi="宋体" w:cs="Times New Roman" w:hint="eastAsia"/>
          <w:b/>
          <w:sz w:val="24"/>
          <w14:ligatures w14:val="none"/>
        </w:rPr>
        <w:t>FC决策的定义：</w:t>
      </w:r>
      <w:r w:rsidRPr="00110731">
        <w:rPr>
          <w:rFonts w:ascii="宋体" w:eastAsia="宋体" w:hAnsi="宋体" w:cs="Times New Roman" w:hint="eastAsia"/>
          <w:bCs/>
          <w:sz w:val="24"/>
          <w14:ligatures w14:val="none"/>
        </w:rPr>
        <w:t>以数据为基础量化成本与收益，用常识校准逻辑、预警风险、简化选项，最终实现“理性+高效”的决策</w:t>
      </w:r>
    </w:p>
    <w:p w14:paraId="6F9EC6C9" w14:textId="77777777" w:rsidR="00110731" w:rsidRPr="00B41485" w:rsidRDefault="00110731" w:rsidP="007C3D8C">
      <w:pPr>
        <w:spacing w:after="0" w:line="480" w:lineRule="exact"/>
        <w:jc w:val="both"/>
        <w:rPr>
          <w:rFonts w:ascii="宋体" w:eastAsia="宋体" w:hAnsi="宋体" w:cs="Times New Roman" w:hint="eastAsia"/>
          <w:b/>
          <w:sz w:val="24"/>
          <w14:ligatures w14:val="none"/>
        </w:rPr>
      </w:pPr>
      <w:r w:rsidRPr="00B41485">
        <w:rPr>
          <w:rFonts w:ascii="宋体" w:eastAsia="宋体" w:hAnsi="宋体" w:cs="Times New Roman" w:hint="eastAsia"/>
          <w:b/>
          <w:sz w:val="24"/>
          <w14:ligatures w14:val="none"/>
        </w:rPr>
        <w:t>——四大原则</w:t>
      </w:r>
    </w:p>
    <w:p w14:paraId="393D055B" w14:textId="77777777" w:rsidR="00110731" w:rsidRPr="00110731" w:rsidRDefault="00110731" w:rsidP="007C3D8C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 w:rsidRPr="00110731">
        <w:rPr>
          <w:rFonts w:ascii="宋体" w:eastAsia="宋体" w:hAnsi="宋体" w:cs="Times New Roman" w:hint="eastAsia"/>
          <w:bCs/>
          <w:sz w:val="24"/>
          <w14:ligatures w14:val="none"/>
        </w:rPr>
        <w:t>1）数据打底：关键决策必有数据支撑</w:t>
      </w:r>
    </w:p>
    <w:p w14:paraId="75034E7E" w14:textId="77777777" w:rsidR="00110731" w:rsidRPr="00110731" w:rsidRDefault="00110731" w:rsidP="007C3D8C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 w:rsidRPr="00110731">
        <w:rPr>
          <w:rFonts w:ascii="宋体" w:eastAsia="宋体" w:hAnsi="宋体" w:cs="Times New Roman" w:hint="eastAsia"/>
          <w:bCs/>
          <w:sz w:val="24"/>
          <w14:ligatures w14:val="none"/>
        </w:rPr>
        <w:t>2）常识校准：用逻辑/经验验证数据合理性</w:t>
      </w:r>
    </w:p>
    <w:p w14:paraId="1AE74132" w14:textId="77777777" w:rsidR="00110731" w:rsidRPr="00110731" w:rsidRDefault="00110731" w:rsidP="007C3D8C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 w:rsidRPr="00110731">
        <w:rPr>
          <w:rFonts w:ascii="宋体" w:eastAsia="宋体" w:hAnsi="宋体" w:cs="Times New Roman" w:hint="eastAsia"/>
          <w:bCs/>
          <w:sz w:val="24"/>
          <w14:ligatures w14:val="none"/>
        </w:rPr>
        <w:t>3）目标导向：决策始终围绕“降本/增效/控险”核心目标</w:t>
      </w:r>
    </w:p>
    <w:p w14:paraId="34BCD3BC" w14:textId="77777777" w:rsidR="00110731" w:rsidRPr="00110731" w:rsidRDefault="00110731" w:rsidP="007C3D8C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 w:rsidRPr="00110731">
        <w:rPr>
          <w:rFonts w:ascii="宋体" w:eastAsia="宋体" w:hAnsi="宋体" w:cs="Times New Roman" w:hint="eastAsia"/>
          <w:bCs/>
          <w:sz w:val="24"/>
          <w14:ligatures w14:val="none"/>
        </w:rPr>
        <w:t>4）动态迭代：根据新数据/新常识调整决策</w:t>
      </w:r>
    </w:p>
    <w:p w14:paraId="4B13B275" w14:textId="77777777" w:rsidR="00110731" w:rsidRPr="007F0D2E" w:rsidRDefault="00110731" w:rsidP="007C3D8C">
      <w:pPr>
        <w:spacing w:after="0" w:line="480" w:lineRule="exact"/>
        <w:jc w:val="both"/>
        <w:rPr>
          <w:rFonts w:ascii="宋体" w:eastAsia="宋体" w:hAnsi="宋体" w:cs="Times New Roman" w:hint="eastAsia"/>
          <w:b/>
          <w:color w:val="C45911"/>
          <w:sz w:val="24"/>
          <w14:ligatures w14:val="none"/>
        </w:rPr>
      </w:pPr>
      <w:r w:rsidRPr="007F0D2E">
        <w:rPr>
          <w:rFonts w:ascii="宋体" w:eastAsia="宋体" w:hAnsi="宋体" w:cs="Times New Roman" w:hint="eastAsia"/>
          <w:b/>
          <w:color w:val="C45911"/>
          <w:sz w:val="24"/>
          <w14:ligatures w14:val="none"/>
        </w:rPr>
        <w:t>三、高效决策：五步法“从数据到行动”</w:t>
      </w:r>
    </w:p>
    <w:p w14:paraId="4DB20034" w14:textId="270E92C4" w:rsidR="00110731" w:rsidRPr="007F0D2E" w:rsidRDefault="00110731" w:rsidP="007C3D8C">
      <w:pPr>
        <w:spacing w:after="0" w:line="480" w:lineRule="exact"/>
        <w:jc w:val="both"/>
        <w:rPr>
          <w:rFonts w:ascii="宋体" w:eastAsia="宋体" w:hAnsi="宋体" w:cs="Times New Roman" w:hint="eastAsia"/>
          <w:b/>
          <w:sz w:val="24"/>
          <w14:ligatures w14:val="none"/>
        </w:rPr>
      </w:pPr>
      <w:r w:rsidRPr="007F0D2E">
        <w:rPr>
          <w:rFonts w:ascii="宋体" w:eastAsia="宋体" w:hAnsi="宋体" w:cs="Times New Roman" w:hint="eastAsia"/>
          <w:b/>
          <w:sz w:val="24"/>
          <w14:ligatures w14:val="none"/>
        </w:rPr>
        <w:t>1.</w:t>
      </w:r>
      <w:r w:rsidR="007F0D2E" w:rsidRPr="007F0D2E">
        <w:rPr>
          <w:rFonts w:ascii="宋体" w:eastAsia="宋体" w:hAnsi="宋体" w:cs="Times New Roman" w:hint="eastAsia"/>
          <w:b/>
          <w:sz w:val="24"/>
          <w14:ligatures w14:val="none"/>
        </w:rPr>
        <w:t xml:space="preserve"> </w:t>
      </w:r>
      <w:r w:rsidRPr="007F0D2E">
        <w:rPr>
          <w:rFonts w:ascii="宋体" w:eastAsia="宋体" w:hAnsi="宋体" w:cs="Times New Roman" w:hint="eastAsia"/>
          <w:b/>
          <w:sz w:val="24"/>
          <w14:ligatures w14:val="none"/>
        </w:rPr>
        <w:t>明确决策目标——用“三问法”锁定核心</w:t>
      </w:r>
    </w:p>
    <w:p w14:paraId="40BEB297" w14:textId="77777777" w:rsidR="00110731" w:rsidRPr="007F0D2E" w:rsidRDefault="00110731" w:rsidP="007C3D8C">
      <w:pPr>
        <w:spacing w:after="0" w:line="480" w:lineRule="exact"/>
        <w:jc w:val="both"/>
        <w:rPr>
          <w:rFonts w:ascii="宋体" w:eastAsia="宋体" w:hAnsi="宋体" w:cs="Times New Roman" w:hint="eastAsia"/>
          <w:b/>
          <w:sz w:val="24"/>
          <w14:ligatures w14:val="none"/>
        </w:rPr>
      </w:pPr>
      <w:r w:rsidRPr="007F0D2E">
        <w:rPr>
          <w:rFonts w:ascii="宋体" w:eastAsia="宋体" w:hAnsi="宋体" w:cs="Times New Roman" w:hint="eastAsia"/>
          <w:b/>
          <w:sz w:val="24"/>
          <w14:ligatures w14:val="none"/>
        </w:rPr>
        <w:t>——目标设定的“三问法”：</w:t>
      </w:r>
    </w:p>
    <w:p w14:paraId="6ED633AD" w14:textId="77777777" w:rsidR="00110731" w:rsidRPr="00110731" w:rsidRDefault="00110731" w:rsidP="007C3D8C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 w:rsidRPr="00110731">
        <w:rPr>
          <w:rFonts w:ascii="宋体" w:eastAsia="宋体" w:hAnsi="宋体" w:cs="Times New Roman" w:hint="eastAsia"/>
          <w:bCs/>
          <w:sz w:val="24"/>
          <w14:ligatures w14:val="none"/>
        </w:rPr>
        <w:t>1）问战略：此次决策支撑企业什么战略？（成本领先/差异化/韧性）</w:t>
      </w:r>
    </w:p>
    <w:p w14:paraId="2A897879" w14:textId="77777777" w:rsidR="00110731" w:rsidRPr="00110731" w:rsidRDefault="00110731" w:rsidP="007C3D8C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 w:rsidRPr="00110731">
        <w:rPr>
          <w:rFonts w:ascii="宋体" w:eastAsia="宋体" w:hAnsi="宋体" w:cs="Times New Roman" w:hint="eastAsia"/>
          <w:bCs/>
          <w:sz w:val="24"/>
          <w14:ligatures w14:val="none"/>
        </w:rPr>
        <w:t>2）问场景：采购物料类型？（战略型/杠杆型/瓶颈型/常规型）</w:t>
      </w:r>
    </w:p>
    <w:p w14:paraId="76DF80E9" w14:textId="77777777" w:rsidR="00110731" w:rsidRPr="00110731" w:rsidRDefault="00110731" w:rsidP="007C3D8C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 w:rsidRPr="00110731">
        <w:rPr>
          <w:rFonts w:ascii="宋体" w:eastAsia="宋体" w:hAnsi="宋体" w:cs="Times New Roman" w:hint="eastAsia"/>
          <w:bCs/>
          <w:sz w:val="24"/>
          <w14:ligatures w14:val="none"/>
        </w:rPr>
        <w:t>3）问约束：资源/风险约束是什么？（预算上限、交付周期、合规红线）</w:t>
      </w:r>
    </w:p>
    <w:p w14:paraId="77616B5E" w14:textId="35964677" w:rsidR="00110731" w:rsidRPr="00110731" w:rsidRDefault="003D47D9" w:rsidP="007C3D8C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1D1C04EF" wp14:editId="212AEC28">
            <wp:simplePos x="0" y="0"/>
            <wp:positionH relativeFrom="column">
              <wp:posOffset>4232910</wp:posOffset>
            </wp:positionH>
            <wp:positionV relativeFrom="paragraph">
              <wp:posOffset>225425</wp:posOffset>
            </wp:positionV>
            <wp:extent cx="2105025" cy="857250"/>
            <wp:effectExtent l="0" t="0" r="9525" b="0"/>
            <wp:wrapSquare wrapText="bothSides"/>
            <wp:docPr id="25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6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5025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10731" w:rsidRPr="00110731">
        <w:rPr>
          <w:rFonts w:ascii="宋体" w:eastAsia="宋体" w:hAnsi="宋体" w:cs="Times New Roman" w:hint="eastAsia"/>
          <w:bCs/>
          <w:sz w:val="24"/>
          <w14:ligatures w14:val="none"/>
        </w:rPr>
        <w:t>工具：决策目标清单</w:t>
      </w:r>
    </w:p>
    <w:p w14:paraId="6F60F7BF" w14:textId="1A687D29" w:rsidR="00110731" w:rsidRPr="003D47D9" w:rsidRDefault="00110731" w:rsidP="007C3D8C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 w:rsidRPr="003D47D9">
        <w:rPr>
          <w:rFonts w:ascii="宋体" w:eastAsia="宋体" w:hAnsi="宋体" w:cs="Times New Roman" w:hint="eastAsia"/>
          <w:bCs/>
          <w:sz w:val="24"/>
          <w14:ligatures w14:val="none"/>
        </w:rPr>
        <w:t>2.</w:t>
      </w:r>
      <w:r w:rsidR="007F0D2E" w:rsidRPr="003D47D9">
        <w:rPr>
          <w:rFonts w:ascii="宋体" w:eastAsia="宋体" w:hAnsi="宋体" w:cs="Times New Roman" w:hint="eastAsia"/>
          <w:bCs/>
          <w:sz w:val="24"/>
          <w14:ligatures w14:val="none"/>
        </w:rPr>
        <w:t xml:space="preserve"> </w:t>
      </w:r>
      <w:r w:rsidRPr="003D47D9">
        <w:rPr>
          <w:rFonts w:ascii="宋体" w:eastAsia="宋体" w:hAnsi="宋体" w:cs="Times New Roman" w:hint="eastAsia"/>
          <w:bCs/>
          <w:sz w:val="24"/>
          <w14:ligatures w14:val="none"/>
        </w:rPr>
        <w:t>收集有效数据</w:t>
      </w:r>
      <w:r w:rsidR="00D33021" w:rsidRPr="003D47D9">
        <w:rPr>
          <w:rFonts w:ascii="宋体" w:eastAsia="宋体" w:hAnsi="宋体" w:cs="Times New Roman" w:hint="eastAsia"/>
          <w:bCs/>
          <w:sz w:val="24"/>
          <w14:ligatures w14:val="none"/>
        </w:rPr>
        <w:t>——</w:t>
      </w:r>
      <w:r w:rsidRPr="003D47D9">
        <w:rPr>
          <w:rFonts w:ascii="宋体" w:eastAsia="宋体" w:hAnsi="宋体" w:cs="Times New Roman" w:hint="eastAsia"/>
          <w:bCs/>
          <w:sz w:val="24"/>
          <w14:ligatures w14:val="none"/>
        </w:rPr>
        <w:t>“三维滤噪”</w:t>
      </w:r>
    </w:p>
    <w:p w14:paraId="1F245906" w14:textId="23281C4D" w:rsidR="00110731" w:rsidRPr="00110731" w:rsidRDefault="00110731" w:rsidP="007C3D8C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 w:rsidRPr="007F0D2E">
        <w:rPr>
          <w:rFonts w:ascii="宋体" w:eastAsia="宋体" w:hAnsi="宋体" w:cs="Times New Roman" w:hint="eastAsia"/>
          <w:b/>
          <w:sz w:val="24"/>
          <w14:ligatures w14:val="none"/>
        </w:rPr>
        <w:t>“三维度”</w:t>
      </w:r>
      <w:r w:rsidR="003D47D9">
        <w:rPr>
          <w:rFonts w:ascii="宋体" w:eastAsia="宋体" w:hAnsi="宋体" w:cs="Times New Roman" w:hint="eastAsia"/>
          <w:bCs/>
          <w:sz w:val="24"/>
          <w14:ligatures w14:val="none"/>
        </w:rPr>
        <w:t>：</w:t>
      </w:r>
      <w:r w:rsidRPr="00110731">
        <w:rPr>
          <w:rFonts w:ascii="宋体" w:eastAsia="宋体" w:hAnsi="宋体" w:cs="Times New Roman" w:hint="eastAsia"/>
          <w:bCs/>
          <w:sz w:val="24"/>
          <w14:ligatures w14:val="none"/>
        </w:rPr>
        <w:t>成本数据</w:t>
      </w:r>
      <w:r w:rsidR="003D47D9">
        <w:rPr>
          <w:rFonts w:ascii="宋体" w:eastAsia="宋体" w:hAnsi="宋体" w:cs="Times New Roman" w:hint="eastAsia"/>
          <w:bCs/>
          <w:sz w:val="24"/>
          <w14:ligatures w14:val="none"/>
        </w:rPr>
        <w:t>、</w:t>
      </w:r>
      <w:r w:rsidRPr="00110731">
        <w:rPr>
          <w:rFonts w:ascii="宋体" w:eastAsia="宋体" w:hAnsi="宋体" w:cs="Times New Roman" w:hint="eastAsia"/>
          <w:bCs/>
          <w:sz w:val="24"/>
          <w14:ligatures w14:val="none"/>
        </w:rPr>
        <w:t>市场数据</w:t>
      </w:r>
      <w:r w:rsidR="003D47D9">
        <w:rPr>
          <w:rFonts w:ascii="宋体" w:eastAsia="宋体" w:hAnsi="宋体" w:cs="Times New Roman" w:hint="eastAsia"/>
          <w:bCs/>
          <w:sz w:val="24"/>
          <w14:ligatures w14:val="none"/>
        </w:rPr>
        <w:t>、</w:t>
      </w:r>
      <w:r w:rsidRPr="00110731">
        <w:rPr>
          <w:rFonts w:ascii="宋体" w:eastAsia="宋体" w:hAnsi="宋体" w:cs="Times New Roman" w:hint="eastAsia"/>
          <w:bCs/>
          <w:sz w:val="24"/>
          <w14:ligatures w14:val="none"/>
        </w:rPr>
        <w:t>风险数据</w:t>
      </w:r>
    </w:p>
    <w:p w14:paraId="5077FFAA" w14:textId="28DF08B7" w:rsidR="00110731" w:rsidRPr="00110731" w:rsidRDefault="00110731" w:rsidP="007C3D8C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 w:rsidRPr="00B41485">
        <w:rPr>
          <w:rFonts w:ascii="宋体" w:eastAsia="宋体" w:hAnsi="宋体" w:cs="Times New Roman" w:hint="eastAsia"/>
          <w:b/>
          <w:sz w:val="24"/>
          <w14:ligatures w14:val="none"/>
        </w:rPr>
        <w:lastRenderedPageBreak/>
        <w:t>避坑指南：</w:t>
      </w:r>
      <w:r w:rsidRPr="00110731">
        <w:rPr>
          <w:rFonts w:ascii="宋体" w:eastAsia="宋体" w:hAnsi="宋体" w:cs="Times New Roman" w:hint="eastAsia"/>
          <w:bCs/>
          <w:sz w:val="24"/>
          <w14:ligatures w14:val="none"/>
        </w:rPr>
        <w:t>拒绝“无效数据”</w:t>
      </w:r>
    </w:p>
    <w:p w14:paraId="2697F759" w14:textId="47C18D72" w:rsidR="00110731" w:rsidRPr="007F0D2E" w:rsidRDefault="00D33021" w:rsidP="007C3D8C">
      <w:pPr>
        <w:spacing w:after="0" w:line="480" w:lineRule="exact"/>
        <w:jc w:val="both"/>
        <w:rPr>
          <w:rFonts w:ascii="宋体" w:eastAsia="宋体" w:hAnsi="宋体" w:cs="Times New Roman" w:hint="eastAsia"/>
          <w:b/>
          <w:sz w:val="24"/>
          <w14:ligatures w14:val="none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1E1453F8" wp14:editId="25FFF2E0">
            <wp:simplePos x="0" y="0"/>
            <wp:positionH relativeFrom="column">
              <wp:posOffset>3928110</wp:posOffset>
            </wp:positionH>
            <wp:positionV relativeFrom="paragraph">
              <wp:posOffset>39370</wp:posOffset>
            </wp:positionV>
            <wp:extent cx="2659380" cy="1236345"/>
            <wp:effectExtent l="0" t="0" r="7620" b="1905"/>
            <wp:wrapSquare wrapText="bothSides"/>
            <wp:docPr id="26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7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9380" cy="1236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10731" w:rsidRPr="007F0D2E">
        <w:rPr>
          <w:rFonts w:ascii="宋体" w:eastAsia="宋体" w:hAnsi="宋体" w:cs="Times New Roman" w:hint="eastAsia"/>
          <w:b/>
          <w:sz w:val="24"/>
          <w14:ligatures w14:val="none"/>
        </w:rPr>
        <w:t>3. 常识校准</w:t>
      </w:r>
      <w:r>
        <w:rPr>
          <w:rFonts w:ascii="宋体" w:eastAsia="宋体" w:hAnsi="宋体" w:cs="Times New Roman" w:hint="eastAsia"/>
          <w:b/>
          <w:sz w:val="24"/>
          <w14:ligatures w14:val="none"/>
        </w:rPr>
        <w:t>——</w:t>
      </w:r>
      <w:r w:rsidR="00110731" w:rsidRPr="007F0D2E">
        <w:rPr>
          <w:rFonts w:ascii="宋体" w:eastAsia="宋体" w:hAnsi="宋体" w:cs="Times New Roman" w:hint="eastAsia"/>
          <w:b/>
          <w:sz w:val="24"/>
          <w14:ligatures w14:val="none"/>
        </w:rPr>
        <w:t>“标尺滤项”</w:t>
      </w:r>
    </w:p>
    <w:p w14:paraId="00849A4D" w14:textId="54D28519" w:rsidR="00110731" w:rsidRPr="00110731" w:rsidRDefault="00110731" w:rsidP="007C3D8C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 w:rsidRPr="007F0D2E">
        <w:rPr>
          <w:rFonts w:ascii="宋体" w:eastAsia="宋体" w:hAnsi="宋体" w:cs="Times New Roman" w:hint="eastAsia"/>
          <w:b/>
          <w:sz w:val="24"/>
          <w14:ligatures w14:val="none"/>
        </w:rPr>
        <w:t>“三把尺”</w:t>
      </w:r>
      <w:r w:rsidR="003D47D9">
        <w:rPr>
          <w:rFonts w:ascii="宋体" w:eastAsia="宋体" w:hAnsi="宋体" w:cs="Times New Roman" w:hint="eastAsia"/>
          <w:bCs/>
          <w:sz w:val="24"/>
          <w14:ligatures w14:val="none"/>
        </w:rPr>
        <w:t>：</w:t>
      </w:r>
      <w:r w:rsidRPr="00110731">
        <w:rPr>
          <w:rFonts w:ascii="宋体" w:eastAsia="宋体" w:hAnsi="宋体" w:cs="Times New Roman" w:hint="eastAsia"/>
          <w:bCs/>
          <w:sz w:val="24"/>
          <w14:ligatures w14:val="none"/>
        </w:rPr>
        <w:t>逻辑尺</w:t>
      </w:r>
      <w:r w:rsidR="003D47D9">
        <w:rPr>
          <w:rFonts w:ascii="宋体" w:eastAsia="宋体" w:hAnsi="宋体" w:cs="Times New Roman" w:hint="eastAsia"/>
          <w:bCs/>
          <w:sz w:val="24"/>
          <w14:ligatures w14:val="none"/>
        </w:rPr>
        <w:t>、</w:t>
      </w:r>
      <w:r w:rsidRPr="00110731">
        <w:rPr>
          <w:rFonts w:ascii="宋体" w:eastAsia="宋体" w:hAnsi="宋体" w:cs="Times New Roman" w:hint="eastAsia"/>
          <w:bCs/>
          <w:sz w:val="24"/>
          <w14:ligatures w14:val="none"/>
        </w:rPr>
        <w:t>经验尺</w:t>
      </w:r>
      <w:r w:rsidR="003D47D9">
        <w:rPr>
          <w:rFonts w:ascii="宋体" w:eastAsia="宋体" w:hAnsi="宋体" w:cs="Times New Roman" w:hint="eastAsia"/>
          <w:bCs/>
          <w:sz w:val="24"/>
          <w14:ligatures w14:val="none"/>
        </w:rPr>
        <w:t>、</w:t>
      </w:r>
      <w:r w:rsidRPr="00110731">
        <w:rPr>
          <w:rFonts w:ascii="宋体" w:eastAsia="宋体" w:hAnsi="宋体" w:cs="Times New Roman" w:hint="eastAsia"/>
          <w:bCs/>
          <w:sz w:val="24"/>
          <w14:ligatures w14:val="none"/>
        </w:rPr>
        <w:t>目标尺</w:t>
      </w:r>
    </w:p>
    <w:p w14:paraId="7A2039B6" w14:textId="029AC899" w:rsidR="00110731" w:rsidRPr="00110731" w:rsidRDefault="00110731" w:rsidP="007C3D8C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 w:rsidRPr="00B41485">
        <w:rPr>
          <w:rFonts w:ascii="宋体" w:eastAsia="宋体" w:hAnsi="宋体" w:cs="Times New Roman" w:hint="eastAsia"/>
          <w:b/>
          <w:sz w:val="24"/>
          <w14:ligatures w14:val="none"/>
        </w:rPr>
        <w:t>工具：</w:t>
      </w:r>
      <w:r w:rsidRPr="00110731">
        <w:rPr>
          <w:rFonts w:ascii="宋体" w:eastAsia="宋体" w:hAnsi="宋体" w:cs="Times New Roman" w:hint="eastAsia"/>
          <w:bCs/>
          <w:sz w:val="24"/>
          <w14:ligatures w14:val="none"/>
        </w:rPr>
        <w:t>常识校验清单</w:t>
      </w:r>
    </w:p>
    <w:p w14:paraId="4152EEBC" w14:textId="75EB1993" w:rsidR="00110731" w:rsidRPr="00110731" w:rsidRDefault="00110731" w:rsidP="007C3D8C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 w:rsidRPr="00110731">
        <w:rPr>
          <w:rFonts w:ascii="宋体" w:eastAsia="宋体" w:hAnsi="宋体" w:cs="Times New Roman" w:hint="eastAsia"/>
          <w:bCs/>
          <w:sz w:val="24"/>
          <w14:ligatures w14:val="none"/>
        </w:rPr>
        <w:t>4.</w:t>
      </w:r>
      <w:r w:rsidR="007F0D2E">
        <w:rPr>
          <w:rFonts w:ascii="宋体" w:eastAsia="宋体" w:hAnsi="宋体" w:cs="Times New Roman" w:hint="eastAsia"/>
          <w:bCs/>
          <w:sz w:val="24"/>
          <w14:ligatures w14:val="none"/>
        </w:rPr>
        <w:t xml:space="preserve"> </w:t>
      </w:r>
      <w:r w:rsidRPr="00110731">
        <w:rPr>
          <w:rFonts w:ascii="宋体" w:eastAsia="宋体" w:hAnsi="宋体" w:cs="Times New Roman" w:hint="eastAsia"/>
          <w:bCs/>
          <w:sz w:val="24"/>
          <w14:ligatures w14:val="none"/>
        </w:rPr>
        <w:t>评估与选择 —“决策矩阵”量化对比</w:t>
      </w:r>
    </w:p>
    <w:p w14:paraId="259D6BCE" w14:textId="63BD28E5" w:rsidR="00110731" w:rsidRPr="00110731" w:rsidRDefault="00110731" w:rsidP="007C3D8C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 w:rsidRPr="007F0D2E">
        <w:rPr>
          <w:rFonts w:ascii="宋体" w:eastAsia="宋体" w:hAnsi="宋体" w:cs="Times New Roman" w:hint="eastAsia"/>
          <w:b/>
          <w:sz w:val="24"/>
          <w14:ligatures w14:val="none"/>
        </w:rPr>
        <w:t>工具：</w:t>
      </w:r>
      <w:r w:rsidRPr="00110731">
        <w:rPr>
          <w:rFonts w:ascii="宋体" w:eastAsia="宋体" w:hAnsi="宋体" w:cs="Times New Roman" w:hint="eastAsia"/>
          <w:bCs/>
          <w:sz w:val="24"/>
          <w14:ligatures w14:val="none"/>
        </w:rPr>
        <w:t>加权决策矩阵</w:t>
      </w:r>
    </w:p>
    <w:p w14:paraId="233D7895" w14:textId="5D644111" w:rsidR="00110731" w:rsidRPr="00110731" w:rsidRDefault="00D33021" w:rsidP="007C3D8C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40DB6781" wp14:editId="27E8A2B0">
            <wp:simplePos x="0" y="0"/>
            <wp:positionH relativeFrom="column">
              <wp:posOffset>4236085</wp:posOffset>
            </wp:positionH>
            <wp:positionV relativeFrom="paragraph">
              <wp:posOffset>240030</wp:posOffset>
            </wp:positionV>
            <wp:extent cx="1897380" cy="1057275"/>
            <wp:effectExtent l="0" t="0" r="7620" b="9525"/>
            <wp:wrapSquare wrapText="bothSides"/>
            <wp:docPr id="28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9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7380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10731" w:rsidRPr="007F0D2E">
        <w:rPr>
          <w:rFonts w:ascii="宋体" w:eastAsia="宋体" w:hAnsi="宋体" w:cs="Times New Roman" w:hint="eastAsia"/>
          <w:b/>
          <w:sz w:val="24"/>
          <w14:ligatures w14:val="none"/>
        </w:rPr>
        <w:t>流程步骤：</w:t>
      </w:r>
      <w:r w:rsidR="00110731" w:rsidRPr="00110731">
        <w:rPr>
          <w:rFonts w:ascii="宋体" w:eastAsia="宋体" w:hAnsi="宋体" w:cs="Times New Roman" w:hint="eastAsia"/>
          <w:bCs/>
          <w:sz w:val="24"/>
          <w14:ligatures w14:val="none"/>
        </w:rPr>
        <w:t>列出可选方案→设定评估维度→维度评分</w:t>
      </w:r>
    </w:p>
    <w:p w14:paraId="0847AF32" w14:textId="267B3CBA" w:rsidR="00110731" w:rsidRPr="00D33021" w:rsidRDefault="00110731" w:rsidP="007C3D8C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 w:rsidRPr="007F0D2E">
        <w:rPr>
          <w:rFonts w:ascii="宋体" w:eastAsia="宋体" w:hAnsi="宋体" w:cs="Times New Roman" w:hint="eastAsia"/>
          <w:b/>
          <w:sz w:val="24"/>
          <w14:ligatures w14:val="none"/>
        </w:rPr>
        <w:t>案例：</w:t>
      </w:r>
      <w:r w:rsidRPr="00110731">
        <w:rPr>
          <w:rFonts w:ascii="宋体" w:eastAsia="宋体" w:hAnsi="宋体" w:cs="Times New Roman" w:hint="eastAsia"/>
          <w:bCs/>
          <w:sz w:val="24"/>
          <w14:ligatures w14:val="none"/>
        </w:rPr>
        <w:t>芯片采购决策：评分决策</w:t>
      </w:r>
    </w:p>
    <w:p w14:paraId="4118B415" w14:textId="46A90652" w:rsidR="00110731" w:rsidRPr="007F0D2E" w:rsidRDefault="00110731" w:rsidP="007C3D8C">
      <w:pPr>
        <w:spacing w:after="0" w:line="480" w:lineRule="exact"/>
        <w:jc w:val="both"/>
        <w:rPr>
          <w:rFonts w:ascii="宋体" w:eastAsia="宋体" w:hAnsi="宋体" w:cs="Times New Roman" w:hint="eastAsia"/>
          <w:b/>
          <w:sz w:val="24"/>
          <w14:ligatures w14:val="none"/>
        </w:rPr>
      </w:pPr>
      <w:r w:rsidRPr="007F0D2E">
        <w:rPr>
          <w:rFonts w:ascii="宋体" w:eastAsia="宋体" w:hAnsi="宋体" w:cs="Times New Roman" w:hint="eastAsia"/>
          <w:b/>
          <w:sz w:val="24"/>
          <w14:ligatures w14:val="none"/>
        </w:rPr>
        <w:t>5. 执行与复盘——用“PDCA”闭环优化</w:t>
      </w:r>
    </w:p>
    <w:p w14:paraId="6BC155D4" w14:textId="77777777" w:rsidR="00110731" w:rsidRPr="00110731" w:rsidRDefault="00110731" w:rsidP="007C3D8C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 w:rsidRPr="00110731">
        <w:rPr>
          <w:rFonts w:ascii="宋体" w:eastAsia="宋体" w:hAnsi="宋体" w:cs="Times New Roman" w:hint="eastAsia"/>
          <w:bCs/>
          <w:sz w:val="24"/>
          <w14:ligatures w14:val="none"/>
        </w:rPr>
        <w:t>1）执行关键：明确“责任人+里程碑”</w:t>
      </w:r>
    </w:p>
    <w:p w14:paraId="73069BCD" w14:textId="4F1B8A6E" w:rsidR="00110731" w:rsidRPr="00110731" w:rsidRDefault="00110731" w:rsidP="007C3D8C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 w:rsidRPr="00110731">
        <w:rPr>
          <w:rFonts w:ascii="宋体" w:eastAsia="宋体" w:hAnsi="宋体" w:cs="Times New Roman" w:hint="eastAsia"/>
          <w:bCs/>
          <w:sz w:val="24"/>
          <w14:ligatures w14:val="none"/>
        </w:rPr>
        <w:t>2）复盘重点：“数据+常识”双验证</w:t>
      </w:r>
    </w:p>
    <w:p w14:paraId="5F93F5FE" w14:textId="06D1BF16" w:rsidR="00110731" w:rsidRPr="00110731" w:rsidRDefault="00110731" w:rsidP="007C3D8C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 w:rsidRPr="007F0D2E">
        <w:rPr>
          <w:rFonts w:ascii="宋体" w:eastAsia="宋体" w:hAnsi="宋体" w:cs="Times New Roman" w:hint="eastAsia"/>
          <w:b/>
          <w:sz w:val="24"/>
          <w14:ligatures w14:val="none"/>
        </w:rPr>
        <w:t>工具箱：</w:t>
      </w:r>
      <w:r w:rsidRPr="00110731">
        <w:rPr>
          <w:rFonts w:ascii="宋体" w:eastAsia="宋体" w:hAnsi="宋体" w:cs="Times New Roman" w:hint="eastAsia"/>
          <w:bCs/>
          <w:sz w:val="24"/>
          <w14:ligatures w14:val="none"/>
        </w:rPr>
        <w:t>TCO /BI/行情Webs/供应商KPI/ 决策矩阵/X-mind/甘特图 / 5W1H</w:t>
      </w:r>
    </w:p>
    <w:p w14:paraId="4A50E81D" w14:textId="1B055416" w:rsidR="00110731" w:rsidRPr="00110731" w:rsidRDefault="00110731" w:rsidP="007C3D8C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</w:p>
    <w:p w14:paraId="1CE58E62" w14:textId="5E329BC0" w:rsidR="00110731" w:rsidRPr="00FC77EC" w:rsidRDefault="00110731" w:rsidP="007C3D8C">
      <w:pPr>
        <w:spacing w:after="0" w:line="480" w:lineRule="exact"/>
        <w:jc w:val="both"/>
        <w:rPr>
          <w:rFonts w:ascii="宋体" w:eastAsia="宋体" w:hAnsi="宋体" w:cs="Times New Roman" w:hint="eastAsia"/>
          <w:b/>
          <w:color w:val="1F4E79"/>
          <w:sz w:val="24"/>
          <w14:ligatures w14:val="none"/>
        </w:rPr>
      </w:pPr>
      <w:r w:rsidRPr="00FC77EC">
        <w:rPr>
          <w:rFonts w:ascii="宋体" w:eastAsia="宋体" w:hAnsi="宋体" w:cs="Times New Roman" w:hint="eastAsia"/>
          <w:b/>
          <w:color w:val="1F4E79"/>
          <w:sz w:val="24"/>
          <w14:ligatures w14:val="none"/>
        </w:rPr>
        <w:t>第五讲</w:t>
      </w:r>
      <w:r w:rsidR="00FC77EC" w:rsidRPr="00FC77EC">
        <w:rPr>
          <w:rFonts w:ascii="宋体" w:eastAsia="宋体" w:hAnsi="宋体" w:cs="Times New Roman" w:hint="eastAsia"/>
          <w:b/>
          <w:color w:val="1F4E79"/>
          <w:sz w:val="24"/>
          <w14:ligatures w14:val="none"/>
        </w:rPr>
        <w:t>：</w:t>
      </w:r>
      <w:r w:rsidRPr="00FC77EC">
        <w:rPr>
          <w:rFonts w:ascii="宋体" w:eastAsia="宋体" w:hAnsi="宋体" w:cs="Times New Roman" w:hint="eastAsia"/>
          <w:b/>
          <w:color w:val="1F4E79"/>
          <w:sz w:val="24"/>
          <w14:ligatures w14:val="none"/>
        </w:rPr>
        <w:t>知行合一：采购成本优化从“知道”到“做到</w:t>
      </w:r>
    </w:p>
    <w:p w14:paraId="2D940405" w14:textId="5C849208" w:rsidR="00110731" w:rsidRPr="00FC77EC" w:rsidRDefault="00110731" w:rsidP="007C3D8C">
      <w:pPr>
        <w:spacing w:after="0" w:line="480" w:lineRule="exact"/>
        <w:jc w:val="both"/>
        <w:rPr>
          <w:rFonts w:ascii="宋体" w:eastAsia="宋体" w:hAnsi="宋体" w:cs="Times New Roman" w:hint="eastAsia"/>
          <w:b/>
          <w:color w:val="C45911"/>
          <w:sz w:val="24"/>
          <w14:ligatures w14:val="none"/>
        </w:rPr>
      </w:pPr>
      <w:r w:rsidRPr="00FC77EC">
        <w:rPr>
          <w:rFonts w:ascii="宋体" w:eastAsia="宋体" w:hAnsi="宋体" w:cs="Times New Roman" w:hint="eastAsia"/>
          <w:b/>
          <w:color w:val="C45911"/>
          <w:sz w:val="24"/>
          <w14:ligatures w14:val="none"/>
        </w:rPr>
        <w:t>一、经年之痛：</w:t>
      </w:r>
      <w:r w:rsidR="00FC77EC" w:rsidRPr="00FC77EC">
        <w:rPr>
          <w:rFonts w:ascii="宋体" w:eastAsia="宋体" w:hAnsi="宋体" w:cs="Times New Roman" w:hint="eastAsia"/>
          <w:b/>
          <w:color w:val="C45911"/>
          <w:sz w:val="24"/>
          <w14:ligatures w14:val="none"/>
        </w:rPr>
        <w:t>“</w:t>
      </w:r>
      <w:r w:rsidRPr="00FC77EC">
        <w:rPr>
          <w:rFonts w:ascii="宋体" w:eastAsia="宋体" w:hAnsi="宋体" w:cs="Times New Roman" w:hint="eastAsia"/>
          <w:b/>
          <w:color w:val="C45911"/>
          <w:sz w:val="24"/>
          <w14:ligatures w14:val="none"/>
        </w:rPr>
        <w:t>知道方法”却“做不到降本”</w:t>
      </w:r>
    </w:p>
    <w:p w14:paraId="226AF30F" w14:textId="77777777" w:rsidR="00110731" w:rsidRPr="00D33021" w:rsidRDefault="00110731" w:rsidP="007C3D8C">
      <w:pPr>
        <w:spacing w:after="0" w:line="480" w:lineRule="exact"/>
        <w:jc w:val="both"/>
        <w:rPr>
          <w:rFonts w:ascii="宋体" w:eastAsia="宋体" w:hAnsi="宋体" w:cs="Times New Roman" w:hint="eastAsia"/>
          <w:b/>
          <w:sz w:val="24"/>
          <w14:ligatures w14:val="none"/>
        </w:rPr>
      </w:pPr>
      <w:r w:rsidRPr="00D33021">
        <w:rPr>
          <w:rFonts w:ascii="宋体" w:eastAsia="宋体" w:hAnsi="宋体" w:cs="Times New Roman" w:hint="eastAsia"/>
          <w:b/>
          <w:sz w:val="24"/>
          <w14:ligatures w14:val="none"/>
        </w:rPr>
        <w:t>1. 痛点共鸣：知与行的三大鸿沟</w:t>
      </w:r>
    </w:p>
    <w:p w14:paraId="7BFB459C" w14:textId="776C1BF4" w:rsidR="00110731" w:rsidRPr="00110731" w:rsidRDefault="00110731" w:rsidP="007C3D8C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 w:rsidRPr="00110731">
        <w:rPr>
          <w:rFonts w:ascii="宋体" w:eastAsia="宋体" w:hAnsi="宋体" w:cs="Times New Roman" w:hint="eastAsia"/>
          <w:bCs/>
          <w:sz w:val="24"/>
          <w14:ligatures w14:val="none"/>
        </w:rPr>
        <w:t>1</w:t>
      </w:r>
      <w:r w:rsidR="007F0D2E">
        <w:rPr>
          <w:rFonts w:ascii="宋体" w:eastAsia="宋体" w:hAnsi="宋体" w:cs="Times New Roman" w:hint="eastAsia"/>
          <w:bCs/>
          <w:sz w:val="24"/>
          <w14:ligatures w14:val="none"/>
        </w:rPr>
        <w:t>）</w:t>
      </w:r>
      <w:r w:rsidRPr="00110731">
        <w:rPr>
          <w:rFonts w:ascii="宋体" w:eastAsia="宋体" w:hAnsi="宋体" w:cs="Times New Roman" w:hint="eastAsia"/>
          <w:bCs/>
          <w:sz w:val="24"/>
          <w14:ligatures w14:val="none"/>
        </w:rPr>
        <w:t>目标模糊</w:t>
      </w:r>
    </w:p>
    <w:p w14:paraId="71AA7698" w14:textId="3E950EF8" w:rsidR="00110731" w:rsidRPr="00110731" w:rsidRDefault="00110731" w:rsidP="007C3D8C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 w:rsidRPr="00110731">
        <w:rPr>
          <w:rFonts w:ascii="宋体" w:eastAsia="宋体" w:hAnsi="宋体" w:cs="Times New Roman" w:hint="eastAsia"/>
          <w:bCs/>
          <w:sz w:val="24"/>
          <w14:ligatures w14:val="none"/>
        </w:rPr>
        <w:t>2</w:t>
      </w:r>
      <w:r w:rsidR="007F0D2E">
        <w:rPr>
          <w:rFonts w:ascii="宋体" w:eastAsia="宋体" w:hAnsi="宋体" w:cs="Times New Roman" w:hint="eastAsia"/>
          <w:bCs/>
          <w:sz w:val="24"/>
          <w14:ligatures w14:val="none"/>
        </w:rPr>
        <w:t>）</w:t>
      </w:r>
      <w:r w:rsidRPr="00110731">
        <w:rPr>
          <w:rFonts w:ascii="宋体" w:eastAsia="宋体" w:hAnsi="宋体" w:cs="Times New Roman" w:hint="eastAsia"/>
          <w:bCs/>
          <w:sz w:val="24"/>
          <w14:ligatures w14:val="none"/>
        </w:rPr>
        <w:t>协同缺失</w:t>
      </w:r>
    </w:p>
    <w:p w14:paraId="3394880D" w14:textId="2A81548A" w:rsidR="00110731" w:rsidRPr="00110731" w:rsidRDefault="00110731" w:rsidP="007C3D8C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 w:rsidRPr="00110731">
        <w:rPr>
          <w:rFonts w:ascii="宋体" w:eastAsia="宋体" w:hAnsi="宋体" w:cs="Times New Roman" w:hint="eastAsia"/>
          <w:bCs/>
          <w:sz w:val="24"/>
          <w14:ligatures w14:val="none"/>
        </w:rPr>
        <w:t>3</w:t>
      </w:r>
      <w:r w:rsidR="007F0D2E">
        <w:rPr>
          <w:rFonts w:ascii="宋体" w:eastAsia="宋体" w:hAnsi="宋体" w:cs="Times New Roman" w:hint="eastAsia"/>
          <w:bCs/>
          <w:sz w:val="24"/>
          <w14:ligatures w14:val="none"/>
        </w:rPr>
        <w:t>）</w:t>
      </w:r>
      <w:r w:rsidRPr="00110731">
        <w:rPr>
          <w:rFonts w:ascii="宋体" w:eastAsia="宋体" w:hAnsi="宋体" w:cs="Times New Roman" w:hint="eastAsia"/>
          <w:bCs/>
          <w:sz w:val="24"/>
          <w14:ligatures w14:val="none"/>
        </w:rPr>
        <w:t>执行断层</w:t>
      </w:r>
    </w:p>
    <w:p w14:paraId="643424AD" w14:textId="77777777" w:rsidR="00110731" w:rsidRPr="00110731" w:rsidRDefault="00110731" w:rsidP="007C3D8C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 w:rsidRPr="004044A5">
        <w:rPr>
          <w:rFonts w:ascii="宋体" w:eastAsia="宋体" w:hAnsi="宋体" w:cs="Times New Roman" w:hint="eastAsia"/>
          <w:b/>
          <w:sz w:val="24"/>
          <w14:ligatures w14:val="none"/>
        </w:rPr>
        <w:t>麦肯锡数据警示：</w:t>
      </w:r>
      <w:r w:rsidRPr="00110731">
        <w:rPr>
          <w:rFonts w:ascii="宋体" w:eastAsia="宋体" w:hAnsi="宋体" w:cs="Times New Roman" w:hint="eastAsia"/>
          <w:bCs/>
          <w:sz w:val="24"/>
          <w14:ligatures w14:val="none"/>
        </w:rPr>
        <w:t>仅30%的企业能将降本方法落地，核心原因是“缺乏可执行的行动计划</w:t>
      </w:r>
    </w:p>
    <w:p w14:paraId="3F6FE567" w14:textId="77777777" w:rsidR="00110731" w:rsidRPr="00110731" w:rsidRDefault="00110731" w:rsidP="007C3D8C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 w:rsidRPr="00110731">
        <w:rPr>
          <w:rFonts w:ascii="宋体" w:eastAsia="宋体" w:hAnsi="宋体" w:cs="Times New Roman" w:hint="eastAsia"/>
          <w:bCs/>
          <w:sz w:val="24"/>
          <w14:ligatures w14:val="none"/>
        </w:rPr>
        <w:t>2. 唯落地论：从“方法论”到“行动地图”</w:t>
      </w:r>
    </w:p>
    <w:p w14:paraId="42C0711E" w14:textId="77777777" w:rsidR="00110731" w:rsidRPr="00110731" w:rsidRDefault="00110731" w:rsidP="007C3D8C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 w:rsidRPr="004044A5">
        <w:rPr>
          <w:rFonts w:ascii="宋体" w:eastAsia="宋体" w:hAnsi="宋体" w:cs="Times New Roman" w:hint="eastAsia"/>
          <w:b/>
          <w:sz w:val="24"/>
          <w14:ligatures w14:val="none"/>
        </w:rPr>
        <w:t>核心目标：</w:t>
      </w:r>
      <w:r w:rsidRPr="00110731">
        <w:rPr>
          <w:rFonts w:ascii="宋体" w:eastAsia="宋体" w:hAnsi="宋体" w:cs="Times New Roman" w:hint="eastAsia"/>
          <w:bCs/>
          <w:sz w:val="24"/>
          <w14:ligatures w14:val="none"/>
        </w:rPr>
        <w:t>掌握“制定降本行动计划”的五步法，输出可量化、可协同、可监控的个人/部门降本方案</w:t>
      </w:r>
    </w:p>
    <w:p w14:paraId="6BC0576C" w14:textId="77777777" w:rsidR="00110731" w:rsidRPr="00110731" w:rsidRDefault="00110731" w:rsidP="007C3D8C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 w:rsidRPr="00D33021">
        <w:rPr>
          <w:rFonts w:ascii="宋体" w:eastAsia="宋体" w:hAnsi="宋体" w:cs="Times New Roman" w:hint="eastAsia"/>
          <w:b/>
          <w:sz w:val="24"/>
          <w14:ligatures w14:val="none"/>
        </w:rPr>
        <w:t>底层逻辑：</w:t>
      </w:r>
      <w:r w:rsidRPr="00110731">
        <w:rPr>
          <w:rFonts w:ascii="宋体" w:eastAsia="宋体" w:hAnsi="宋体" w:cs="Times New Roman" w:hint="eastAsia"/>
          <w:bCs/>
          <w:sz w:val="24"/>
          <w14:ligatures w14:val="none"/>
        </w:rPr>
        <w:t>掌控“目标-路径-资源-风险-迭代”闭环</w:t>
      </w:r>
    </w:p>
    <w:p w14:paraId="4CE6CE08" w14:textId="77777777" w:rsidR="00110731" w:rsidRPr="00FC77EC" w:rsidRDefault="00110731" w:rsidP="007C3D8C">
      <w:pPr>
        <w:spacing w:after="0" w:line="480" w:lineRule="exact"/>
        <w:jc w:val="both"/>
        <w:rPr>
          <w:rFonts w:ascii="宋体" w:eastAsia="宋体" w:hAnsi="宋体" w:cs="Times New Roman" w:hint="eastAsia"/>
          <w:b/>
          <w:color w:val="C45911"/>
          <w:sz w:val="24"/>
          <w14:ligatures w14:val="none"/>
        </w:rPr>
      </w:pPr>
      <w:r w:rsidRPr="00FC77EC">
        <w:rPr>
          <w:rFonts w:ascii="宋体" w:eastAsia="宋体" w:hAnsi="宋体" w:cs="Times New Roman" w:hint="eastAsia"/>
          <w:b/>
          <w:color w:val="C45911"/>
          <w:sz w:val="24"/>
          <w14:ligatures w14:val="none"/>
        </w:rPr>
        <w:t>二、制定降本行动计划的核心步骤：五步法</w:t>
      </w:r>
    </w:p>
    <w:p w14:paraId="4D7AF63A" w14:textId="5EC6E42D" w:rsidR="00110731" w:rsidRPr="00FC77EC" w:rsidRDefault="00110731" w:rsidP="007C3D8C">
      <w:pPr>
        <w:spacing w:after="0" w:line="480" w:lineRule="exact"/>
        <w:jc w:val="both"/>
        <w:rPr>
          <w:rFonts w:ascii="宋体" w:eastAsia="宋体" w:hAnsi="宋体" w:cs="Times New Roman" w:hint="eastAsia"/>
          <w:b/>
          <w:sz w:val="24"/>
          <w14:ligatures w14:val="none"/>
        </w:rPr>
      </w:pPr>
      <w:r w:rsidRPr="00FC77EC">
        <w:rPr>
          <w:rFonts w:ascii="宋体" w:eastAsia="宋体" w:hAnsi="宋体" w:cs="Times New Roman" w:hint="eastAsia"/>
          <w:b/>
          <w:sz w:val="24"/>
          <w14:ligatures w14:val="none"/>
        </w:rPr>
        <w:t>1. 目标锚定</w:t>
      </w:r>
      <w:r w:rsidR="00D33021">
        <w:rPr>
          <w:rFonts w:ascii="宋体" w:eastAsia="宋体" w:hAnsi="宋体" w:cs="Times New Roman" w:hint="eastAsia"/>
          <w:b/>
          <w:sz w:val="24"/>
          <w14:ligatures w14:val="none"/>
        </w:rPr>
        <w:t>——</w:t>
      </w:r>
      <w:r w:rsidRPr="00FC77EC">
        <w:rPr>
          <w:rFonts w:ascii="宋体" w:eastAsia="宋体" w:hAnsi="宋体" w:cs="Times New Roman" w:hint="eastAsia"/>
          <w:b/>
          <w:sz w:val="24"/>
          <w14:ligatures w14:val="none"/>
        </w:rPr>
        <w:t>从“模糊口号”到“SMART目标”</w:t>
      </w:r>
    </w:p>
    <w:p w14:paraId="0144E970" w14:textId="028A9FCE" w:rsidR="00110731" w:rsidRPr="00110731" w:rsidRDefault="00110731" w:rsidP="007C3D8C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 w:rsidRPr="00110731">
        <w:rPr>
          <w:rFonts w:ascii="宋体" w:eastAsia="宋体" w:hAnsi="宋体" w:cs="Times New Roman" w:hint="eastAsia"/>
          <w:bCs/>
          <w:sz w:val="24"/>
          <w14:ligatures w14:val="none"/>
        </w:rPr>
        <w:t>1）目标设定的“三问法”：问战略、问数据、问可行性</w:t>
      </w:r>
    </w:p>
    <w:p w14:paraId="4BBC2369" w14:textId="6408F830" w:rsidR="00110731" w:rsidRPr="00110731" w:rsidRDefault="00D33021" w:rsidP="007C3D8C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noProof/>
        </w:rPr>
        <w:lastRenderedPageBreak/>
        <w:drawing>
          <wp:anchor distT="0" distB="0" distL="114300" distR="114300" simplePos="0" relativeHeight="251668480" behindDoc="0" locked="0" layoutInCell="1" allowOverlap="1" wp14:anchorId="5B972DAE" wp14:editId="16C1E7DC">
            <wp:simplePos x="0" y="0"/>
            <wp:positionH relativeFrom="column">
              <wp:posOffset>4223385</wp:posOffset>
            </wp:positionH>
            <wp:positionV relativeFrom="paragraph">
              <wp:posOffset>39370</wp:posOffset>
            </wp:positionV>
            <wp:extent cx="2155190" cy="1200785"/>
            <wp:effectExtent l="0" t="0" r="0" b="0"/>
            <wp:wrapSquare wrapText="bothSides"/>
            <wp:docPr id="982762267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9"/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5190" cy="1200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10731" w:rsidRPr="00110731">
        <w:rPr>
          <w:rFonts w:ascii="宋体" w:eastAsia="宋体" w:hAnsi="宋体" w:cs="Times New Roman" w:hint="eastAsia"/>
          <w:bCs/>
          <w:sz w:val="24"/>
          <w14:ligatures w14:val="none"/>
        </w:rPr>
        <w:t>2）SMART目标模板</w:t>
      </w:r>
    </w:p>
    <w:p w14:paraId="0BA7560E" w14:textId="2917C09C" w:rsidR="00110731" w:rsidRPr="00D33021" w:rsidRDefault="00110731" w:rsidP="007C3D8C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 w:rsidRPr="00110731">
        <w:rPr>
          <w:rFonts w:ascii="宋体" w:eastAsia="宋体" w:hAnsi="宋体" w:cs="Times New Roman" w:hint="eastAsia"/>
          <w:bCs/>
          <w:sz w:val="24"/>
          <w14:ligatures w14:val="none"/>
        </w:rPr>
        <w:t>2</w:t>
      </w:r>
      <w:r w:rsidR="00FC77EC">
        <w:rPr>
          <w:rFonts w:ascii="宋体" w:eastAsia="宋体" w:hAnsi="宋体" w:cs="Times New Roman" w:hint="eastAsia"/>
          <w:bCs/>
          <w:sz w:val="24"/>
          <w14:ligatures w14:val="none"/>
        </w:rPr>
        <w:t>.</w:t>
      </w:r>
      <w:r w:rsidRPr="00110731">
        <w:rPr>
          <w:rFonts w:ascii="宋体" w:eastAsia="宋体" w:hAnsi="宋体" w:cs="Times New Roman" w:hint="eastAsia"/>
          <w:bCs/>
          <w:sz w:val="24"/>
          <w14:ligatures w14:val="none"/>
        </w:rPr>
        <w:t xml:space="preserve"> 现状诊断——用“数据+现场”画清“成本地图”</w:t>
      </w:r>
    </w:p>
    <w:p w14:paraId="2D9D0D09" w14:textId="6D49963A" w:rsidR="00110731" w:rsidRPr="00110731" w:rsidRDefault="00110731" w:rsidP="007C3D8C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 w:rsidRPr="00FC77EC">
        <w:rPr>
          <w:rFonts w:ascii="宋体" w:eastAsia="宋体" w:hAnsi="宋体" w:cs="Times New Roman" w:hint="eastAsia"/>
          <w:b/>
          <w:sz w:val="24"/>
          <w14:ligatures w14:val="none"/>
        </w:rPr>
        <w:t>诊断工具：</w:t>
      </w:r>
      <w:r w:rsidRPr="00110731">
        <w:rPr>
          <w:rFonts w:ascii="宋体" w:eastAsia="宋体" w:hAnsi="宋体" w:cs="Times New Roman" w:hint="eastAsia"/>
          <w:bCs/>
          <w:sz w:val="24"/>
          <w14:ligatures w14:val="none"/>
        </w:rPr>
        <w:t>“三维扫描法”</w:t>
      </w:r>
    </w:p>
    <w:p w14:paraId="7D09E3B7" w14:textId="085B62FA" w:rsidR="00110731" w:rsidRPr="00110731" w:rsidRDefault="00110731" w:rsidP="007C3D8C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 w:rsidRPr="00FC77EC">
        <w:rPr>
          <w:rFonts w:ascii="宋体" w:eastAsia="宋体" w:hAnsi="宋体" w:cs="Times New Roman" w:hint="eastAsia"/>
          <w:b/>
          <w:sz w:val="24"/>
          <w14:ligatures w14:val="none"/>
        </w:rPr>
        <w:t>案例解析：</w:t>
      </w:r>
      <w:r w:rsidRPr="00110731">
        <w:rPr>
          <w:rFonts w:ascii="宋体" w:eastAsia="宋体" w:hAnsi="宋体" w:cs="Times New Roman" w:hint="eastAsia"/>
          <w:bCs/>
          <w:sz w:val="24"/>
          <w14:ligatures w14:val="none"/>
        </w:rPr>
        <w:t>运用三维扫描法：某电子厂“芯片采购”诊断</w:t>
      </w:r>
    </w:p>
    <w:p w14:paraId="7F71CE53" w14:textId="24E37600" w:rsidR="00110731" w:rsidRPr="00110731" w:rsidRDefault="00110731" w:rsidP="007C3D8C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 w:rsidRPr="00110731">
        <w:rPr>
          <w:rFonts w:ascii="宋体" w:eastAsia="宋体" w:hAnsi="宋体" w:cs="Times New Roman" w:hint="eastAsia"/>
          <w:bCs/>
          <w:sz w:val="24"/>
          <w14:ligatures w14:val="none"/>
        </w:rPr>
        <w:t>3. 策略匹配——按“物料类型+成本动因”选对方法</w:t>
      </w:r>
    </w:p>
    <w:p w14:paraId="4C054741" w14:textId="7F9075ED" w:rsidR="00110731" w:rsidRPr="00110731" w:rsidRDefault="00110731" w:rsidP="007C3D8C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 w:rsidRPr="00110731">
        <w:rPr>
          <w:rFonts w:ascii="宋体" w:eastAsia="宋体" w:hAnsi="宋体" w:cs="Times New Roman" w:hint="eastAsia"/>
          <w:bCs/>
          <w:sz w:val="24"/>
          <w14:ligatures w14:val="none"/>
        </w:rPr>
        <w:t>——策略匹配矩阵（基于卡拉杰克矩阵+成本动因）</w:t>
      </w:r>
    </w:p>
    <w:p w14:paraId="018B6142" w14:textId="3353FF46" w:rsidR="00110731" w:rsidRPr="00110731" w:rsidRDefault="00110731" w:rsidP="007C3D8C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 w:rsidRPr="00FC77EC">
        <w:rPr>
          <w:rFonts w:ascii="宋体" w:eastAsia="宋体" w:hAnsi="宋体" w:cs="Times New Roman" w:hint="eastAsia"/>
          <w:b/>
          <w:sz w:val="24"/>
          <w14:ligatures w14:val="none"/>
        </w:rPr>
        <w:t>案例解析：</w:t>
      </w:r>
      <w:r w:rsidRPr="00110731">
        <w:rPr>
          <w:rFonts w:ascii="宋体" w:eastAsia="宋体" w:hAnsi="宋体" w:cs="Times New Roman" w:hint="eastAsia"/>
          <w:bCs/>
          <w:sz w:val="24"/>
          <w14:ligatures w14:val="none"/>
        </w:rPr>
        <w:t>运用组合策略：某塑料大厂PE/PP/ABS原料降本</w:t>
      </w:r>
    </w:p>
    <w:p w14:paraId="5B1ECFE1" w14:textId="7EA3A241" w:rsidR="00110731" w:rsidRPr="00110731" w:rsidRDefault="004044A5" w:rsidP="007C3D8C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noProof/>
        </w:rPr>
        <w:drawing>
          <wp:anchor distT="0" distB="0" distL="114300" distR="114300" simplePos="0" relativeHeight="251670528" behindDoc="0" locked="0" layoutInCell="1" allowOverlap="1" wp14:anchorId="0642B225" wp14:editId="0AF5F2E6">
            <wp:simplePos x="0" y="0"/>
            <wp:positionH relativeFrom="column">
              <wp:posOffset>3699510</wp:posOffset>
            </wp:positionH>
            <wp:positionV relativeFrom="paragraph">
              <wp:posOffset>220980</wp:posOffset>
            </wp:positionV>
            <wp:extent cx="2695575" cy="849630"/>
            <wp:effectExtent l="0" t="0" r="9525" b="7620"/>
            <wp:wrapSquare wrapText="bothSides"/>
            <wp:docPr id="19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20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695575" cy="849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10731" w:rsidRPr="00110731">
        <w:rPr>
          <w:rFonts w:ascii="宋体" w:eastAsia="宋体" w:hAnsi="宋体" w:cs="Times New Roman" w:hint="eastAsia"/>
          <w:bCs/>
          <w:sz w:val="24"/>
          <w14:ligatures w14:val="none"/>
        </w:rPr>
        <w:t>4.</w:t>
      </w:r>
      <w:r w:rsidR="00FC77EC">
        <w:rPr>
          <w:rFonts w:ascii="宋体" w:eastAsia="宋体" w:hAnsi="宋体" w:cs="Times New Roman" w:hint="eastAsia"/>
          <w:bCs/>
          <w:sz w:val="24"/>
          <w14:ligatures w14:val="none"/>
        </w:rPr>
        <w:t xml:space="preserve"> </w:t>
      </w:r>
      <w:r w:rsidR="00110731" w:rsidRPr="00110731">
        <w:rPr>
          <w:rFonts w:ascii="宋体" w:eastAsia="宋体" w:hAnsi="宋体" w:cs="Times New Roman" w:hint="eastAsia"/>
          <w:bCs/>
          <w:sz w:val="24"/>
          <w14:ligatures w14:val="none"/>
        </w:rPr>
        <w:t>资源规划——“人财物时”四到位</w:t>
      </w:r>
    </w:p>
    <w:p w14:paraId="4819DFB4" w14:textId="5C18ED12" w:rsidR="00110731" w:rsidRPr="00110731" w:rsidRDefault="00110731" w:rsidP="007C3D8C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 w:rsidRPr="00FC77EC">
        <w:rPr>
          <w:rFonts w:ascii="宋体" w:eastAsia="宋体" w:hAnsi="宋体" w:cs="Times New Roman" w:hint="eastAsia"/>
          <w:b/>
          <w:sz w:val="24"/>
          <w14:ligatures w14:val="none"/>
        </w:rPr>
        <w:t>工具</w:t>
      </w:r>
      <w:r w:rsidR="00FC77EC" w:rsidRPr="00FC77EC">
        <w:rPr>
          <w:rFonts w:ascii="宋体" w:eastAsia="宋体" w:hAnsi="宋体" w:cs="Times New Roman" w:hint="eastAsia"/>
          <w:b/>
          <w:sz w:val="24"/>
          <w14:ligatures w14:val="none"/>
        </w:rPr>
        <w:t>：</w:t>
      </w:r>
      <w:r w:rsidRPr="00110731">
        <w:rPr>
          <w:rFonts w:ascii="宋体" w:eastAsia="宋体" w:hAnsi="宋体" w:cs="Times New Roman" w:hint="eastAsia"/>
          <w:bCs/>
          <w:sz w:val="24"/>
          <w14:ligatures w14:val="none"/>
        </w:rPr>
        <w:t>资源清单模板</w:t>
      </w:r>
    </w:p>
    <w:p w14:paraId="23A7D016" w14:textId="43108607" w:rsidR="00110731" w:rsidRPr="00110731" w:rsidRDefault="00110731" w:rsidP="007C3D8C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 w:rsidRPr="00FC77EC">
        <w:rPr>
          <w:rFonts w:ascii="宋体" w:eastAsia="宋体" w:hAnsi="宋体" w:cs="Times New Roman" w:hint="eastAsia"/>
          <w:b/>
          <w:sz w:val="24"/>
          <w14:ligatures w14:val="none"/>
        </w:rPr>
        <w:t>关键原则：</w:t>
      </w:r>
      <w:r w:rsidRPr="00110731">
        <w:rPr>
          <w:rFonts w:ascii="宋体" w:eastAsia="宋体" w:hAnsi="宋体" w:cs="Times New Roman" w:hint="eastAsia"/>
          <w:bCs/>
          <w:sz w:val="24"/>
          <w14:ligatures w14:val="none"/>
        </w:rPr>
        <w:t>“小步快跑，快速迭代”</w:t>
      </w:r>
    </w:p>
    <w:p w14:paraId="77E6B1B5" w14:textId="22A0E606" w:rsidR="00110731" w:rsidRPr="00FC77EC" w:rsidRDefault="00110731" w:rsidP="007C3D8C">
      <w:pPr>
        <w:spacing w:after="0" w:line="480" w:lineRule="exact"/>
        <w:jc w:val="both"/>
        <w:rPr>
          <w:rFonts w:ascii="宋体" w:eastAsia="宋体" w:hAnsi="宋体" w:cs="Times New Roman" w:hint="eastAsia"/>
          <w:b/>
          <w:sz w:val="24"/>
          <w14:ligatures w14:val="none"/>
        </w:rPr>
      </w:pPr>
      <w:r w:rsidRPr="00FC77EC">
        <w:rPr>
          <w:rFonts w:ascii="宋体" w:eastAsia="宋体" w:hAnsi="宋体" w:cs="Times New Roman" w:hint="eastAsia"/>
          <w:b/>
          <w:sz w:val="24"/>
          <w14:ligatures w14:val="none"/>
        </w:rPr>
        <w:t>5.</w:t>
      </w:r>
      <w:r w:rsidR="00FC77EC" w:rsidRPr="00FC77EC">
        <w:rPr>
          <w:rFonts w:ascii="宋体" w:eastAsia="宋体" w:hAnsi="宋体" w:cs="Times New Roman" w:hint="eastAsia"/>
          <w:b/>
          <w:sz w:val="24"/>
          <w14:ligatures w14:val="none"/>
        </w:rPr>
        <w:t xml:space="preserve"> </w:t>
      </w:r>
      <w:r w:rsidRPr="00FC77EC">
        <w:rPr>
          <w:rFonts w:ascii="宋体" w:eastAsia="宋体" w:hAnsi="宋体" w:cs="Times New Roman" w:hint="eastAsia"/>
          <w:b/>
          <w:sz w:val="24"/>
          <w14:ligatures w14:val="none"/>
        </w:rPr>
        <w:t>风险预案——“预见-应对-监控”三防线</w:t>
      </w:r>
    </w:p>
    <w:p w14:paraId="683C6529" w14:textId="389E9CB3" w:rsidR="00110731" w:rsidRPr="00FC77EC" w:rsidRDefault="00D33021" w:rsidP="007C3D8C">
      <w:pPr>
        <w:spacing w:after="0" w:line="480" w:lineRule="exact"/>
        <w:jc w:val="both"/>
        <w:rPr>
          <w:rFonts w:ascii="宋体" w:eastAsia="宋体" w:hAnsi="宋体" w:cs="Times New Roman" w:hint="eastAsia"/>
          <w:b/>
          <w:sz w:val="24"/>
          <w14:ligatures w14:val="none"/>
        </w:rPr>
      </w:pPr>
      <w:r>
        <w:rPr>
          <w:noProof/>
        </w:rPr>
        <w:drawing>
          <wp:anchor distT="0" distB="0" distL="114300" distR="114300" simplePos="0" relativeHeight="251672576" behindDoc="0" locked="0" layoutInCell="1" allowOverlap="1" wp14:anchorId="14975B79" wp14:editId="47BD282E">
            <wp:simplePos x="0" y="0"/>
            <wp:positionH relativeFrom="column">
              <wp:posOffset>3699510</wp:posOffset>
            </wp:positionH>
            <wp:positionV relativeFrom="paragraph">
              <wp:posOffset>144780</wp:posOffset>
            </wp:positionV>
            <wp:extent cx="2762250" cy="927735"/>
            <wp:effectExtent l="0" t="0" r="0" b="5715"/>
            <wp:wrapSquare wrapText="bothSides"/>
            <wp:docPr id="20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1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762250" cy="927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10731" w:rsidRPr="00FC77EC">
        <w:rPr>
          <w:rFonts w:ascii="宋体" w:eastAsia="宋体" w:hAnsi="宋体" w:cs="Times New Roman" w:hint="eastAsia"/>
          <w:b/>
          <w:sz w:val="24"/>
          <w14:ligatures w14:val="none"/>
        </w:rPr>
        <w:t>——风险清单与应对策略</w:t>
      </w:r>
    </w:p>
    <w:p w14:paraId="7001D233" w14:textId="4DB0F4D5" w:rsidR="00110731" w:rsidRPr="00110731" w:rsidRDefault="00110731" w:rsidP="007C3D8C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 w:rsidRPr="00110731">
        <w:rPr>
          <w:rFonts w:ascii="宋体" w:eastAsia="宋体" w:hAnsi="宋体" w:cs="Times New Roman" w:hint="eastAsia"/>
          <w:bCs/>
          <w:sz w:val="24"/>
          <w14:ligatures w14:val="none"/>
        </w:rPr>
        <w:t>1）供应商风险</w:t>
      </w:r>
    </w:p>
    <w:p w14:paraId="10E9D57B" w14:textId="7C14CB5A" w:rsidR="00110731" w:rsidRPr="00110731" w:rsidRDefault="00110731" w:rsidP="007C3D8C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 w:rsidRPr="00FC77EC">
        <w:rPr>
          <w:rFonts w:ascii="宋体" w:eastAsia="宋体" w:hAnsi="宋体" w:cs="Times New Roman" w:hint="eastAsia"/>
          <w:b/>
          <w:sz w:val="24"/>
          <w14:ligatures w14:val="none"/>
        </w:rPr>
        <w:t>应对预案：</w:t>
      </w:r>
      <w:r w:rsidRPr="00110731">
        <w:rPr>
          <w:rFonts w:ascii="宋体" w:eastAsia="宋体" w:hAnsi="宋体" w:cs="Times New Roman" w:hint="eastAsia"/>
          <w:bCs/>
          <w:sz w:val="24"/>
          <w14:ligatures w14:val="none"/>
        </w:rPr>
        <w:t>备选供应商库、利益共享</w:t>
      </w:r>
    </w:p>
    <w:p w14:paraId="75AF9956" w14:textId="6053941B" w:rsidR="00110731" w:rsidRPr="00110731" w:rsidRDefault="00110731" w:rsidP="007C3D8C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 w:rsidRPr="00110731">
        <w:rPr>
          <w:rFonts w:ascii="宋体" w:eastAsia="宋体" w:hAnsi="宋体" w:cs="Times New Roman" w:hint="eastAsia"/>
          <w:bCs/>
          <w:sz w:val="24"/>
          <w14:ligatures w14:val="none"/>
        </w:rPr>
        <w:t>2）内部协调风险</w:t>
      </w:r>
    </w:p>
    <w:p w14:paraId="6C9A6749" w14:textId="7B355BD0" w:rsidR="00110731" w:rsidRPr="00110731" w:rsidRDefault="004044A5" w:rsidP="007C3D8C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>
        <w:rPr>
          <w:noProof/>
        </w:rPr>
        <w:drawing>
          <wp:anchor distT="0" distB="0" distL="114300" distR="114300" simplePos="0" relativeHeight="251674624" behindDoc="0" locked="0" layoutInCell="1" allowOverlap="1" wp14:anchorId="0CC459A0" wp14:editId="3D44899C">
            <wp:simplePos x="0" y="0"/>
            <wp:positionH relativeFrom="column">
              <wp:posOffset>3794760</wp:posOffset>
            </wp:positionH>
            <wp:positionV relativeFrom="paragraph">
              <wp:posOffset>249555</wp:posOffset>
            </wp:positionV>
            <wp:extent cx="2724785" cy="835025"/>
            <wp:effectExtent l="0" t="0" r="0" b="3175"/>
            <wp:wrapSquare wrapText="bothSides"/>
            <wp:docPr id="23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4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724785" cy="83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10731" w:rsidRPr="00FC77EC">
        <w:rPr>
          <w:rFonts w:ascii="宋体" w:eastAsia="宋体" w:hAnsi="宋体" w:cs="Times New Roman" w:hint="eastAsia"/>
          <w:b/>
          <w:sz w:val="24"/>
          <w14:ligatures w14:val="none"/>
        </w:rPr>
        <w:t>应对预案：</w:t>
      </w:r>
      <w:r w:rsidR="00110731" w:rsidRPr="00110731">
        <w:rPr>
          <w:rFonts w:ascii="宋体" w:eastAsia="宋体" w:hAnsi="宋体" w:cs="Times New Roman" w:hint="eastAsia"/>
          <w:bCs/>
          <w:sz w:val="24"/>
          <w14:ligatures w14:val="none"/>
        </w:rPr>
        <w:t>用TCO数据说服、高层背书</w:t>
      </w:r>
    </w:p>
    <w:p w14:paraId="7A793CD9" w14:textId="08B99D5E" w:rsidR="00110731" w:rsidRPr="00110731" w:rsidRDefault="00110731" w:rsidP="007C3D8C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 w:rsidRPr="00110731">
        <w:rPr>
          <w:rFonts w:ascii="宋体" w:eastAsia="宋体" w:hAnsi="宋体" w:cs="Times New Roman" w:hint="eastAsia"/>
          <w:bCs/>
          <w:sz w:val="24"/>
          <w14:ligatures w14:val="none"/>
        </w:rPr>
        <w:t>3）执行偏差风险</w:t>
      </w:r>
    </w:p>
    <w:p w14:paraId="18204F3D" w14:textId="37E0F0A5" w:rsidR="00110731" w:rsidRPr="00110731" w:rsidRDefault="00110731" w:rsidP="007C3D8C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 w:rsidRPr="00FC77EC">
        <w:rPr>
          <w:rFonts w:ascii="宋体" w:eastAsia="宋体" w:hAnsi="宋体" w:cs="Times New Roman" w:hint="eastAsia"/>
          <w:b/>
          <w:sz w:val="24"/>
          <w14:ligatures w14:val="none"/>
        </w:rPr>
        <w:t>应对预案：</w:t>
      </w:r>
      <w:r w:rsidRPr="00110731">
        <w:rPr>
          <w:rFonts w:ascii="宋体" w:eastAsia="宋体" w:hAnsi="宋体" w:cs="Times New Roman" w:hint="eastAsia"/>
          <w:bCs/>
          <w:sz w:val="24"/>
          <w14:ligatures w14:val="none"/>
        </w:rPr>
        <w:t>价格联动条款、期货对冲</w:t>
      </w:r>
    </w:p>
    <w:p w14:paraId="2A8C9B1F" w14:textId="17B38D4D" w:rsidR="00110731" w:rsidRPr="00110731" w:rsidRDefault="00110731" w:rsidP="007C3D8C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 w:rsidRPr="00FC77EC">
        <w:rPr>
          <w:rFonts w:ascii="宋体" w:eastAsia="宋体" w:hAnsi="宋体" w:cs="Times New Roman" w:hint="eastAsia"/>
          <w:b/>
          <w:sz w:val="24"/>
          <w14:ligatures w14:val="none"/>
        </w:rPr>
        <w:t>工具：</w:t>
      </w:r>
      <w:r w:rsidRPr="00110731">
        <w:rPr>
          <w:rFonts w:ascii="宋体" w:eastAsia="宋体" w:hAnsi="宋体" w:cs="Times New Roman" w:hint="eastAsia"/>
          <w:bCs/>
          <w:sz w:val="24"/>
          <w14:ligatures w14:val="none"/>
        </w:rPr>
        <w:t>《风险登记册》（Excel模板）</w:t>
      </w:r>
    </w:p>
    <w:p w14:paraId="6F27C46F" w14:textId="0B93F0B1" w:rsidR="00110731" w:rsidRPr="00FC77EC" w:rsidRDefault="00110731" w:rsidP="007C3D8C">
      <w:pPr>
        <w:spacing w:after="0" w:line="480" w:lineRule="exact"/>
        <w:jc w:val="both"/>
        <w:rPr>
          <w:rFonts w:ascii="宋体" w:eastAsia="宋体" w:hAnsi="宋体" w:cs="Times New Roman" w:hint="eastAsia"/>
          <w:b/>
          <w:color w:val="C45911"/>
          <w:sz w:val="24"/>
          <w14:ligatures w14:val="none"/>
        </w:rPr>
      </w:pPr>
      <w:r w:rsidRPr="00FC77EC">
        <w:rPr>
          <w:rFonts w:ascii="宋体" w:eastAsia="宋体" w:hAnsi="宋体" w:cs="Times New Roman" w:hint="eastAsia"/>
          <w:b/>
          <w:color w:val="C45911"/>
          <w:sz w:val="24"/>
          <w14:ligatures w14:val="none"/>
        </w:rPr>
        <w:t>三、执行与监控：让计划“动起来”的四大保障</w:t>
      </w:r>
    </w:p>
    <w:p w14:paraId="63A7BDCC" w14:textId="26016458" w:rsidR="00110731" w:rsidRPr="00FC77EC" w:rsidRDefault="00110731" w:rsidP="007C3D8C">
      <w:pPr>
        <w:spacing w:after="0" w:line="480" w:lineRule="exact"/>
        <w:jc w:val="both"/>
        <w:rPr>
          <w:rFonts w:ascii="宋体" w:eastAsia="宋体" w:hAnsi="宋体" w:cs="Times New Roman" w:hint="eastAsia"/>
          <w:b/>
          <w:sz w:val="24"/>
          <w14:ligatures w14:val="none"/>
        </w:rPr>
      </w:pPr>
      <w:r w:rsidRPr="00FC77EC">
        <w:rPr>
          <w:rFonts w:ascii="宋体" w:eastAsia="宋体" w:hAnsi="宋体" w:cs="Times New Roman" w:hint="eastAsia"/>
          <w:b/>
          <w:sz w:val="24"/>
          <w14:ligatures w14:val="none"/>
        </w:rPr>
        <w:t>1. 跨部门协同机制</w:t>
      </w:r>
    </w:p>
    <w:p w14:paraId="35293578" w14:textId="37F40402" w:rsidR="00110731" w:rsidRPr="00110731" w:rsidRDefault="00110731" w:rsidP="007C3D8C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 w:rsidRPr="00110731">
        <w:rPr>
          <w:rFonts w:ascii="宋体" w:eastAsia="宋体" w:hAnsi="宋体" w:cs="Times New Roman" w:hint="eastAsia"/>
          <w:bCs/>
          <w:sz w:val="24"/>
          <w14:ligatures w14:val="none"/>
        </w:rPr>
        <w:t>1</w:t>
      </w:r>
      <w:r w:rsidR="007F0D2E">
        <w:rPr>
          <w:rFonts w:ascii="宋体" w:eastAsia="宋体" w:hAnsi="宋体" w:cs="Times New Roman" w:hint="eastAsia"/>
          <w:bCs/>
          <w:sz w:val="24"/>
          <w14:ligatures w14:val="none"/>
        </w:rPr>
        <w:t>）</w:t>
      </w:r>
      <w:r w:rsidRPr="00110731">
        <w:rPr>
          <w:rFonts w:ascii="宋体" w:eastAsia="宋体" w:hAnsi="宋体" w:cs="Times New Roman" w:hint="eastAsia"/>
          <w:bCs/>
          <w:sz w:val="24"/>
          <w14:ligatures w14:val="none"/>
        </w:rPr>
        <w:t>降本铁三角</w:t>
      </w:r>
    </w:p>
    <w:p w14:paraId="08F507D3" w14:textId="7474AD65" w:rsidR="00110731" w:rsidRPr="00110731" w:rsidRDefault="00110731" w:rsidP="007C3D8C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 w:rsidRPr="00110731">
        <w:rPr>
          <w:rFonts w:ascii="宋体" w:eastAsia="宋体" w:hAnsi="宋体" w:cs="Times New Roman" w:hint="eastAsia"/>
          <w:bCs/>
          <w:sz w:val="24"/>
          <w14:ligatures w14:val="none"/>
        </w:rPr>
        <w:t>2</w:t>
      </w:r>
      <w:r w:rsidR="007F0D2E">
        <w:rPr>
          <w:rFonts w:ascii="宋体" w:eastAsia="宋体" w:hAnsi="宋体" w:cs="Times New Roman" w:hint="eastAsia"/>
          <w:bCs/>
          <w:sz w:val="24"/>
          <w14:ligatures w14:val="none"/>
        </w:rPr>
        <w:t>）</w:t>
      </w:r>
      <w:r w:rsidRPr="00110731">
        <w:rPr>
          <w:rFonts w:ascii="宋体" w:eastAsia="宋体" w:hAnsi="宋体" w:cs="Times New Roman" w:hint="eastAsia"/>
          <w:bCs/>
          <w:sz w:val="24"/>
          <w14:ligatures w14:val="none"/>
        </w:rPr>
        <w:t>高层站台</w:t>
      </w:r>
    </w:p>
    <w:p w14:paraId="3B39EB37" w14:textId="6F081102" w:rsidR="00110731" w:rsidRPr="00FC77EC" w:rsidRDefault="00110731" w:rsidP="007C3D8C">
      <w:pPr>
        <w:spacing w:after="0" w:line="480" w:lineRule="exact"/>
        <w:jc w:val="both"/>
        <w:rPr>
          <w:rFonts w:ascii="宋体" w:eastAsia="宋体" w:hAnsi="宋体" w:cs="Times New Roman" w:hint="eastAsia"/>
          <w:b/>
          <w:sz w:val="24"/>
          <w14:ligatures w14:val="none"/>
        </w:rPr>
      </w:pPr>
      <w:r w:rsidRPr="00FC77EC">
        <w:rPr>
          <w:rFonts w:ascii="宋体" w:eastAsia="宋体" w:hAnsi="宋体" w:cs="Times New Roman" w:hint="eastAsia"/>
          <w:b/>
          <w:sz w:val="24"/>
          <w14:ligatures w14:val="none"/>
        </w:rPr>
        <w:t>2. 数字化工具赋能：用系统“盯紧”执行</w:t>
      </w:r>
    </w:p>
    <w:p w14:paraId="38017459" w14:textId="6C08C5B3" w:rsidR="00110731" w:rsidRPr="00110731" w:rsidRDefault="00110731" w:rsidP="007C3D8C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 w:rsidRPr="00110731">
        <w:rPr>
          <w:rFonts w:ascii="宋体" w:eastAsia="宋体" w:hAnsi="宋体" w:cs="Times New Roman" w:hint="eastAsia"/>
          <w:bCs/>
          <w:sz w:val="24"/>
          <w14:ligatures w14:val="none"/>
        </w:rPr>
        <w:t>1</w:t>
      </w:r>
      <w:r w:rsidR="007F0D2E">
        <w:rPr>
          <w:rFonts w:ascii="宋体" w:eastAsia="宋体" w:hAnsi="宋体" w:cs="Times New Roman" w:hint="eastAsia"/>
          <w:bCs/>
          <w:sz w:val="24"/>
          <w14:ligatures w14:val="none"/>
        </w:rPr>
        <w:t>）</w:t>
      </w:r>
      <w:r w:rsidRPr="00110731">
        <w:rPr>
          <w:rFonts w:ascii="宋体" w:eastAsia="宋体" w:hAnsi="宋体" w:cs="Times New Roman" w:hint="eastAsia"/>
          <w:bCs/>
          <w:sz w:val="24"/>
          <w14:ligatures w14:val="none"/>
        </w:rPr>
        <w:t>SRM系统</w:t>
      </w:r>
    </w:p>
    <w:p w14:paraId="2AD94C3B" w14:textId="4B7778C9" w:rsidR="00110731" w:rsidRPr="00110731" w:rsidRDefault="00110731" w:rsidP="007C3D8C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 w:rsidRPr="00110731">
        <w:rPr>
          <w:rFonts w:ascii="宋体" w:eastAsia="宋体" w:hAnsi="宋体" w:cs="Times New Roman" w:hint="eastAsia"/>
          <w:bCs/>
          <w:sz w:val="24"/>
          <w14:ligatures w14:val="none"/>
        </w:rPr>
        <w:t>2</w:t>
      </w:r>
      <w:r w:rsidR="007F0D2E">
        <w:rPr>
          <w:rFonts w:ascii="宋体" w:eastAsia="宋体" w:hAnsi="宋体" w:cs="Times New Roman" w:hint="eastAsia"/>
          <w:bCs/>
          <w:sz w:val="24"/>
          <w14:ligatures w14:val="none"/>
        </w:rPr>
        <w:t>）</w:t>
      </w:r>
      <w:r w:rsidRPr="00110731">
        <w:rPr>
          <w:rFonts w:ascii="宋体" w:eastAsia="宋体" w:hAnsi="宋体" w:cs="Times New Roman" w:hint="eastAsia"/>
          <w:bCs/>
          <w:sz w:val="24"/>
          <w14:ligatures w14:val="none"/>
        </w:rPr>
        <w:t>BI看板</w:t>
      </w:r>
    </w:p>
    <w:p w14:paraId="6D4E3B5D" w14:textId="491025A3" w:rsidR="00110731" w:rsidRPr="00110731" w:rsidRDefault="00110731" w:rsidP="007C3D8C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 w:rsidRPr="00110731">
        <w:rPr>
          <w:rFonts w:ascii="宋体" w:eastAsia="宋体" w:hAnsi="宋体" w:cs="Times New Roman" w:hint="eastAsia"/>
          <w:bCs/>
          <w:sz w:val="24"/>
          <w14:ligatures w14:val="none"/>
        </w:rPr>
        <w:t>3</w:t>
      </w:r>
      <w:r w:rsidR="007F0D2E">
        <w:rPr>
          <w:rFonts w:ascii="宋体" w:eastAsia="宋体" w:hAnsi="宋体" w:cs="Times New Roman" w:hint="eastAsia"/>
          <w:bCs/>
          <w:sz w:val="24"/>
          <w14:ligatures w14:val="none"/>
        </w:rPr>
        <w:t>）</w:t>
      </w:r>
      <w:r w:rsidRPr="00110731">
        <w:rPr>
          <w:rFonts w:ascii="宋体" w:eastAsia="宋体" w:hAnsi="宋体" w:cs="Times New Roman" w:hint="eastAsia"/>
          <w:bCs/>
          <w:sz w:val="24"/>
          <w14:ligatures w14:val="none"/>
        </w:rPr>
        <w:t>AI机器人</w:t>
      </w:r>
    </w:p>
    <w:p w14:paraId="6D484702" w14:textId="77777777" w:rsidR="00110731" w:rsidRPr="00FC77EC" w:rsidRDefault="00110731" w:rsidP="007C3D8C">
      <w:pPr>
        <w:spacing w:after="0" w:line="480" w:lineRule="exact"/>
        <w:jc w:val="both"/>
        <w:rPr>
          <w:rFonts w:ascii="宋体" w:eastAsia="宋体" w:hAnsi="宋体" w:cs="Times New Roman" w:hint="eastAsia"/>
          <w:b/>
          <w:sz w:val="24"/>
          <w14:ligatures w14:val="none"/>
        </w:rPr>
      </w:pPr>
      <w:r w:rsidRPr="00FC77EC">
        <w:rPr>
          <w:rFonts w:ascii="宋体" w:eastAsia="宋体" w:hAnsi="宋体" w:cs="Times New Roman" w:hint="eastAsia"/>
          <w:b/>
          <w:sz w:val="24"/>
          <w14:ligatures w14:val="none"/>
        </w:rPr>
        <w:t>3. 动态调整：季度复盘“计划-实际”偏差</w:t>
      </w:r>
    </w:p>
    <w:p w14:paraId="09896D75" w14:textId="64E5C95E" w:rsidR="00110731" w:rsidRPr="00110731" w:rsidRDefault="00110731" w:rsidP="00FC77EC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 w:rsidRPr="00110731">
        <w:rPr>
          <w:rFonts w:ascii="宋体" w:eastAsia="宋体" w:hAnsi="宋体" w:cs="Times New Roman" w:hint="eastAsia"/>
          <w:bCs/>
          <w:sz w:val="24"/>
          <w14:ligatures w14:val="none"/>
        </w:rPr>
        <w:t>1）复盘三问：“哪些策略有效？“哪些策略无效？“如何调整？”</w:t>
      </w:r>
    </w:p>
    <w:p w14:paraId="7838C76A" w14:textId="77777777" w:rsidR="00110731" w:rsidRPr="00110731" w:rsidRDefault="00110731" w:rsidP="007C3D8C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 w:rsidRPr="00110731">
        <w:rPr>
          <w:rFonts w:ascii="宋体" w:eastAsia="宋体" w:hAnsi="宋体" w:cs="Times New Roman" w:hint="eastAsia"/>
          <w:bCs/>
          <w:sz w:val="24"/>
          <w14:ligatures w14:val="none"/>
        </w:rPr>
        <w:t>2）产出结果：《降本计划迭代报告》，更新策略/资源/风险预案</w:t>
      </w:r>
    </w:p>
    <w:p w14:paraId="35472A44" w14:textId="77777777" w:rsidR="00110731" w:rsidRPr="00110731" w:rsidRDefault="00110731" w:rsidP="007C3D8C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 w:rsidRPr="00FC77EC">
        <w:rPr>
          <w:rFonts w:ascii="宋体" w:eastAsia="宋体" w:hAnsi="宋体" w:cs="Times New Roman" w:hint="eastAsia"/>
          <w:b/>
          <w:sz w:val="24"/>
          <w14:ligatures w14:val="none"/>
        </w:rPr>
        <w:lastRenderedPageBreak/>
        <w:t>案例演练：</w:t>
      </w:r>
      <w:r w:rsidRPr="00110731">
        <w:rPr>
          <w:rFonts w:ascii="宋体" w:eastAsia="宋体" w:hAnsi="宋体" w:cs="Times New Roman" w:hint="eastAsia"/>
          <w:bCs/>
          <w:sz w:val="24"/>
          <w14:ligatures w14:val="none"/>
        </w:rPr>
        <w:t>五步法运用：某汽配厂“轴承采购降本10%”从计划到结果</w:t>
      </w:r>
    </w:p>
    <w:p w14:paraId="062D36D1" w14:textId="77777777" w:rsidR="00110731" w:rsidRPr="00110731" w:rsidRDefault="00110731" w:rsidP="007C3D8C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</w:p>
    <w:p w14:paraId="0F9CA7AD" w14:textId="77777777" w:rsidR="00110731" w:rsidRPr="004044A5" w:rsidRDefault="00110731" w:rsidP="007C3D8C">
      <w:pPr>
        <w:spacing w:after="0" w:line="480" w:lineRule="exact"/>
        <w:jc w:val="both"/>
        <w:rPr>
          <w:rFonts w:ascii="宋体" w:eastAsia="宋体" w:hAnsi="宋体" w:cs="Times New Roman" w:hint="eastAsia"/>
          <w:b/>
          <w:sz w:val="24"/>
          <w14:ligatures w14:val="none"/>
        </w:rPr>
      </w:pPr>
      <w:r w:rsidRPr="004044A5">
        <w:rPr>
          <w:rFonts w:ascii="宋体" w:eastAsia="宋体" w:hAnsi="宋体" w:cs="Times New Roman" w:hint="eastAsia"/>
          <w:b/>
          <w:sz w:val="24"/>
          <w14:ligatures w14:val="none"/>
        </w:rPr>
        <w:t>课后行动任务：</w:t>
      </w:r>
    </w:p>
    <w:p w14:paraId="07D950B9" w14:textId="77777777" w:rsidR="00110731" w:rsidRPr="00110731" w:rsidRDefault="00110731" w:rsidP="007C3D8C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 w:rsidRPr="00110731">
        <w:rPr>
          <w:rFonts w:ascii="宋体" w:eastAsia="宋体" w:hAnsi="宋体" w:cs="Times New Roman" w:hint="eastAsia"/>
          <w:bCs/>
          <w:sz w:val="24"/>
          <w14:ligatures w14:val="none"/>
        </w:rPr>
        <w:t>1.个人任务：用《SMART目标设定表》制定“个人负责的采购降本目标”</w:t>
      </w:r>
    </w:p>
    <w:p w14:paraId="45E8ECD3" w14:textId="36FA7783" w:rsidR="00110731" w:rsidRPr="00110731" w:rsidRDefault="00110731" w:rsidP="007C3D8C">
      <w:pPr>
        <w:spacing w:after="0" w:line="480" w:lineRule="exact"/>
        <w:jc w:val="both"/>
        <w:rPr>
          <w:rFonts w:ascii="宋体" w:eastAsia="宋体" w:hAnsi="宋体" w:cs="Times New Roman" w:hint="eastAsia"/>
          <w:bCs/>
          <w:sz w:val="24"/>
          <w14:ligatures w14:val="none"/>
        </w:rPr>
      </w:pPr>
      <w:r w:rsidRPr="00110731">
        <w:rPr>
          <w:rFonts w:ascii="宋体" w:eastAsia="宋体" w:hAnsi="宋体" w:cs="Times New Roman" w:hint="eastAsia"/>
          <w:bCs/>
          <w:sz w:val="24"/>
          <w14:ligatures w14:val="none"/>
        </w:rPr>
        <w:t>2. 团队任务：运用TCO分析法，段取新品开发（NPD)采购成本优化演练</w:t>
      </w:r>
    </w:p>
    <w:sectPr w:rsidR="00110731" w:rsidRPr="00110731" w:rsidSect="0044263B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DE5D43" w14:textId="77777777" w:rsidR="000620FF" w:rsidRDefault="000620FF">
      <w:pPr>
        <w:spacing w:line="240" w:lineRule="auto"/>
        <w:rPr>
          <w:rFonts w:hint="eastAsia"/>
        </w:rPr>
      </w:pPr>
      <w:r>
        <w:separator/>
      </w:r>
    </w:p>
  </w:endnote>
  <w:endnote w:type="continuationSeparator" w:id="0">
    <w:p w14:paraId="5485DD09" w14:textId="77777777" w:rsidR="000620FF" w:rsidRDefault="000620FF">
      <w:pPr>
        <w:spacing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3B743" w14:textId="77777777" w:rsidR="000620FF" w:rsidRDefault="000620FF">
      <w:pPr>
        <w:spacing w:after="0"/>
        <w:rPr>
          <w:rFonts w:hint="eastAsia"/>
        </w:rPr>
      </w:pPr>
      <w:r>
        <w:separator/>
      </w:r>
    </w:p>
  </w:footnote>
  <w:footnote w:type="continuationSeparator" w:id="0">
    <w:p w14:paraId="29CD5958" w14:textId="77777777" w:rsidR="000620FF" w:rsidRDefault="000620FF">
      <w:pPr>
        <w:spacing w:after="0"/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bordersDoNotSurroundHeader/>
  <w:bordersDoNotSurroundFooter/>
  <w:defaultTabStop w:val="420"/>
  <w:drawingGridHorizontalSpacing w:val="110"/>
  <w:drawingGridVerticalSpacing w:val="156"/>
  <w:displayHorizontalDrawingGridEvery w:val="2"/>
  <w:displayVerticalDrawingGridEvery w:val="2"/>
  <w:noPunctuationKerning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118A6"/>
    <w:rsid w:val="00015416"/>
    <w:rsid w:val="000620FF"/>
    <w:rsid w:val="000B53B0"/>
    <w:rsid w:val="000C53BC"/>
    <w:rsid w:val="00110731"/>
    <w:rsid w:val="00126476"/>
    <w:rsid w:val="001315D9"/>
    <w:rsid w:val="0015739B"/>
    <w:rsid w:val="00172A27"/>
    <w:rsid w:val="001A1B6F"/>
    <w:rsid w:val="001A7A47"/>
    <w:rsid w:val="00242ABE"/>
    <w:rsid w:val="002630BB"/>
    <w:rsid w:val="002708DD"/>
    <w:rsid w:val="003008FC"/>
    <w:rsid w:val="00305E78"/>
    <w:rsid w:val="00395712"/>
    <w:rsid w:val="003A7079"/>
    <w:rsid w:val="003B5C6E"/>
    <w:rsid w:val="003C0857"/>
    <w:rsid w:val="003D47D9"/>
    <w:rsid w:val="004044A5"/>
    <w:rsid w:val="0044263B"/>
    <w:rsid w:val="00490270"/>
    <w:rsid w:val="004D5649"/>
    <w:rsid w:val="00507215"/>
    <w:rsid w:val="005D5A29"/>
    <w:rsid w:val="00654903"/>
    <w:rsid w:val="00680F0F"/>
    <w:rsid w:val="006D6F3B"/>
    <w:rsid w:val="00735A6B"/>
    <w:rsid w:val="007848C8"/>
    <w:rsid w:val="007C3D8C"/>
    <w:rsid w:val="007F0D2E"/>
    <w:rsid w:val="007F571A"/>
    <w:rsid w:val="0083038B"/>
    <w:rsid w:val="008A5456"/>
    <w:rsid w:val="0096312D"/>
    <w:rsid w:val="009C512B"/>
    <w:rsid w:val="00A3233E"/>
    <w:rsid w:val="00A44CED"/>
    <w:rsid w:val="00A80AAC"/>
    <w:rsid w:val="00AB51CF"/>
    <w:rsid w:val="00B41485"/>
    <w:rsid w:val="00B52623"/>
    <w:rsid w:val="00B6448A"/>
    <w:rsid w:val="00B71B67"/>
    <w:rsid w:val="00B96BC3"/>
    <w:rsid w:val="00BF0B97"/>
    <w:rsid w:val="00C35B8D"/>
    <w:rsid w:val="00C84172"/>
    <w:rsid w:val="00D33021"/>
    <w:rsid w:val="00E65AE3"/>
    <w:rsid w:val="00ED5986"/>
    <w:rsid w:val="00EE0F95"/>
    <w:rsid w:val="00EF10C3"/>
    <w:rsid w:val="00F02FDD"/>
    <w:rsid w:val="00F44225"/>
    <w:rsid w:val="00F567CB"/>
    <w:rsid w:val="00F9118B"/>
    <w:rsid w:val="00F91698"/>
    <w:rsid w:val="00FC77EC"/>
    <w:rsid w:val="00FD3490"/>
    <w:rsid w:val="012D2227"/>
    <w:rsid w:val="01395B91"/>
    <w:rsid w:val="014F242C"/>
    <w:rsid w:val="018F4C90"/>
    <w:rsid w:val="019D73AC"/>
    <w:rsid w:val="01AA1AC9"/>
    <w:rsid w:val="01AE5B4F"/>
    <w:rsid w:val="01B47A59"/>
    <w:rsid w:val="01F02CC4"/>
    <w:rsid w:val="01FC72C4"/>
    <w:rsid w:val="020C3215"/>
    <w:rsid w:val="021138F7"/>
    <w:rsid w:val="02206D6D"/>
    <w:rsid w:val="022B0789"/>
    <w:rsid w:val="023F0464"/>
    <w:rsid w:val="02521818"/>
    <w:rsid w:val="02532161"/>
    <w:rsid w:val="02663C42"/>
    <w:rsid w:val="02714EFC"/>
    <w:rsid w:val="02895B83"/>
    <w:rsid w:val="028B36A9"/>
    <w:rsid w:val="028B5457"/>
    <w:rsid w:val="02A77108"/>
    <w:rsid w:val="02B0310F"/>
    <w:rsid w:val="02B81FC4"/>
    <w:rsid w:val="02BE582C"/>
    <w:rsid w:val="02D54924"/>
    <w:rsid w:val="02FF0DA1"/>
    <w:rsid w:val="030C4334"/>
    <w:rsid w:val="03174F3D"/>
    <w:rsid w:val="03215DBB"/>
    <w:rsid w:val="03386FD9"/>
    <w:rsid w:val="033A0C2B"/>
    <w:rsid w:val="03402A63"/>
    <w:rsid w:val="0341020B"/>
    <w:rsid w:val="036B7036"/>
    <w:rsid w:val="03746C09"/>
    <w:rsid w:val="037F16D4"/>
    <w:rsid w:val="03802AE2"/>
    <w:rsid w:val="03870314"/>
    <w:rsid w:val="03BC3669"/>
    <w:rsid w:val="03D41080"/>
    <w:rsid w:val="03E65F01"/>
    <w:rsid w:val="03F705BB"/>
    <w:rsid w:val="0402376B"/>
    <w:rsid w:val="040B06E5"/>
    <w:rsid w:val="041D3F9B"/>
    <w:rsid w:val="043B2EAD"/>
    <w:rsid w:val="043B6F7E"/>
    <w:rsid w:val="04405932"/>
    <w:rsid w:val="04675678"/>
    <w:rsid w:val="04881B00"/>
    <w:rsid w:val="04942F5D"/>
    <w:rsid w:val="04BE5FB8"/>
    <w:rsid w:val="04D841F1"/>
    <w:rsid w:val="04EB042F"/>
    <w:rsid w:val="04F732F1"/>
    <w:rsid w:val="050B669F"/>
    <w:rsid w:val="0526191B"/>
    <w:rsid w:val="052C440D"/>
    <w:rsid w:val="05383505"/>
    <w:rsid w:val="05467D5B"/>
    <w:rsid w:val="05583E36"/>
    <w:rsid w:val="05745675"/>
    <w:rsid w:val="059C4879"/>
    <w:rsid w:val="05AF5900"/>
    <w:rsid w:val="05CC4D31"/>
    <w:rsid w:val="05D977C6"/>
    <w:rsid w:val="05EC3B49"/>
    <w:rsid w:val="05F96B7B"/>
    <w:rsid w:val="06020F05"/>
    <w:rsid w:val="06053772"/>
    <w:rsid w:val="06067E8B"/>
    <w:rsid w:val="060C0620"/>
    <w:rsid w:val="060E737E"/>
    <w:rsid w:val="062C1339"/>
    <w:rsid w:val="06380A36"/>
    <w:rsid w:val="06532E6F"/>
    <w:rsid w:val="06540256"/>
    <w:rsid w:val="065A0067"/>
    <w:rsid w:val="065F10D4"/>
    <w:rsid w:val="0660660D"/>
    <w:rsid w:val="0665277B"/>
    <w:rsid w:val="06714F28"/>
    <w:rsid w:val="067526A6"/>
    <w:rsid w:val="067A22AA"/>
    <w:rsid w:val="067F370E"/>
    <w:rsid w:val="0680729D"/>
    <w:rsid w:val="06834AF6"/>
    <w:rsid w:val="06975FDD"/>
    <w:rsid w:val="069C64A8"/>
    <w:rsid w:val="06A43D62"/>
    <w:rsid w:val="06B66CF3"/>
    <w:rsid w:val="06C06AFB"/>
    <w:rsid w:val="06F16BC5"/>
    <w:rsid w:val="07015184"/>
    <w:rsid w:val="0729554C"/>
    <w:rsid w:val="0731791B"/>
    <w:rsid w:val="073E7A70"/>
    <w:rsid w:val="07531BA7"/>
    <w:rsid w:val="075514AC"/>
    <w:rsid w:val="0756422B"/>
    <w:rsid w:val="075F03DB"/>
    <w:rsid w:val="07872474"/>
    <w:rsid w:val="079D0B7B"/>
    <w:rsid w:val="07B155AB"/>
    <w:rsid w:val="07B40D33"/>
    <w:rsid w:val="07BF0F3B"/>
    <w:rsid w:val="07C17FD1"/>
    <w:rsid w:val="07C56B5B"/>
    <w:rsid w:val="07DB173D"/>
    <w:rsid w:val="07DE427B"/>
    <w:rsid w:val="08141CBF"/>
    <w:rsid w:val="081952B3"/>
    <w:rsid w:val="08203678"/>
    <w:rsid w:val="082463FC"/>
    <w:rsid w:val="082779ED"/>
    <w:rsid w:val="082A4B2D"/>
    <w:rsid w:val="08354784"/>
    <w:rsid w:val="084A5FDC"/>
    <w:rsid w:val="085034FC"/>
    <w:rsid w:val="08566507"/>
    <w:rsid w:val="08715BFA"/>
    <w:rsid w:val="08821A76"/>
    <w:rsid w:val="08984B0D"/>
    <w:rsid w:val="089D7C92"/>
    <w:rsid w:val="08B65C4F"/>
    <w:rsid w:val="08C17FDB"/>
    <w:rsid w:val="08C416C3"/>
    <w:rsid w:val="08C96CD9"/>
    <w:rsid w:val="08DD4532"/>
    <w:rsid w:val="08E36BA9"/>
    <w:rsid w:val="08E617D4"/>
    <w:rsid w:val="08F62644"/>
    <w:rsid w:val="08FE7A50"/>
    <w:rsid w:val="090573DB"/>
    <w:rsid w:val="091A3A51"/>
    <w:rsid w:val="09371E95"/>
    <w:rsid w:val="095F5000"/>
    <w:rsid w:val="096864F2"/>
    <w:rsid w:val="096D3B08"/>
    <w:rsid w:val="09736CEF"/>
    <w:rsid w:val="09750994"/>
    <w:rsid w:val="098E533E"/>
    <w:rsid w:val="09C22B91"/>
    <w:rsid w:val="09C37BCC"/>
    <w:rsid w:val="09EA6F07"/>
    <w:rsid w:val="09EE4050"/>
    <w:rsid w:val="0A094CF7"/>
    <w:rsid w:val="0A2E0A2E"/>
    <w:rsid w:val="0A5C05CC"/>
    <w:rsid w:val="0A611048"/>
    <w:rsid w:val="0A782BB8"/>
    <w:rsid w:val="0A7E2114"/>
    <w:rsid w:val="0A8635F3"/>
    <w:rsid w:val="0A8E1F88"/>
    <w:rsid w:val="0A8F6223"/>
    <w:rsid w:val="0AA90B70"/>
    <w:rsid w:val="0AAA2B3A"/>
    <w:rsid w:val="0ABB6AF5"/>
    <w:rsid w:val="0AC51838"/>
    <w:rsid w:val="0B011B76"/>
    <w:rsid w:val="0B1718E7"/>
    <w:rsid w:val="0B1E1C49"/>
    <w:rsid w:val="0B2F1642"/>
    <w:rsid w:val="0B3A5C6C"/>
    <w:rsid w:val="0B3E2947"/>
    <w:rsid w:val="0B686119"/>
    <w:rsid w:val="0B6B0CBD"/>
    <w:rsid w:val="0B6D4294"/>
    <w:rsid w:val="0B705B32"/>
    <w:rsid w:val="0B783CFC"/>
    <w:rsid w:val="0B7E024F"/>
    <w:rsid w:val="0B834121"/>
    <w:rsid w:val="0BA46B52"/>
    <w:rsid w:val="0BA75291"/>
    <w:rsid w:val="0BA8707A"/>
    <w:rsid w:val="0BB167F3"/>
    <w:rsid w:val="0BCA5016"/>
    <w:rsid w:val="0BCE4606"/>
    <w:rsid w:val="0BD7170D"/>
    <w:rsid w:val="0BE615A9"/>
    <w:rsid w:val="0C0F534B"/>
    <w:rsid w:val="0C113BDB"/>
    <w:rsid w:val="0C17232E"/>
    <w:rsid w:val="0C403756"/>
    <w:rsid w:val="0C435205"/>
    <w:rsid w:val="0C5B4ED4"/>
    <w:rsid w:val="0C6D3E1F"/>
    <w:rsid w:val="0C762CD4"/>
    <w:rsid w:val="0C812CC8"/>
    <w:rsid w:val="0C8A677F"/>
    <w:rsid w:val="0C8E4A8D"/>
    <w:rsid w:val="0CAD246E"/>
    <w:rsid w:val="0CC15CA8"/>
    <w:rsid w:val="0CC2416B"/>
    <w:rsid w:val="0CC52908"/>
    <w:rsid w:val="0CEE6D0E"/>
    <w:rsid w:val="0D020A0B"/>
    <w:rsid w:val="0D0E115E"/>
    <w:rsid w:val="0D1150F2"/>
    <w:rsid w:val="0D4508F8"/>
    <w:rsid w:val="0D4728C2"/>
    <w:rsid w:val="0D4C46E9"/>
    <w:rsid w:val="0D584745"/>
    <w:rsid w:val="0D5F7C0C"/>
    <w:rsid w:val="0D6E689D"/>
    <w:rsid w:val="0D7116ED"/>
    <w:rsid w:val="0D9773A6"/>
    <w:rsid w:val="0DA63A8D"/>
    <w:rsid w:val="0DD343C8"/>
    <w:rsid w:val="0DE774F0"/>
    <w:rsid w:val="0DEC5F49"/>
    <w:rsid w:val="0DED5218"/>
    <w:rsid w:val="0DFE2651"/>
    <w:rsid w:val="0E0D73AC"/>
    <w:rsid w:val="0E2449B2"/>
    <w:rsid w:val="0E8B67DF"/>
    <w:rsid w:val="0E947D89"/>
    <w:rsid w:val="0E9C09EC"/>
    <w:rsid w:val="0EA557DB"/>
    <w:rsid w:val="0EC52649"/>
    <w:rsid w:val="0ECC16CC"/>
    <w:rsid w:val="0EE6687B"/>
    <w:rsid w:val="0EE71C91"/>
    <w:rsid w:val="0EF97BEC"/>
    <w:rsid w:val="0F386586"/>
    <w:rsid w:val="0F3E182E"/>
    <w:rsid w:val="0F403A6D"/>
    <w:rsid w:val="0F4672D5"/>
    <w:rsid w:val="0F4E618A"/>
    <w:rsid w:val="0F510704"/>
    <w:rsid w:val="0F81030D"/>
    <w:rsid w:val="0F943740"/>
    <w:rsid w:val="0FA2203E"/>
    <w:rsid w:val="0FAE6C29"/>
    <w:rsid w:val="0FC91CB4"/>
    <w:rsid w:val="0FC92877"/>
    <w:rsid w:val="0FE02F36"/>
    <w:rsid w:val="0FFA00C0"/>
    <w:rsid w:val="10150A56"/>
    <w:rsid w:val="102A2EAE"/>
    <w:rsid w:val="10702130"/>
    <w:rsid w:val="10845622"/>
    <w:rsid w:val="108A1444"/>
    <w:rsid w:val="108D683E"/>
    <w:rsid w:val="10A36062"/>
    <w:rsid w:val="10A959E1"/>
    <w:rsid w:val="10AB69F9"/>
    <w:rsid w:val="10B82BC5"/>
    <w:rsid w:val="10C04E65"/>
    <w:rsid w:val="10C1473A"/>
    <w:rsid w:val="10C76468"/>
    <w:rsid w:val="10E04890"/>
    <w:rsid w:val="10F845FF"/>
    <w:rsid w:val="1122403D"/>
    <w:rsid w:val="113373E5"/>
    <w:rsid w:val="114F7FB3"/>
    <w:rsid w:val="11765524"/>
    <w:rsid w:val="117C54BB"/>
    <w:rsid w:val="11BA57FF"/>
    <w:rsid w:val="11C24C0D"/>
    <w:rsid w:val="11C53434"/>
    <w:rsid w:val="11D706B9"/>
    <w:rsid w:val="11E579A3"/>
    <w:rsid w:val="11E670E9"/>
    <w:rsid w:val="11EE0EF3"/>
    <w:rsid w:val="11FD10B2"/>
    <w:rsid w:val="12015736"/>
    <w:rsid w:val="12042B30"/>
    <w:rsid w:val="120F5D2F"/>
    <w:rsid w:val="121A2353"/>
    <w:rsid w:val="12696DD8"/>
    <w:rsid w:val="12846B17"/>
    <w:rsid w:val="128B537A"/>
    <w:rsid w:val="12955E7E"/>
    <w:rsid w:val="12971BF6"/>
    <w:rsid w:val="12A7719E"/>
    <w:rsid w:val="12BD781E"/>
    <w:rsid w:val="12DB663F"/>
    <w:rsid w:val="12E86486"/>
    <w:rsid w:val="130D310F"/>
    <w:rsid w:val="132D1193"/>
    <w:rsid w:val="1336031F"/>
    <w:rsid w:val="13443D97"/>
    <w:rsid w:val="135B5C1C"/>
    <w:rsid w:val="135D13E3"/>
    <w:rsid w:val="136E76CF"/>
    <w:rsid w:val="13895E2F"/>
    <w:rsid w:val="1393060F"/>
    <w:rsid w:val="139D423C"/>
    <w:rsid w:val="13B3480E"/>
    <w:rsid w:val="13B57346"/>
    <w:rsid w:val="13C80A55"/>
    <w:rsid w:val="14424CBB"/>
    <w:rsid w:val="14596B6E"/>
    <w:rsid w:val="146B6989"/>
    <w:rsid w:val="148461AA"/>
    <w:rsid w:val="148824EA"/>
    <w:rsid w:val="149015AB"/>
    <w:rsid w:val="149A777C"/>
    <w:rsid w:val="149D0E1B"/>
    <w:rsid w:val="14A01236"/>
    <w:rsid w:val="14A1148A"/>
    <w:rsid w:val="14A64372"/>
    <w:rsid w:val="14BD6EFD"/>
    <w:rsid w:val="14C447F8"/>
    <w:rsid w:val="14CC2FE4"/>
    <w:rsid w:val="14D97238"/>
    <w:rsid w:val="153C6A85"/>
    <w:rsid w:val="153C6CA9"/>
    <w:rsid w:val="1542236E"/>
    <w:rsid w:val="15427B82"/>
    <w:rsid w:val="1593248D"/>
    <w:rsid w:val="15AC3C0A"/>
    <w:rsid w:val="15BE19EE"/>
    <w:rsid w:val="15CE3B81"/>
    <w:rsid w:val="15D13671"/>
    <w:rsid w:val="15E862C7"/>
    <w:rsid w:val="16092E0B"/>
    <w:rsid w:val="163065E9"/>
    <w:rsid w:val="1655283E"/>
    <w:rsid w:val="165D6CB3"/>
    <w:rsid w:val="166D15EC"/>
    <w:rsid w:val="16733D65"/>
    <w:rsid w:val="16766BA8"/>
    <w:rsid w:val="169072A3"/>
    <w:rsid w:val="169E5078"/>
    <w:rsid w:val="169F1079"/>
    <w:rsid w:val="16D305BD"/>
    <w:rsid w:val="16D37DCE"/>
    <w:rsid w:val="16F46047"/>
    <w:rsid w:val="16FC471D"/>
    <w:rsid w:val="1700420E"/>
    <w:rsid w:val="17092996"/>
    <w:rsid w:val="170B2BB3"/>
    <w:rsid w:val="170D06E0"/>
    <w:rsid w:val="17145233"/>
    <w:rsid w:val="171D75D5"/>
    <w:rsid w:val="172779EC"/>
    <w:rsid w:val="172C5BE5"/>
    <w:rsid w:val="1732013F"/>
    <w:rsid w:val="173E2BCB"/>
    <w:rsid w:val="17494692"/>
    <w:rsid w:val="17664982"/>
    <w:rsid w:val="17680005"/>
    <w:rsid w:val="176C5696"/>
    <w:rsid w:val="17AA4179"/>
    <w:rsid w:val="17AE3C6A"/>
    <w:rsid w:val="17B40B54"/>
    <w:rsid w:val="17D80CE7"/>
    <w:rsid w:val="17F17FFA"/>
    <w:rsid w:val="184719C8"/>
    <w:rsid w:val="18504EE9"/>
    <w:rsid w:val="18510AEB"/>
    <w:rsid w:val="18775734"/>
    <w:rsid w:val="18880AA4"/>
    <w:rsid w:val="1888270D"/>
    <w:rsid w:val="188A6C13"/>
    <w:rsid w:val="18995368"/>
    <w:rsid w:val="18AD2173"/>
    <w:rsid w:val="18AE5818"/>
    <w:rsid w:val="18C53099"/>
    <w:rsid w:val="18C748B7"/>
    <w:rsid w:val="18CC43E3"/>
    <w:rsid w:val="18D13844"/>
    <w:rsid w:val="18E35B95"/>
    <w:rsid w:val="18E4746B"/>
    <w:rsid w:val="18E9167E"/>
    <w:rsid w:val="18FE29CF"/>
    <w:rsid w:val="192D3A02"/>
    <w:rsid w:val="193F3F76"/>
    <w:rsid w:val="194E6FF6"/>
    <w:rsid w:val="195B59A7"/>
    <w:rsid w:val="19605A43"/>
    <w:rsid w:val="196C293E"/>
    <w:rsid w:val="196D1903"/>
    <w:rsid w:val="196E2E33"/>
    <w:rsid w:val="197C38F4"/>
    <w:rsid w:val="19812363"/>
    <w:rsid w:val="198D3D53"/>
    <w:rsid w:val="19951B48"/>
    <w:rsid w:val="19B30B42"/>
    <w:rsid w:val="19DD2A7D"/>
    <w:rsid w:val="19EB6441"/>
    <w:rsid w:val="1A080306"/>
    <w:rsid w:val="1A170529"/>
    <w:rsid w:val="1A467785"/>
    <w:rsid w:val="1A7840BB"/>
    <w:rsid w:val="1AAB26E2"/>
    <w:rsid w:val="1AB03CCD"/>
    <w:rsid w:val="1AB91153"/>
    <w:rsid w:val="1AB943B7"/>
    <w:rsid w:val="1AD35AD7"/>
    <w:rsid w:val="1AEE4E22"/>
    <w:rsid w:val="1B0A011E"/>
    <w:rsid w:val="1B104A29"/>
    <w:rsid w:val="1B1E2EB4"/>
    <w:rsid w:val="1B43291B"/>
    <w:rsid w:val="1B440441"/>
    <w:rsid w:val="1B4E306E"/>
    <w:rsid w:val="1B6E6F53"/>
    <w:rsid w:val="1B702746"/>
    <w:rsid w:val="1B9F58CE"/>
    <w:rsid w:val="1BA8720F"/>
    <w:rsid w:val="1BAE388B"/>
    <w:rsid w:val="1BAF6017"/>
    <w:rsid w:val="1BF754B3"/>
    <w:rsid w:val="1C135997"/>
    <w:rsid w:val="1C2B31A5"/>
    <w:rsid w:val="1C2D0C75"/>
    <w:rsid w:val="1C5F4D57"/>
    <w:rsid w:val="1C775C44"/>
    <w:rsid w:val="1C7F7983"/>
    <w:rsid w:val="1C9F5B04"/>
    <w:rsid w:val="1CB3587E"/>
    <w:rsid w:val="1CBB1806"/>
    <w:rsid w:val="1CCB706C"/>
    <w:rsid w:val="1CEE2D5A"/>
    <w:rsid w:val="1D027DA6"/>
    <w:rsid w:val="1D052F29"/>
    <w:rsid w:val="1D232A04"/>
    <w:rsid w:val="1D306BC5"/>
    <w:rsid w:val="1D3E261B"/>
    <w:rsid w:val="1D4E6BA1"/>
    <w:rsid w:val="1D561A2F"/>
    <w:rsid w:val="1D994A74"/>
    <w:rsid w:val="1DB4564C"/>
    <w:rsid w:val="1DC323E3"/>
    <w:rsid w:val="1DE60100"/>
    <w:rsid w:val="1DE81558"/>
    <w:rsid w:val="1DF60E9B"/>
    <w:rsid w:val="1DFB572F"/>
    <w:rsid w:val="1E063A91"/>
    <w:rsid w:val="1E115B8A"/>
    <w:rsid w:val="1E127BE4"/>
    <w:rsid w:val="1E1578D9"/>
    <w:rsid w:val="1E19489C"/>
    <w:rsid w:val="1E1C5E47"/>
    <w:rsid w:val="1E25032A"/>
    <w:rsid w:val="1E384B84"/>
    <w:rsid w:val="1E544E3F"/>
    <w:rsid w:val="1E5D6BA0"/>
    <w:rsid w:val="1E771B76"/>
    <w:rsid w:val="1E860E7A"/>
    <w:rsid w:val="1E912BAE"/>
    <w:rsid w:val="1ECB3353"/>
    <w:rsid w:val="1EDB2EB0"/>
    <w:rsid w:val="1F0C2860"/>
    <w:rsid w:val="1F100D66"/>
    <w:rsid w:val="1F1A3993"/>
    <w:rsid w:val="1F1C28E1"/>
    <w:rsid w:val="1F38650F"/>
    <w:rsid w:val="1F41163D"/>
    <w:rsid w:val="1F42113B"/>
    <w:rsid w:val="1F6A31B5"/>
    <w:rsid w:val="1F716966"/>
    <w:rsid w:val="1F7A5EB1"/>
    <w:rsid w:val="1F7F7C9A"/>
    <w:rsid w:val="1FA33767"/>
    <w:rsid w:val="1FB9548D"/>
    <w:rsid w:val="1FB9550E"/>
    <w:rsid w:val="20120B0E"/>
    <w:rsid w:val="205636C5"/>
    <w:rsid w:val="20646160"/>
    <w:rsid w:val="20783BD5"/>
    <w:rsid w:val="20861683"/>
    <w:rsid w:val="208B5FC0"/>
    <w:rsid w:val="20A43E5C"/>
    <w:rsid w:val="20BC241E"/>
    <w:rsid w:val="20DB5779"/>
    <w:rsid w:val="20DC6345"/>
    <w:rsid w:val="20F46465"/>
    <w:rsid w:val="21052421"/>
    <w:rsid w:val="21130FE1"/>
    <w:rsid w:val="211B258C"/>
    <w:rsid w:val="213077CB"/>
    <w:rsid w:val="21426901"/>
    <w:rsid w:val="21507B40"/>
    <w:rsid w:val="2162177E"/>
    <w:rsid w:val="216956DC"/>
    <w:rsid w:val="21800B85"/>
    <w:rsid w:val="218C669E"/>
    <w:rsid w:val="219B1A35"/>
    <w:rsid w:val="21A6795C"/>
    <w:rsid w:val="21A9161D"/>
    <w:rsid w:val="21B018E0"/>
    <w:rsid w:val="21B31E7D"/>
    <w:rsid w:val="21B91C38"/>
    <w:rsid w:val="21BE719F"/>
    <w:rsid w:val="21C27070"/>
    <w:rsid w:val="21CA1C53"/>
    <w:rsid w:val="21DC7A3C"/>
    <w:rsid w:val="21E309B4"/>
    <w:rsid w:val="21ED538F"/>
    <w:rsid w:val="21FF3314"/>
    <w:rsid w:val="22082BDA"/>
    <w:rsid w:val="22407BB4"/>
    <w:rsid w:val="224153BF"/>
    <w:rsid w:val="22456F79"/>
    <w:rsid w:val="224E223B"/>
    <w:rsid w:val="225361C9"/>
    <w:rsid w:val="22600AC4"/>
    <w:rsid w:val="2265761B"/>
    <w:rsid w:val="226F3FF6"/>
    <w:rsid w:val="227A0C2F"/>
    <w:rsid w:val="228201CD"/>
    <w:rsid w:val="22854115"/>
    <w:rsid w:val="22AE6BC3"/>
    <w:rsid w:val="22B35470"/>
    <w:rsid w:val="22B83BEE"/>
    <w:rsid w:val="22C02AA3"/>
    <w:rsid w:val="22C911C6"/>
    <w:rsid w:val="22D62815"/>
    <w:rsid w:val="22E5568B"/>
    <w:rsid w:val="230E6A26"/>
    <w:rsid w:val="230F7587"/>
    <w:rsid w:val="23204EEC"/>
    <w:rsid w:val="232374F8"/>
    <w:rsid w:val="234D067D"/>
    <w:rsid w:val="236661AA"/>
    <w:rsid w:val="236C2A6B"/>
    <w:rsid w:val="2376781A"/>
    <w:rsid w:val="23817253"/>
    <w:rsid w:val="239D4B92"/>
    <w:rsid w:val="23DD6E01"/>
    <w:rsid w:val="23ED6BF0"/>
    <w:rsid w:val="23F15084"/>
    <w:rsid w:val="23F4427C"/>
    <w:rsid w:val="240B1A7D"/>
    <w:rsid w:val="240D1D18"/>
    <w:rsid w:val="240E5241"/>
    <w:rsid w:val="24170DE9"/>
    <w:rsid w:val="243113A5"/>
    <w:rsid w:val="24547DB7"/>
    <w:rsid w:val="24674D24"/>
    <w:rsid w:val="246C2EE2"/>
    <w:rsid w:val="246D7845"/>
    <w:rsid w:val="248936DC"/>
    <w:rsid w:val="248B6E36"/>
    <w:rsid w:val="249C4E4A"/>
    <w:rsid w:val="24C3687B"/>
    <w:rsid w:val="24D40A88"/>
    <w:rsid w:val="25205A7B"/>
    <w:rsid w:val="253B139F"/>
    <w:rsid w:val="254259F1"/>
    <w:rsid w:val="254B1EDF"/>
    <w:rsid w:val="254C6870"/>
    <w:rsid w:val="254E4E46"/>
    <w:rsid w:val="255A633C"/>
    <w:rsid w:val="255E7326"/>
    <w:rsid w:val="2564005E"/>
    <w:rsid w:val="258113DB"/>
    <w:rsid w:val="259049AF"/>
    <w:rsid w:val="25A71CF8"/>
    <w:rsid w:val="25BC3881"/>
    <w:rsid w:val="25C040A2"/>
    <w:rsid w:val="25C13E9D"/>
    <w:rsid w:val="25D02FFD"/>
    <w:rsid w:val="25D86356"/>
    <w:rsid w:val="25D93520"/>
    <w:rsid w:val="25F75BCF"/>
    <w:rsid w:val="26013AFE"/>
    <w:rsid w:val="26077B8B"/>
    <w:rsid w:val="261368C8"/>
    <w:rsid w:val="26284BE7"/>
    <w:rsid w:val="26364547"/>
    <w:rsid w:val="26415CA9"/>
    <w:rsid w:val="26502390"/>
    <w:rsid w:val="26B40B71"/>
    <w:rsid w:val="26B648E9"/>
    <w:rsid w:val="26CC3204"/>
    <w:rsid w:val="26CD578F"/>
    <w:rsid w:val="26D47BFE"/>
    <w:rsid w:val="26D54D06"/>
    <w:rsid w:val="26D7660D"/>
    <w:rsid w:val="26DE1AF9"/>
    <w:rsid w:val="26E444BA"/>
    <w:rsid w:val="26F51638"/>
    <w:rsid w:val="27046C92"/>
    <w:rsid w:val="2705317A"/>
    <w:rsid w:val="273C17A5"/>
    <w:rsid w:val="27816E97"/>
    <w:rsid w:val="27822EE4"/>
    <w:rsid w:val="278F376B"/>
    <w:rsid w:val="279572F8"/>
    <w:rsid w:val="27B5694E"/>
    <w:rsid w:val="27CB55AF"/>
    <w:rsid w:val="27D124FE"/>
    <w:rsid w:val="27D972D8"/>
    <w:rsid w:val="27E2526A"/>
    <w:rsid w:val="27EB4340"/>
    <w:rsid w:val="28097DDC"/>
    <w:rsid w:val="282B50B4"/>
    <w:rsid w:val="282F7400"/>
    <w:rsid w:val="28687E65"/>
    <w:rsid w:val="286E6AFD"/>
    <w:rsid w:val="288F53F1"/>
    <w:rsid w:val="289610A9"/>
    <w:rsid w:val="28B74948"/>
    <w:rsid w:val="28D510D6"/>
    <w:rsid w:val="28E219C5"/>
    <w:rsid w:val="290511BF"/>
    <w:rsid w:val="291D0077"/>
    <w:rsid w:val="292673D8"/>
    <w:rsid w:val="293F2C20"/>
    <w:rsid w:val="295B7739"/>
    <w:rsid w:val="295F2A6B"/>
    <w:rsid w:val="29787C34"/>
    <w:rsid w:val="299627B0"/>
    <w:rsid w:val="29997709"/>
    <w:rsid w:val="29A55AC9"/>
    <w:rsid w:val="29B260BA"/>
    <w:rsid w:val="29C26362"/>
    <w:rsid w:val="29FE4956"/>
    <w:rsid w:val="29FF2103"/>
    <w:rsid w:val="29FF3178"/>
    <w:rsid w:val="2A111BBA"/>
    <w:rsid w:val="2A176CD8"/>
    <w:rsid w:val="2A297FA8"/>
    <w:rsid w:val="2A2C6C70"/>
    <w:rsid w:val="2A473C27"/>
    <w:rsid w:val="2A567F38"/>
    <w:rsid w:val="2A5B38C3"/>
    <w:rsid w:val="2A64465C"/>
    <w:rsid w:val="2A720B27"/>
    <w:rsid w:val="2AA67384"/>
    <w:rsid w:val="2AAA5CB7"/>
    <w:rsid w:val="2AAF0E84"/>
    <w:rsid w:val="2ABE5943"/>
    <w:rsid w:val="2AC60E73"/>
    <w:rsid w:val="2AC7224A"/>
    <w:rsid w:val="2ADF72F6"/>
    <w:rsid w:val="2AEB08D9"/>
    <w:rsid w:val="2AED28A3"/>
    <w:rsid w:val="2B0A27F9"/>
    <w:rsid w:val="2B0D2CDB"/>
    <w:rsid w:val="2B165956"/>
    <w:rsid w:val="2B3202B6"/>
    <w:rsid w:val="2B3E4EAD"/>
    <w:rsid w:val="2B5408C6"/>
    <w:rsid w:val="2B5A6013"/>
    <w:rsid w:val="2B6B1180"/>
    <w:rsid w:val="2B732DA8"/>
    <w:rsid w:val="2B794137"/>
    <w:rsid w:val="2BA56CDA"/>
    <w:rsid w:val="2BB92785"/>
    <w:rsid w:val="2BC730F4"/>
    <w:rsid w:val="2BC95A0D"/>
    <w:rsid w:val="2BD45A48"/>
    <w:rsid w:val="2BD63C77"/>
    <w:rsid w:val="2BD870AF"/>
    <w:rsid w:val="2BF510A3"/>
    <w:rsid w:val="2C1329C7"/>
    <w:rsid w:val="2C2236D3"/>
    <w:rsid w:val="2C2936AC"/>
    <w:rsid w:val="2C3F38EE"/>
    <w:rsid w:val="2C464019"/>
    <w:rsid w:val="2C491D5B"/>
    <w:rsid w:val="2C5801F0"/>
    <w:rsid w:val="2C5A441C"/>
    <w:rsid w:val="2C9861E7"/>
    <w:rsid w:val="2CA7654E"/>
    <w:rsid w:val="2CB74F17"/>
    <w:rsid w:val="2CE90E48"/>
    <w:rsid w:val="2CEB696E"/>
    <w:rsid w:val="2D005E0F"/>
    <w:rsid w:val="2D0F6B01"/>
    <w:rsid w:val="2D1B649C"/>
    <w:rsid w:val="2D1C7E93"/>
    <w:rsid w:val="2D272D50"/>
    <w:rsid w:val="2D4367AA"/>
    <w:rsid w:val="2D5B72F6"/>
    <w:rsid w:val="2D5B7F98"/>
    <w:rsid w:val="2D713318"/>
    <w:rsid w:val="2D7B5F44"/>
    <w:rsid w:val="2D820D69"/>
    <w:rsid w:val="2D8D1641"/>
    <w:rsid w:val="2DA366E8"/>
    <w:rsid w:val="2DFA6DBA"/>
    <w:rsid w:val="2DFB52D7"/>
    <w:rsid w:val="2E1E06B9"/>
    <w:rsid w:val="2E432744"/>
    <w:rsid w:val="2E47244B"/>
    <w:rsid w:val="2E4C5B33"/>
    <w:rsid w:val="2E5902B4"/>
    <w:rsid w:val="2E600977"/>
    <w:rsid w:val="2E64577A"/>
    <w:rsid w:val="2E750BE6"/>
    <w:rsid w:val="2E823302"/>
    <w:rsid w:val="2E894691"/>
    <w:rsid w:val="2E8B21B7"/>
    <w:rsid w:val="2E933762"/>
    <w:rsid w:val="2EAF4F44"/>
    <w:rsid w:val="2EB75646"/>
    <w:rsid w:val="2ED31DB0"/>
    <w:rsid w:val="2EE24FFE"/>
    <w:rsid w:val="2EEB2202"/>
    <w:rsid w:val="2EFD44A4"/>
    <w:rsid w:val="2EFF6C00"/>
    <w:rsid w:val="2F01649B"/>
    <w:rsid w:val="2F0A28C8"/>
    <w:rsid w:val="2F0E7FC2"/>
    <w:rsid w:val="2F0F757D"/>
    <w:rsid w:val="2F100654"/>
    <w:rsid w:val="2F244AF4"/>
    <w:rsid w:val="2F283402"/>
    <w:rsid w:val="2F401A95"/>
    <w:rsid w:val="2F4341DA"/>
    <w:rsid w:val="2F560858"/>
    <w:rsid w:val="2F7964B4"/>
    <w:rsid w:val="2F917A54"/>
    <w:rsid w:val="2F975875"/>
    <w:rsid w:val="2FA63021"/>
    <w:rsid w:val="2FB7522E"/>
    <w:rsid w:val="2FB805F5"/>
    <w:rsid w:val="2FBB6ACC"/>
    <w:rsid w:val="2FC42004"/>
    <w:rsid w:val="2FDB4434"/>
    <w:rsid w:val="2FDE0A0C"/>
    <w:rsid w:val="2FE204FD"/>
    <w:rsid w:val="2FE441D7"/>
    <w:rsid w:val="2FEF37D6"/>
    <w:rsid w:val="2FF639D1"/>
    <w:rsid w:val="2FF975F4"/>
    <w:rsid w:val="3007074E"/>
    <w:rsid w:val="30071A49"/>
    <w:rsid w:val="30103067"/>
    <w:rsid w:val="303F43B5"/>
    <w:rsid w:val="30473135"/>
    <w:rsid w:val="30513D5D"/>
    <w:rsid w:val="30540E4B"/>
    <w:rsid w:val="307869DF"/>
    <w:rsid w:val="307E382C"/>
    <w:rsid w:val="30997AA6"/>
    <w:rsid w:val="309A4EE7"/>
    <w:rsid w:val="309B537D"/>
    <w:rsid w:val="30B32403"/>
    <w:rsid w:val="30D10B44"/>
    <w:rsid w:val="30D61B2C"/>
    <w:rsid w:val="30EB518F"/>
    <w:rsid w:val="30ED55C7"/>
    <w:rsid w:val="310C5FFB"/>
    <w:rsid w:val="310D572E"/>
    <w:rsid w:val="31132938"/>
    <w:rsid w:val="312F5267"/>
    <w:rsid w:val="31464288"/>
    <w:rsid w:val="31523460"/>
    <w:rsid w:val="316A459E"/>
    <w:rsid w:val="316A69FC"/>
    <w:rsid w:val="317B29B7"/>
    <w:rsid w:val="318D450C"/>
    <w:rsid w:val="319A39F8"/>
    <w:rsid w:val="31BE4028"/>
    <w:rsid w:val="31C74937"/>
    <w:rsid w:val="31DA148B"/>
    <w:rsid w:val="31DC2BCC"/>
    <w:rsid w:val="31DF525F"/>
    <w:rsid w:val="31F8678B"/>
    <w:rsid w:val="320104DB"/>
    <w:rsid w:val="32074F8D"/>
    <w:rsid w:val="32223D4C"/>
    <w:rsid w:val="327A10C5"/>
    <w:rsid w:val="329F4483"/>
    <w:rsid w:val="32B53CA7"/>
    <w:rsid w:val="32D0066E"/>
    <w:rsid w:val="32DC7485"/>
    <w:rsid w:val="32E53E60"/>
    <w:rsid w:val="32E73A37"/>
    <w:rsid w:val="33092244"/>
    <w:rsid w:val="331A7FAD"/>
    <w:rsid w:val="333077D1"/>
    <w:rsid w:val="3332520E"/>
    <w:rsid w:val="33337034"/>
    <w:rsid w:val="334524A3"/>
    <w:rsid w:val="33554D65"/>
    <w:rsid w:val="335A3D9A"/>
    <w:rsid w:val="335A67BE"/>
    <w:rsid w:val="335F3C12"/>
    <w:rsid w:val="336626B9"/>
    <w:rsid w:val="336D27D3"/>
    <w:rsid w:val="33727ACB"/>
    <w:rsid w:val="338A1A9A"/>
    <w:rsid w:val="338F44F8"/>
    <w:rsid w:val="33984BB2"/>
    <w:rsid w:val="33C259F7"/>
    <w:rsid w:val="33CB4FB8"/>
    <w:rsid w:val="33D11B59"/>
    <w:rsid w:val="33D72ED5"/>
    <w:rsid w:val="33ED56C2"/>
    <w:rsid w:val="33F60A74"/>
    <w:rsid w:val="33F829BD"/>
    <w:rsid w:val="33FE0690"/>
    <w:rsid w:val="34125129"/>
    <w:rsid w:val="34237336"/>
    <w:rsid w:val="34394463"/>
    <w:rsid w:val="343969A2"/>
    <w:rsid w:val="34572B3B"/>
    <w:rsid w:val="345B6AD0"/>
    <w:rsid w:val="346A286F"/>
    <w:rsid w:val="34767465"/>
    <w:rsid w:val="348C4EDB"/>
    <w:rsid w:val="348E6AFC"/>
    <w:rsid w:val="348F6779"/>
    <w:rsid w:val="34A35D81"/>
    <w:rsid w:val="34BE4CD3"/>
    <w:rsid w:val="34BF20E8"/>
    <w:rsid w:val="34C957E7"/>
    <w:rsid w:val="34ED2B7D"/>
    <w:rsid w:val="34F14902"/>
    <w:rsid w:val="35064C8D"/>
    <w:rsid w:val="35101668"/>
    <w:rsid w:val="35193A94"/>
    <w:rsid w:val="351A4295"/>
    <w:rsid w:val="352C125C"/>
    <w:rsid w:val="352C3FC8"/>
    <w:rsid w:val="352D17DC"/>
    <w:rsid w:val="353510CF"/>
    <w:rsid w:val="35430E72"/>
    <w:rsid w:val="354D2044"/>
    <w:rsid w:val="355A0B35"/>
    <w:rsid w:val="355E2212"/>
    <w:rsid w:val="3572573D"/>
    <w:rsid w:val="35971755"/>
    <w:rsid w:val="35AB313F"/>
    <w:rsid w:val="35B025DF"/>
    <w:rsid w:val="35BE10C4"/>
    <w:rsid w:val="35C1796B"/>
    <w:rsid w:val="35C97A69"/>
    <w:rsid w:val="35DE3514"/>
    <w:rsid w:val="35DF434D"/>
    <w:rsid w:val="35E87EEF"/>
    <w:rsid w:val="35F05BDE"/>
    <w:rsid w:val="36121A43"/>
    <w:rsid w:val="363241D4"/>
    <w:rsid w:val="36511F38"/>
    <w:rsid w:val="36590DED"/>
    <w:rsid w:val="366652B8"/>
    <w:rsid w:val="366923D6"/>
    <w:rsid w:val="366E08EA"/>
    <w:rsid w:val="367B0D63"/>
    <w:rsid w:val="36826596"/>
    <w:rsid w:val="369B31B3"/>
    <w:rsid w:val="36A858D0"/>
    <w:rsid w:val="36B85B13"/>
    <w:rsid w:val="36BF5848"/>
    <w:rsid w:val="36D02B02"/>
    <w:rsid w:val="36D9784E"/>
    <w:rsid w:val="36EF34FF"/>
    <w:rsid w:val="37203D70"/>
    <w:rsid w:val="372E351E"/>
    <w:rsid w:val="372F0BDB"/>
    <w:rsid w:val="373C0F27"/>
    <w:rsid w:val="37406D66"/>
    <w:rsid w:val="37496F6B"/>
    <w:rsid w:val="37512750"/>
    <w:rsid w:val="3768578B"/>
    <w:rsid w:val="37797999"/>
    <w:rsid w:val="377B3985"/>
    <w:rsid w:val="37B00EE0"/>
    <w:rsid w:val="37B40C45"/>
    <w:rsid w:val="37B564F7"/>
    <w:rsid w:val="37DA41AF"/>
    <w:rsid w:val="37F107C7"/>
    <w:rsid w:val="37F63851"/>
    <w:rsid w:val="380D38A8"/>
    <w:rsid w:val="38120A66"/>
    <w:rsid w:val="381256F7"/>
    <w:rsid w:val="381B4105"/>
    <w:rsid w:val="382B1DE8"/>
    <w:rsid w:val="3856219C"/>
    <w:rsid w:val="38564475"/>
    <w:rsid w:val="385C22A8"/>
    <w:rsid w:val="385E093C"/>
    <w:rsid w:val="386817BB"/>
    <w:rsid w:val="386B727B"/>
    <w:rsid w:val="386F2B4A"/>
    <w:rsid w:val="38795F46"/>
    <w:rsid w:val="38797966"/>
    <w:rsid w:val="38862446"/>
    <w:rsid w:val="38931107"/>
    <w:rsid w:val="38AE3862"/>
    <w:rsid w:val="38C1494A"/>
    <w:rsid w:val="38D03EC5"/>
    <w:rsid w:val="38D34E4A"/>
    <w:rsid w:val="38D85E35"/>
    <w:rsid w:val="38DB1F8D"/>
    <w:rsid w:val="38F72FB9"/>
    <w:rsid w:val="38FC76F4"/>
    <w:rsid w:val="38FE5C7B"/>
    <w:rsid w:val="396C52DB"/>
    <w:rsid w:val="39700927"/>
    <w:rsid w:val="39B747A8"/>
    <w:rsid w:val="3A0B4AF4"/>
    <w:rsid w:val="3A143258"/>
    <w:rsid w:val="3A1657C6"/>
    <w:rsid w:val="3A280F0A"/>
    <w:rsid w:val="3A2D6D6A"/>
    <w:rsid w:val="3A331955"/>
    <w:rsid w:val="3A3C6A5B"/>
    <w:rsid w:val="3A3F7873"/>
    <w:rsid w:val="3A4818A4"/>
    <w:rsid w:val="3A647D60"/>
    <w:rsid w:val="3A757167"/>
    <w:rsid w:val="3A7A7584"/>
    <w:rsid w:val="3A970136"/>
    <w:rsid w:val="3AA47D0C"/>
    <w:rsid w:val="3AB610E6"/>
    <w:rsid w:val="3ABB3A2F"/>
    <w:rsid w:val="3AC727C9"/>
    <w:rsid w:val="3AE16E59"/>
    <w:rsid w:val="3AEF1D20"/>
    <w:rsid w:val="3AEF7F72"/>
    <w:rsid w:val="3B3F1D59"/>
    <w:rsid w:val="3B567FF1"/>
    <w:rsid w:val="3B7D580F"/>
    <w:rsid w:val="3B8620A7"/>
    <w:rsid w:val="3B8650E8"/>
    <w:rsid w:val="3B89083B"/>
    <w:rsid w:val="3B8A6325"/>
    <w:rsid w:val="3BA02D8A"/>
    <w:rsid w:val="3BAA30C6"/>
    <w:rsid w:val="3BAC1872"/>
    <w:rsid w:val="3BAF51F7"/>
    <w:rsid w:val="3BEE77FE"/>
    <w:rsid w:val="3C0C0969"/>
    <w:rsid w:val="3C11114C"/>
    <w:rsid w:val="3C17152E"/>
    <w:rsid w:val="3C3609FC"/>
    <w:rsid w:val="3C383577"/>
    <w:rsid w:val="3C4F6F1A"/>
    <w:rsid w:val="3CA61E92"/>
    <w:rsid w:val="3CAA05F4"/>
    <w:rsid w:val="3CD56B60"/>
    <w:rsid w:val="3CFC4E99"/>
    <w:rsid w:val="3D0221DE"/>
    <w:rsid w:val="3D041AC6"/>
    <w:rsid w:val="3D163594"/>
    <w:rsid w:val="3D1655B6"/>
    <w:rsid w:val="3D1928F4"/>
    <w:rsid w:val="3D3305EA"/>
    <w:rsid w:val="3D476420"/>
    <w:rsid w:val="3D4B5EAA"/>
    <w:rsid w:val="3D513D57"/>
    <w:rsid w:val="3D536596"/>
    <w:rsid w:val="3D6C58AA"/>
    <w:rsid w:val="3D846543"/>
    <w:rsid w:val="3D8C31A6"/>
    <w:rsid w:val="3DB27E5A"/>
    <w:rsid w:val="3DBD4389"/>
    <w:rsid w:val="3DCA4932"/>
    <w:rsid w:val="3DF65E00"/>
    <w:rsid w:val="3E093F3B"/>
    <w:rsid w:val="3E0A10C2"/>
    <w:rsid w:val="3E0A7D2A"/>
    <w:rsid w:val="3E0B53DE"/>
    <w:rsid w:val="3E1E1AF9"/>
    <w:rsid w:val="3E1F71C1"/>
    <w:rsid w:val="3E467EA9"/>
    <w:rsid w:val="3E483C21"/>
    <w:rsid w:val="3E587BDC"/>
    <w:rsid w:val="3E665C26"/>
    <w:rsid w:val="3E751487"/>
    <w:rsid w:val="3E780158"/>
    <w:rsid w:val="3E8A248B"/>
    <w:rsid w:val="3E9B4946"/>
    <w:rsid w:val="3EAB0B58"/>
    <w:rsid w:val="3EC72686"/>
    <w:rsid w:val="3ECA2888"/>
    <w:rsid w:val="3ECE5700"/>
    <w:rsid w:val="3ED701A7"/>
    <w:rsid w:val="3EE53B65"/>
    <w:rsid w:val="3EEF6792"/>
    <w:rsid w:val="3EF24A7F"/>
    <w:rsid w:val="3EFD0EAF"/>
    <w:rsid w:val="3EFD2755"/>
    <w:rsid w:val="3F0B2EA0"/>
    <w:rsid w:val="3F3917BB"/>
    <w:rsid w:val="3F4706F0"/>
    <w:rsid w:val="3F731171"/>
    <w:rsid w:val="3F740A45"/>
    <w:rsid w:val="3F7E3672"/>
    <w:rsid w:val="3F817431"/>
    <w:rsid w:val="3FC574F3"/>
    <w:rsid w:val="3FD15E98"/>
    <w:rsid w:val="3FE30216"/>
    <w:rsid w:val="3FF20746"/>
    <w:rsid w:val="3FF73B50"/>
    <w:rsid w:val="400E49F6"/>
    <w:rsid w:val="401144E6"/>
    <w:rsid w:val="40147726"/>
    <w:rsid w:val="401C1C2F"/>
    <w:rsid w:val="403B3AE6"/>
    <w:rsid w:val="405967F0"/>
    <w:rsid w:val="40642868"/>
    <w:rsid w:val="40736CE4"/>
    <w:rsid w:val="40AC46DB"/>
    <w:rsid w:val="40B94CC0"/>
    <w:rsid w:val="40ED0BAA"/>
    <w:rsid w:val="40F0234E"/>
    <w:rsid w:val="41045962"/>
    <w:rsid w:val="41083CEB"/>
    <w:rsid w:val="411F754D"/>
    <w:rsid w:val="41231633"/>
    <w:rsid w:val="41272073"/>
    <w:rsid w:val="413838F7"/>
    <w:rsid w:val="414C642D"/>
    <w:rsid w:val="415E7BFF"/>
    <w:rsid w:val="41632549"/>
    <w:rsid w:val="417967E7"/>
    <w:rsid w:val="41807B75"/>
    <w:rsid w:val="418F600A"/>
    <w:rsid w:val="41930E66"/>
    <w:rsid w:val="41951050"/>
    <w:rsid w:val="41A323EC"/>
    <w:rsid w:val="41C55588"/>
    <w:rsid w:val="41CB6494"/>
    <w:rsid w:val="41D6060E"/>
    <w:rsid w:val="41DA4D98"/>
    <w:rsid w:val="41E12FD4"/>
    <w:rsid w:val="42030507"/>
    <w:rsid w:val="420C1409"/>
    <w:rsid w:val="420F08E9"/>
    <w:rsid w:val="423627EA"/>
    <w:rsid w:val="423F0C70"/>
    <w:rsid w:val="423F74DA"/>
    <w:rsid w:val="42443965"/>
    <w:rsid w:val="425311DE"/>
    <w:rsid w:val="425F25BC"/>
    <w:rsid w:val="426A566A"/>
    <w:rsid w:val="426C46AD"/>
    <w:rsid w:val="426E21ED"/>
    <w:rsid w:val="42703746"/>
    <w:rsid w:val="4283491E"/>
    <w:rsid w:val="42862F6A"/>
    <w:rsid w:val="42892A5A"/>
    <w:rsid w:val="428C0B42"/>
    <w:rsid w:val="42B5384F"/>
    <w:rsid w:val="42C341BE"/>
    <w:rsid w:val="42D13D54"/>
    <w:rsid w:val="42E14644"/>
    <w:rsid w:val="42E61C5A"/>
    <w:rsid w:val="42FF16EA"/>
    <w:rsid w:val="43170E89"/>
    <w:rsid w:val="43307924"/>
    <w:rsid w:val="43316549"/>
    <w:rsid w:val="4340580E"/>
    <w:rsid w:val="434D74A8"/>
    <w:rsid w:val="435968D0"/>
    <w:rsid w:val="435C5DA6"/>
    <w:rsid w:val="43625B18"/>
    <w:rsid w:val="436B2412"/>
    <w:rsid w:val="436C6603"/>
    <w:rsid w:val="436F05C3"/>
    <w:rsid w:val="43762FDE"/>
    <w:rsid w:val="43767C06"/>
    <w:rsid w:val="43855351"/>
    <w:rsid w:val="439F6030"/>
    <w:rsid w:val="43D45F57"/>
    <w:rsid w:val="43D83C99"/>
    <w:rsid w:val="43E36C36"/>
    <w:rsid w:val="43E51F12"/>
    <w:rsid w:val="43EC14F2"/>
    <w:rsid w:val="44136A7F"/>
    <w:rsid w:val="4429339F"/>
    <w:rsid w:val="445068D1"/>
    <w:rsid w:val="44650F74"/>
    <w:rsid w:val="446A2417"/>
    <w:rsid w:val="446E1E72"/>
    <w:rsid w:val="448745CD"/>
    <w:rsid w:val="44B31913"/>
    <w:rsid w:val="44B87626"/>
    <w:rsid w:val="44C91BE7"/>
    <w:rsid w:val="44D4552D"/>
    <w:rsid w:val="44D74DE9"/>
    <w:rsid w:val="44F92825"/>
    <w:rsid w:val="44FD6BBE"/>
    <w:rsid w:val="45056CB6"/>
    <w:rsid w:val="45287A02"/>
    <w:rsid w:val="45671CBD"/>
    <w:rsid w:val="456C6EF2"/>
    <w:rsid w:val="45726666"/>
    <w:rsid w:val="45831BA5"/>
    <w:rsid w:val="45B95404"/>
    <w:rsid w:val="45C32EAA"/>
    <w:rsid w:val="45C81B0A"/>
    <w:rsid w:val="45F402CE"/>
    <w:rsid w:val="462D14AE"/>
    <w:rsid w:val="46386C71"/>
    <w:rsid w:val="4645313C"/>
    <w:rsid w:val="464E3068"/>
    <w:rsid w:val="465A6BE7"/>
    <w:rsid w:val="46625A9C"/>
    <w:rsid w:val="4685793F"/>
    <w:rsid w:val="46946618"/>
    <w:rsid w:val="4699195A"/>
    <w:rsid w:val="46AE2A8F"/>
    <w:rsid w:val="46BD331C"/>
    <w:rsid w:val="46D21874"/>
    <w:rsid w:val="46E51D86"/>
    <w:rsid w:val="46EE10DD"/>
    <w:rsid w:val="46FC1A4C"/>
    <w:rsid w:val="47100DF3"/>
    <w:rsid w:val="471F593F"/>
    <w:rsid w:val="472C45CF"/>
    <w:rsid w:val="47484C91"/>
    <w:rsid w:val="474E6020"/>
    <w:rsid w:val="4755115C"/>
    <w:rsid w:val="47702BA7"/>
    <w:rsid w:val="477261B2"/>
    <w:rsid w:val="47974304"/>
    <w:rsid w:val="479E0D55"/>
    <w:rsid w:val="47D82CAA"/>
    <w:rsid w:val="47EB22F0"/>
    <w:rsid w:val="47F514CB"/>
    <w:rsid w:val="481B0E5F"/>
    <w:rsid w:val="482374AD"/>
    <w:rsid w:val="484713ED"/>
    <w:rsid w:val="48480CC1"/>
    <w:rsid w:val="485244BE"/>
    <w:rsid w:val="4856518C"/>
    <w:rsid w:val="485A6933"/>
    <w:rsid w:val="48744BEB"/>
    <w:rsid w:val="487835F2"/>
    <w:rsid w:val="487B29C9"/>
    <w:rsid w:val="48800AAC"/>
    <w:rsid w:val="48A136C6"/>
    <w:rsid w:val="48A57EC2"/>
    <w:rsid w:val="48CA2299"/>
    <w:rsid w:val="49065A23"/>
    <w:rsid w:val="49076656"/>
    <w:rsid w:val="49146CF3"/>
    <w:rsid w:val="49156DF5"/>
    <w:rsid w:val="49157212"/>
    <w:rsid w:val="49210587"/>
    <w:rsid w:val="492A5765"/>
    <w:rsid w:val="493556E9"/>
    <w:rsid w:val="49437E06"/>
    <w:rsid w:val="49463453"/>
    <w:rsid w:val="49641B2B"/>
    <w:rsid w:val="4968786D"/>
    <w:rsid w:val="49953D07"/>
    <w:rsid w:val="49BE123B"/>
    <w:rsid w:val="49C97DD5"/>
    <w:rsid w:val="49DF11B1"/>
    <w:rsid w:val="49EF62DE"/>
    <w:rsid w:val="49F10A32"/>
    <w:rsid w:val="49FD2EA2"/>
    <w:rsid w:val="4A013C4D"/>
    <w:rsid w:val="4A3E412A"/>
    <w:rsid w:val="4A682BE3"/>
    <w:rsid w:val="4A7E6C1C"/>
    <w:rsid w:val="4A8401CF"/>
    <w:rsid w:val="4A8F0E29"/>
    <w:rsid w:val="4A965D14"/>
    <w:rsid w:val="4A967FCB"/>
    <w:rsid w:val="4A9A2D9A"/>
    <w:rsid w:val="4AB47EB9"/>
    <w:rsid w:val="4AD14F9E"/>
    <w:rsid w:val="4AF37A21"/>
    <w:rsid w:val="4AF64A04"/>
    <w:rsid w:val="4B1A06F3"/>
    <w:rsid w:val="4B210482"/>
    <w:rsid w:val="4B294DDA"/>
    <w:rsid w:val="4B2F04E8"/>
    <w:rsid w:val="4B344CD9"/>
    <w:rsid w:val="4B53235D"/>
    <w:rsid w:val="4B562725"/>
    <w:rsid w:val="4B5D2771"/>
    <w:rsid w:val="4B726781"/>
    <w:rsid w:val="4B8F7333"/>
    <w:rsid w:val="4BA53148"/>
    <w:rsid w:val="4BBF74EC"/>
    <w:rsid w:val="4BC44B03"/>
    <w:rsid w:val="4BCF5981"/>
    <w:rsid w:val="4BE56F53"/>
    <w:rsid w:val="4C0373D9"/>
    <w:rsid w:val="4C3B71B4"/>
    <w:rsid w:val="4C4A5008"/>
    <w:rsid w:val="4C5B5467"/>
    <w:rsid w:val="4C716A38"/>
    <w:rsid w:val="4C7379AF"/>
    <w:rsid w:val="4C7C6027"/>
    <w:rsid w:val="4C7F0BBC"/>
    <w:rsid w:val="4C80643D"/>
    <w:rsid w:val="4CB9649D"/>
    <w:rsid w:val="4CC633C5"/>
    <w:rsid w:val="4CD51490"/>
    <w:rsid w:val="4CF409FA"/>
    <w:rsid w:val="4CF66E99"/>
    <w:rsid w:val="4D231FC6"/>
    <w:rsid w:val="4D297313"/>
    <w:rsid w:val="4D5869F3"/>
    <w:rsid w:val="4D853424"/>
    <w:rsid w:val="4DA13EB0"/>
    <w:rsid w:val="4DAF15B9"/>
    <w:rsid w:val="4DB766CD"/>
    <w:rsid w:val="4DC96400"/>
    <w:rsid w:val="4DF72F6D"/>
    <w:rsid w:val="4DFB4DDF"/>
    <w:rsid w:val="4E113C23"/>
    <w:rsid w:val="4E1344C0"/>
    <w:rsid w:val="4E1C4782"/>
    <w:rsid w:val="4E2260BC"/>
    <w:rsid w:val="4E344337"/>
    <w:rsid w:val="4E5D3ACD"/>
    <w:rsid w:val="4E7B1FCD"/>
    <w:rsid w:val="4E8E38C1"/>
    <w:rsid w:val="4E93713A"/>
    <w:rsid w:val="4EA01857"/>
    <w:rsid w:val="4EA053B3"/>
    <w:rsid w:val="4ECE3FD6"/>
    <w:rsid w:val="4ED137BE"/>
    <w:rsid w:val="4ED2514E"/>
    <w:rsid w:val="4EEE2697"/>
    <w:rsid w:val="4EEF633A"/>
    <w:rsid w:val="4F096730"/>
    <w:rsid w:val="4F174FA8"/>
    <w:rsid w:val="4F274889"/>
    <w:rsid w:val="4F485631"/>
    <w:rsid w:val="4F77635D"/>
    <w:rsid w:val="4F9677EF"/>
    <w:rsid w:val="4FA230B5"/>
    <w:rsid w:val="4FAB04B3"/>
    <w:rsid w:val="4FAC0EB5"/>
    <w:rsid w:val="4FB124B6"/>
    <w:rsid w:val="4FB8316F"/>
    <w:rsid w:val="4FD54A86"/>
    <w:rsid w:val="4FD9320F"/>
    <w:rsid w:val="4FDB77FC"/>
    <w:rsid w:val="4FE661FD"/>
    <w:rsid w:val="4FEB6B02"/>
    <w:rsid w:val="4FFD51C6"/>
    <w:rsid w:val="50032D88"/>
    <w:rsid w:val="501167B4"/>
    <w:rsid w:val="502A762A"/>
    <w:rsid w:val="502E0831"/>
    <w:rsid w:val="502E69EF"/>
    <w:rsid w:val="50334495"/>
    <w:rsid w:val="50344C87"/>
    <w:rsid w:val="50354221"/>
    <w:rsid w:val="50370648"/>
    <w:rsid w:val="50594829"/>
    <w:rsid w:val="50727F0A"/>
    <w:rsid w:val="507F724A"/>
    <w:rsid w:val="508B6614"/>
    <w:rsid w:val="508C0559"/>
    <w:rsid w:val="50A76ECD"/>
    <w:rsid w:val="50AC7A0C"/>
    <w:rsid w:val="50B9275C"/>
    <w:rsid w:val="50C94608"/>
    <w:rsid w:val="50E449C6"/>
    <w:rsid w:val="50F60ACE"/>
    <w:rsid w:val="50F72361"/>
    <w:rsid w:val="510D2ABC"/>
    <w:rsid w:val="5113033E"/>
    <w:rsid w:val="51134562"/>
    <w:rsid w:val="51265397"/>
    <w:rsid w:val="51424ACB"/>
    <w:rsid w:val="51477D68"/>
    <w:rsid w:val="514835CE"/>
    <w:rsid w:val="515072E6"/>
    <w:rsid w:val="515F3303"/>
    <w:rsid w:val="516A3A56"/>
    <w:rsid w:val="516F0170"/>
    <w:rsid w:val="518449EF"/>
    <w:rsid w:val="518A4FF0"/>
    <w:rsid w:val="51915487"/>
    <w:rsid w:val="519F4AE2"/>
    <w:rsid w:val="51A11B6E"/>
    <w:rsid w:val="51AE6039"/>
    <w:rsid w:val="51DA5080"/>
    <w:rsid w:val="51EA0BE8"/>
    <w:rsid w:val="520E5164"/>
    <w:rsid w:val="52194511"/>
    <w:rsid w:val="52195BA8"/>
    <w:rsid w:val="523E22A2"/>
    <w:rsid w:val="5253098E"/>
    <w:rsid w:val="525D71A0"/>
    <w:rsid w:val="525F471D"/>
    <w:rsid w:val="527240F0"/>
    <w:rsid w:val="52745BE2"/>
    <w:rsid w:val="52994AFB"/>
    <w:rsid w:val="52AB0AAE"/>
    <w:rsid w:val="52B638AC"/>
    <w:rsid w:val="52BC6534"/>
    <w:rsid w:val="52D26811"/>
    <w:rsid w:val="52ED0B82"/>
    <w:rsid w:val="53086F6D"/>
    <w:rsid w:val="531A28CE"/>
    <w:rsid w:val="53206AC2"/>
    <w:rsid w:val="533267F6"/>
    <w:rsid w:val="53487DC7"/>
    <w:rsid w:val="538E474A"/>
    <w:rsid w:val="53982D60"/>
    <w:rsid w:val="539B3C3A"/>
    <w:rsid w:val="53A771E4"/>
    <w:rsid w:val="53AD73B0"/>
    <w:rsid w:val="53B10F44"/>
    <w:rsid w:val="53B67A00"/>
    <w:rsid w:val="53C27B7A"/>
    <w:rsid w:val="53C30726"/>
    <w:rsid w:val="53CC4409"/>
    <w:rsid w:val="53F6538C"/>
    <w:rsid w:val="540672D6"/>
    <w:rsid w:val="54077E93"/>
    <w:rsid w:val="540E37D0"/>
    <w:rsid w:val="5414689C"/>
    <w:rsid w:val="541E0F30"/>
    <w:rsid w:val="54275A1C"/>
    <w:rsid w:val="54444A33"/>
    <w:rsid w:val="544F4CE5"/>
    <w:rsid w:val="545804DE"/>
    <w:rsid w:val="547F5A6B"/>
    <w:rsid w:val="548C35DC"/>
    <w:rsid w:val="54A23691"/>
    <w:rsid w:val="54A379AB"/>
    <w:rsid w:val="54A92AF2"/>
    <w:rsid w:val="54AF1A2A"/>
    <w:rsid w:val="54B26340"/>
    <w:rsid w:val="54B95421"/>
    <w:rsid w:val="54BC281B"/>
    <w:rsid w:val="54C85664"/>
    <w:rsid w:val="54C96DD6"/>
    <w:rsid w:val="54E87AB4"/>
    <w:rsid w:val="54FE4663"/>
    <w:rsid w:val="551B1EFD"/>
    <w:rsid w:val="554064E9"/>
    <w:rsid w:val="555A280A"/>
    <w:rsid w:val="55621614"/>
    <w:rsid w:val="5567328B"/>
    <w:rsid w:val="558859E4"/>
    <w:rsid w:val="55911EF9"/>
    <w:rsid w:val="55B62CE3"/>
    <w:rsid w:val="55B915A0"/>
    <w:rsid w:val="55DB024F"/>
    <w:rsid w:val="55E55DA1"/>
    <w:rsid w:val="55F13F1A"/>
    <w:rsid w:val="56116A28"/>
    <w:rsid w:val="561E2F37"/>
    <w:rsid w:val="56252583"/>
    <w:rsid w:val="562B0C1B"/>
    <w:rsid w:val="562E4C50"/>
    <w:rsid w:val="563D5BDD"/>
    <w:rsid w:val="56494582"/>
    <w:rsid w:val="56532C32"/>
    <w:rsid w:val="565D5BAC"/>
    <w:rsid w:val="5661728E"/>
    <w:rsid w:val="566379ED"/>
    <w:rsid w:val="568357E0"/>
    <w:rsid w:val="56952843"/>
    <w:rsid w:val="5697677F"/>
    <w:rsid w:val="56A51074"/>
    <w:rsid w:val="56AF6944"/>
    <w:rsid w:val="56B440F1"/>
    <w:rsid w:val="56BE7FDF"/>
    <w:rsid w:val="56DC31DE"/>
    <w:rsid w:val="56E85B49"/>
    <w:rsid w:val="56F74F00"/>
    <w:rsid w:val="56F9264C"/>
    <w:rsid w:val="570948D1"/>
    <w:rsid w:val="57233025"/>
    <w:rsid w:val="57411F09"/>
    <w:rsid w:val="57421F9C"/>
    <w:rsid w:val="574A1DC1"/>
    <w:rsid w:val="57632F83"/>
    <w:rsid w:val="5765747D"/>
    <w:rsid w:val="579E08FE"/>
    <w:rsid w:val="57A1025C"/>
    <w:rsid w:val="57AF2DEA"/>
    <w:rsid w:val="57B34FC6"/>
    <w:rsid w:val="57C77AC1"/>
    <w:rsid w:val="57FD5624"/>
    <w:rsid w:val="5806686B"/>
    <w:rsid w:val="5815258B"/>
    <w:rsid w:val="581E561D"/>
    <w:rsid w:val="583A0894"/>
    <w:rsid w:val="58403763"/>
    <w:rsid w:val="58564D34"/>
    <w:rsid w:val="585B059D"/>
    <w:rsid w:val="586E7994"/>
    <w:rsid w:val="588D77A9"/>
    <w:rsid w:val="58904C8A"/>
    <w:rsid w:val="58A24C93"/>
    <w:rsid w:val="58BE0992"/>
    <w:rsid w:val="58C8758C"/>
    <w:rsid w:val="58E0315C"/>
    <w:rsid w:val="58E81E30"/>
    <w:rsid w:val="58EF69A5"/>
    <w:rsid w:val="58F5454D"/>
    <w:rsid w:val="58FC6D00"/>
    <w:rsid w:val="5919394F"/>
    <w:rsid w:val="5923730C"/>
    <w:rsid w:val="592C2C48"/>
    <w:rsid w:val="59486D73"/>
    <w:rsid w:val="59841A6C"/>
    <w:rsid w:val="59856341"/>
    <w:rsid w:val="598737F4"/>
    <w:rsid w:val="59901943"/>
    <w:rsid w:val="59975605"/>
    <w:rsid w:val="599E6993"/>
    <w:rsid w:val="59BD580B"/>
    <w:rsid w:val="59C3202D"/>
    <w:rsid w:val="59DC0A4E"/>
    <w:rsid w:val="59E051FD"/>
    <w:rsid w:val="59E6248C"/>
    <w:rsid w:val="59FE51CE"/>
    <w:rsid w:val="5A067456"/>
    <w:rsid w:val="5A1D6C6B"/>
    <w:rsid w:val="5A5653BF"/>
    <w:rsid w:val="5A581238"/>
    <w:rsid w:val="5A67147B"/>
    <w:rsid w:val="5A7262A4"/>
    <w:rsid w:val="5A8B5A6B"/>
    <w:rsid w:val="5A8C2C8F"/>
    <w:rsid w:val="5A8E6A07"/>
    <w:rsid w:val="5AA9097C"/>
    <w:rsid w:val="5AC72DCD"/>
    <w:rsid w:val="5ACC20D7"/>
    <w:rsid w:val="5ACF0E82"/>
    <w:rsid w:val="5AD67E5D"/>
    <w:rsid w:val="5AE26D53"/>
    <w:rsid w:val="5AE66844"/>
    <w:rsid w:val="5B024CEE"/>
    <w:rsid w:val="5B2110AA"/>
    <w:rsid w:val="5B280C0A"/>
    <w:rsid w:val="5B3377A7"/>
    <w:rsid w:val="5B3E5FAC"/>
    <w:rsid w:val="5B417F1E"/>
    <w:rsid w:val="5B5C0FA7"/>
    <w:rsid w:val="5B600722"/>
    <w:rsid w:val="5B70610D"/>
    <w:rsid w:val="5B7F45A2"/>
    <w:rsid w:val="5BA1341A"/>
    <w:rsid w:val="5BA34624"/>
    <w:rsid w:val="5BBF263D"/>
    <w:rsid w:val="5BC00E43"/>
    <w:rsid w:val="5BC1147D"/>
    <w:rsid w:val="5BC62C3D"/>
    <w:rsid w:val="5BE164ED"/>
    <w:rsid w:val="5C2A569D"/>
    <w:rsid w:val="5C3C4353"/>
    <w:rsid w:val="5C3D06E5"/>
    <w:rsid w:val="5C401F83"/>
    <w:rsid w:val="5C433822"/>
    <w:rsid w:val="5C5D0D87"/>
    <w:rsid w:val="5C603422"/>
    <w:rsid w:val="5C7530A6"/>
    <w:rsid w:val="5C762BE0"/>
    <w:rsid w:val="5C7D31D8"/>
    <w:rsid w:val="5C841F62"/>
    <w:rsid w:val="5C936D5D"/>
    <w:rsid w:val="5C950521"/>
    <w:rsid w:val="5C963BC6"/>
    <w:rsid w:val="5C9B5CD7"/>
    <w:rsid w:val="5CA51C5F"/>
    <w:rsid w:val="5CD86465"/>
    <w:rsid w:val="5CDF179C"/>
    <w:rsid w:val="5CE4509D"/>
    <w:rsid w:val="5CED0783"/>
    <w:rsid w:val="5CFD7971"/>
    <w:rsid w:val="5D0631CD"/>
    <w:rsid w:val="5D284EF1"/>
    <w:rsid w:val="5D455DBF"/>
    <w:rsid w:val="5D535CE6"/>
    <w:rsid w:val="5D5F77BE"/>
    <w:rsid w:val="5D63417B"/>
    <w:rsid w:val="5D6D0B56"/>
    <w:rsid w:val="5D7067EC"/>
    <w:rsid w:val="5D9B4CDC"/>
    <w:rsid w:val="5DA2147F"/>
    <w:rsid w:val="5DA66336"/>
    <w:rsid w:val="5DC7688B"/>
    <w:rsid w:val="5DD63EE7"/>
    <w:rsid w:val="5DE66B5A"/>
    <w:rsid w:val="5DF23713"/>
    <w:rsid w:val="5DF50909"/>
    <w:rsid w:val="5E0064CD"/>
    <w:rsid w:val="5E02362F"/>
    <w:rsid w:val="5E2F405E"/>
    <w:rsid w:val="5E377B1E"/>
    <w:rsid w:val="5E3F43B9"/>
    <w:rsid w:val="5E4A0E97"/>
    <w:rsid w:val="5E4E23E4"/>
    <w:rsid w:val="5EA91D5E"/>
    <w:rsid w:val="5EB71680"/>
    <w:rsid w:val="5EB724B2"/>
    <w:rsid w:val="5EC549C2"/>
    <w:rsid w:val="5ECB4491"/>
    <w:rsid w:val="5ED574D6"/>
    <w:rsid w:val="5F0D5BB9"/>
    <w:rsid w:val="5F1A54A2"/>
    <w:rsid w:val="5F1C0F1A"/>
    <w:rsid w:val="5F586378"/>
    <w:rsid w:val="5F5C5B94"/>
    <w:rsid w:val="5F5C6417"/>
    <w:rsid w:val="5F697A43"/>
    <w:rsid w:val="5F7601AD"/>
    <w:rsid w:val="5F8E399B"/>
    <w:rsid w:val="5F9B409F"/>
    <w:rsid w:val="5FA23C8E"/>
    <w:rsid w:val="5FA62EFB"/>
    <w:rsid w:val="5FA8692E"/>
    <w:rsid w:val="5FAF18FA"/>
    <w:rsid w:val="5FBB029F"/>
    <w:rsid w:val="5FC115E0"/>
    <w:rsid w:val="5FCA6B60"/>
    <w:rsid w:val="5FD501C7"/>
    <w:rsid w:val="5FD50C35"/>
    <w:rsid w:val="5FD90725"/>
    <w:rsid w:val="5FDC30E5"/>
    <w:rsid w:val="5FF437B1"/>
    <w:rsid w:val="60065292"/>
    <w:rsid w:val="600D5D38"/>
    <w:rsid w:val="60327E35"/>
    <w:rsid w:val="60441491"/>
    <w:rsid w:val="606C77EB"/>
    <w:rsid w:val="60792FA9"/>
    <w:rsid w:val="607A33C1"/>
    <w:rsid w:val="60C72C73"/>
    <w:rsid w:val="60CF1B28"/>
    <w:rsid w:val="60EF7AD7"/>
    <w:rsid w:val="60FA7009"/>
    <w:rsid w:val="60FF216A"/>
    <w:rsid w:val="610E43FE"/>
    <w:rsid w:val="610F0A45"/>
    <w:rsid w:val="61176D10"/>
    <w:rsid w:val="613B7819"/>
    <w:rsid w:val="61422065"/>
    <w:rsid w:val="615B64F4"/>
    <w:rsid w:val="615C785F"/>
    <w:rsid w:val="616C799C"/>
    <w:rsid w:val="617D1584"/>
    <w:rsid w:val="61831B7E"/>
    <w:rsid w:val="618447FE"/>
    <w:rsid w:val="619863BE"/>
    <w:rsid w:val="619F73C4"/>
    <w:rsid w:val="61B93C80"/>
    <w:rsid w:val="61CF5F64"/>
    <w:rsid w:val="61DD0F07"/>
    <w:rsid w:val="61E557C3"/>
    <w:rsid w:val="61E810F3"/>
    <w:rsid w:val="62065A1D"/>
    <w:rsid w:val="6208463C"/>
    <w:rsid w:val="620D2908"/>
    <w:rsid w:val="62257C51"/>
    <w:rsid w:val="622E7C1C"/>
    <w:rsid w:val="623065F6"/>
    <w:rsid w:val="62532C85"/>
    <w:rsid w:val="628801E0"/>
    <w:rsid w:val="62BD60DC"/>
    <w:rsid w:val="62C21944"/>
    <w:rsid w:val="62CE4FF1"/>
    <w:rsid w:val="62D31168"/>
    <w:rsid w:val="63036CED"/>
    <w:rsid w:val="630A6E47"/>
    <w:rsid w:val="63123525"/>
    <w:rsid w:val="63156017"/>
    <w:rsid w:val="632173C1"/>
    <w:rsid w:val="63365E8E"/>
    <w:rsid w:val="63691DC0"/>
    <w:rsid w:val="63A47F08"/>
    <w:rsid w:val="63EE6769"/>
    <w:rsid w:val="63FA3360"/>
    <w:rsid w:val="64153D53"/>
    <w:rsid w:val="64202DC6"/>
    <w:rsid w:val="642A10AB"/>
    <w:rsid w:val="643248A8"/>
    <w:rsid w:val="643322BC"/>
    <w:rsid w:val="644806BC"/>
    <w:rsid w:val="64484340"/>
    <w:rsid w:val="64540CC2"/>
    <w:rsid w:val="6457430E"/>
    <w:rsid w:val="645C7B76"/>
    <w:rsid w:val="64687A87"/>
    <w:rsid w:val="646A5DEF"/>
    <w:rsid w:val="6474178B"/>
    <w:rsid w:val="647933CC"/>
    <w:rsid w:val="647E6110"/>
    <w:rsid w:val="648839FD"/>
    <w:rsid w:val="648C220A"/>
    <w:rsid w:val="649506B5"/>
    <w:rsid w:val="64AF7CA6"/>
    <w:rsid w:val="64B671C1"/>
    <w:rsid w:val="64CA3456"/>
    <w:rsid w:val="64D93447"/>
    <w:rsid w:val="650C334B"/>
    <w:rsid w:val="65200BA4"/>
    <w:rsid w:val="65537849"/>
    <w:rsid w:val="656A32B0"/>
    <w:rsid w:val="6584310B"/>
    <w:rsid w:val="65C6799D"/>
    <w:rsid w:val="65DC4ACB"/>
    <w:rsid w:val="65EC60A9"/>
    <w:rsid w:val="66031949"/>
    <w:rsid w:val="660D707D"/>
    <w:rsid w:val="66161F0A"/>
    <w:rsid w:val="662621A5"/>
    <w:rsid w:val="663F3ACF"/>
    <w:rsid w:val="664604DB"/>
    <w:rsid w:val="6647071F"/>
    <w:rsid w:val="664858A7"/>
    <w:rsid w:val="66485A5D"/>
    <w:rsid w:val="664D50FC"/>
    <w:rsid w:val="665412EB"/>
    <w:rsid w:val="66611474"/>
    <w:rsid w:val="66657CDF"/>
    <w:rsid w:val="6677281C"/>
    <w:rsid w:val="668F3111"/>
    <w:rsid w:val="66925AD1"/>
    <w:rsid w:val="66AB0941"/>
    <w:rsid w:val="66AD6C48"/>
    <w:rsid w:val="66C537B1"/>
    <w:rsid w:val="66C8504F"/>
    <w:rsid w:val="66E77FC5"/>
    <w:rsid w:val="66E856F1"/>
    <w:rsid w:val="66F001F4"/>
    <w:rsid w:val="66FE4F15"/>
    <w:rsid w:val="671B1050"/>
    <w:rsid w:val="671C37EF"/>
    <w:rsid w:val="67223E3D"/>
    <w:rsid w:val="673D77EB"/>
    <w:rsid w:val="673F5E4D"/>
    <w:rsid w:val="6744072E"/>
    <w:rsid w:val="678E6F77"/>
    <w:rsid w:val="679C4394"/>
    <w:rsid w:val="67B1772D"/>
    <w:rsid w:val="67F43FFC"/>
    <w:rsid w:val="68071BA7"/>
    <w:rsid w:val="682C7077"/>
    <w:rsid w:val="683A3D2B"/>
    <w:rsid w:val="683B1B4D"/>
    <w:rsid w:val="684D2E2F"/>
    <w:rsid w:val="684E5A28"/>
    <w:rsid w:val="6855759C"/>
    <w:rsid w:val="68562439"/>
    <w:rsid w:val="68683382"/>
    <w:rsid w:val="687F3264"/>
    <w:rsid w:val="68806041"/>
    <w:rsid w:val="68930513"/>
    <w:rsid w:val="6893581B"/>
    <w:rsid w:val="68A07A01"/>
    <w:rsid w:val="68A51AEC"/>
    <w:rsid w:val="68A815DC"/>
    <w:rsid w:val="68AF4E0D"/>
    <w:rsid w:val="68CF6B69"/>
    <w:rsid w:val="68D4417F"/>
    <w:rsid w:val="68ED3493"/>
    <w:rsid w:val="68F71C1C"/>
    <w:rsid w:val="68FA2F47"/>
    <w:rsid w:val="68FF4E51"/>
    <w:rsid w:val="690028D2"/>
    <w:rsid w:val="690E3A6E"/>
    <w:rsid w:val="693F332E"/>
    <w:rsid w:val="6970190C"/>
    <w:rsid w:val="698F62F8"/>
    <w:rsid w:val="69B13899"/>
    <w:rsid w:val="69C36246"/>
    <w:rsid w:val="69C50AD8"/>
    <w:rsid w:val="69CF593D"/>
    <w:rsid w:val="69D402A6"/>
    <w:rsid w:val="69F01F62"/>
    <w:rsid w:val="69F86FD8"/>
    <w:rsid w:val="6A046CA5"/>
    <w:rsid w:val="6A321D4B"/>
    <w:rsid w:val="6A3E421B"/>
    <w:rsid w:val="6A4E7330"/>
    <w:rsid w:val="6A5C730C"/>
    <w:rsid w:val="6A6D0F1D"/>
    <w:rsid w:val="6A70182F"/>
    <w:rsid w:val="6A71363A"/>
    <w:rsid w:val="6ABC1EAD"/>
    <w:rsid w:val="6AC63F9C"/>
    <w:rsid w:val="6AE34B4E"/>
    <w:rsid w:val="6AEB675D"/>
    <w:rsid w:val="6AF24D91"/>
    <w:rsid w:val="6AFF1A6F"/>
    <w:rsid w:val="6B0777A4"/>
    <w:rsid w:val="6B3B1049"/>
    <w:rsid w:val="6B6E044D"/>
    <w:rsid w:val="6B772050"/>
    <w:rsid w:val="6B7A7AE3"/>
    <w:rsid w:val="6BB640C5"/>
    <w:rsid w:val="6BBA58AE"/>
    <w:rsid w:val="6BD878B2"/>
    <w:rsid w:val="6BDB3A77"/>
    <w:rsid w:val="6BDD159D"/>
    <w:rsid w:val="6BFE44B9"/>
    <w:rsid w:val="6C027255"/>
    <w:rsid w:val="6C0463C2"/>
    <w:rsid w:val="6C094140"/>
    <w:rsid w:val="6C122F13"/>
    <w:rsid w:val="6C276CBC"/>
    <w:rsid w:val="6C2C42D2"/>
    <w:rsid w:val="6C506213"/>
    <w:rsid w:val="6C711CE5"/>
    <w:rsid w:val="6C93742E"/>
    <w:rsid w:val="6C991968"/>
    <w:rsid w:val="6C9E5990"/>
    <w:rsid w:val="6CA34809"/>
    <w:rsid w:val="6CA83959"/>
    <w:rsid w:val="6CC809AF"/>
    <w:rsid w:val="6CCA6BE5"/>
    <w:rsid w:val="6CCB5899"/>
    <w:rsid w:val="6CCD7863"/>
    <w:rsid w:val="6CCF1094"/>
    <w:rsid w:val="6CD40BF2"/>
    <w:rsid w:val="6CE32BE3"/>
    <w:rsid w:val="6D2E279A"/>
    <w:rsid w:val="6D3867BF"/>
    <w:rsid w:val="6D527D69"/>
    <w:rsid w:val="6D6F0238"/>
    <w:rsid w:val="6D853DB6"/>
    <w:rsid w:val="6D934285"/>
    <w:rsid w:val="6DC26C9C"/>
    <w:rsid w:val="6DE4511F"/>
    <w:rsid w:val="6E2F12D6"/>
    <w:rsid w:val="6E2F5D4E"/>
    <w:rsid w:val="6E3449F4"/>
    <w:rsid w:val="6E4408FB"/>
    <w:rsid w:val="6E4B4E87"/>
    <w:rsid w:val="6E65267E"/>
    <w:rsid w:val="6E697118"/>
    <w:rsid w:val="6E6A45B3"/>
    <w:rsid w:val="6E7542A0"/>
    <w:rsid w:val="6E902451"/>
    <w:rsid w:val="6EAF0BC3"/>
    <w:rsid w:val="6ED00F45"/>
    <w:rsid w:val="6ED816F5"/>
    <w:rsid w:val="6EE01A18"/>
    <w:rsid w:val="6EEB5D7F"/>
    <w:rsid w:val="6EF36A95"/>
    <w:rsid w:val="6EFE4266"/>
    <w:rsid w:val="6F034B31"/>
    <w:rsid w:val="6F2A13D5"/>
    <w:rsid w:val="6F2E5CC6"/>
    <w:rsid w:val="6F343BCA"/>
    <w:rsid w:val="6F3E0CC7"/>
    <w:rsid w:val="6F400FE6"/>
    <w:rsid w:val="6F410095"/>
    <w:rsid w:val="6F6A5CD5"/>
    <w:rsid w:val="6F6C4724"/>
    <w:rsid w:val="6F8561D3"/>
    <w:rsid w:val="6F8D2AC6"/>
    <w:rsid w:val="6FA1300A"/>
    <w:rsid w:val="6FAA288A"/>
    <w:rsid w:val="6FB16FC8"/>
    <w:rsid w:val="6FB865A9"/>
    <w:rsid w:val="6FBA04C6"/>
    <w:rsid w:val="6FC265C0"/>
    <w:rsid w:val="6FF62C2D"/>
    <w:rsid w:val="700B1AE0"/>
    <w:rsid w:val="7011663B"/>
    <w:rsid w:val="70117265"/>
    <w:rsid w:val="70271768"/>
    <w:rsid w:val="702B69E4"/>
    <w:rsid w:val="70422F15"/>
    <w:rsid w:val="704B11CB"/>
    <w:rsid w:val="7081272E"/>
    <w:rsid w:val="708446DD"/>
    <w:rsid w:val="709A5CAE"/>
    <w:rsid w:val="709D7FBB"/>
    <w:rsid w:val="70AE52B6"/>
    <w:rsid w:val="70D2369A"/>
    <w:rsid w:val="70E936CD"/>
    <w:rsid w:val="70EE5FFA"/>
    <w:rsid w:val="70F21646"/>
    <w:rsid w:val="71092E34"/>
    <w:rsid w:val="71161F56"/>
    <w:rsid w:val="71263532"/>
    <w:rsid w:val="71285068"/>
    <w:rsid w:val="712E4B8B"/>
    <w:rsid w:val="713726A8"/>
    <w:rsid w:val="713B7E64"/>
    <w:rsid w:val="714B0D57"/>
    <w:rsid w:val="715B2707"/>
    <w:rsid w:val="71793B16"/>
    <w:rsid w:val="7194347D"/>
    <w:rsid w:val="71AE6522"/>
    <w:rsid w:val="71BD16B1"/>
    <w:rsid w:val="71C36E32"/>
    <w:rsid w:val="71CF69E7"/>
    <w:rsid w:val="71D36ECE"/>
    <w:rsid w:val="71E01DE7"/>
    <w:rsid w:val="720C1612"/>
    <w:rsid w:val="720E70C8"/>
    <w:rsid w:val="721B1A4B"/>
    <w:rsid w:val="721B2E1F"/>
    <w:rsid w:val="724C51C6"/>
    <w:rsid w:val="7261247F"/>
    <w:rsid w:val="726A4AC3"/>
    <w:rsid w:val="726B273F"/>
    <w:rsid w:val="727A0E5E"/>
    <w:rsid w:val="72840C39"/>
    <w:rsid w:val="72B41A3F"/>
    <w:rsid w:val="72C34258"/>
    <w:rsid w:val="72DF260C"/>
    <w:rsid w:val="72E7414E"/>
    <w:rsid w:val="72FD42D3"/>
    <w:rsid w:val="73035041"/>
    <w:rsid w:val="733B3B3F"/>
    <w:rsid w:val="7351733F"/>
    <w:rsid w:val="735F6D3B"/>
    <w:rsid w:val="73691968"/>
    <w:rsid w:val="736B1534"/>
    <w:rsid w:val="737577B0"/>
    <w:rsid w:val="737946A1"/>
    <w:rsid w:val="737A5923"/>
    <w:rsid w:val="73892D1C"/>
    <w:rsid w:val="73C6500C"/>
    <w:rsid w:val="73EA4D92"/>
    <w:rsid w:val="74001C3D"/>
    <w:rsid w:val="7402176C"/>
    <w:rsid w:val="74237D69"/>
    <w:rsid w:val="742E0800"/>
    <w:rsid w:val="742F4960"/>
    <w:rsid w:val="743069AD"/>
    <w:rsid w:val="74336D22"/>
    <w:rsid w:val="743553DE"/>
    <w:rsid w:val="743950BE"/>
    <w:rsid w:val="74542618"/>
    <w:rsid w:val="74562800"/>
    <w:rsid w:val="74854F72"/>
    <w:rsid w:val="74856C75"/>
    <w:rsid w:val="748702F8"/>
    <w:rsid w:val="74935F1C"/>
    <w:rsid w:val="749D1207"/>
    <w:rsid w:val="74A24CCD"/>
    <w:rsid w:val="74C11787"/>
    <w:rsid w:val="74C74B98"/>
    <w:rsid w:val="74EF5803"/>
    <w:rsid w:val="74F11C15"/>
    <w:rsid w:val="74F23177"/>
    <w:rsid w:val="74F76776"/>
    <w:rsid w:val="7517696E"/>
    <w:rsid w:val="75306BE1"/>
    <w:rsid w:val="75570DAF"/>
    <w:rsid w:val="75640639"/>
    <w:rsid w:val="75740243"/>
    <w:rsid w:val="7583021F"/>
    <w:rsid w:val="75877D7B"/>
    <w:rsid w:val="758A6566"/>
    <w:rsid w:val="759251C5"/>
    <w:rsid w:val="759B61B3"/>
    <w:rsid w:val="759E0F0F"/>
    <w:rsid w:val="75B51DBC"/>
    <w:rsid w:val="75B67BC6"/>
    <w:rsid w:val="75CD61DE"/>
    <w:rsid w:val="75DA6B4D"/>
    <w:rsid w:val="76104CC5"/>
    <w:rsid w:val="762D534B"/>
    <w:rsid w:val="76393874"/>
    <w:rsid w:val="76404C02"/>
    <w:rsid w:val="764112E9"/>
    <w:rsid w:val="7646448A"/>
    <w:rsid w:val="76836B42"/>
    <w:rsid w:val="769121AF"/>
    <w:rsid w:val="769907B6"/>
    <w:rsid w:val="769E5DCD"/>
    <w:rsid w:val="76A43EB3"/>
    <w:rsid w:val="76C57C6B"/>
    <w:rsid w:val="76C778EB"/>
    <w:rsid w:val="76CE66B2"/>
    <w:rsid w:val="76DC5940"/>
    <w:rsid w:val="76E17F2D"/>
    <w:rsid w:val="76F66091"/>
    <w:rsid w:val="77054EF4"/>
    <w:rsid w:val="772462D2"/>
    <w:rsid w:val="77356731"/>
    <w:rsid w:val="773724A9"/>
    <w:rsid w:val="7737462D"/>
    <w:rsid w:val="77483900"/>
    <w:rsid w:val="775B663E"/>
    <w:rsid w:val="77602068"/>
    <w:rsid w:val="77905715"/>
    <w:rsid w:val="779213C4"/>
    <w:rsid w:val="77974CF6"/>
    <w:rsid w:val="779D6649"/>
    <w:rsid w:val="77BA35CF"/>
    <w:rsid w:val="77BA4E88"/>
    <w:rsid w:val="77BF2228"/>
    <w:rsid w:val="77C57139"/>
    <w:rsid w:val="77C74756"/>
    <w:rsid w:val="77CA50CB"/>
    <w:rsid w:val="77DA5011"/>
    <w:rsid w:val="77F36010"/>
    <w:rsid w:val="77F73860"/>
    <w:rsid w:val="781C57AE"/>
    <w:rsid w:val="783570EE"/>
    <w:rsid w:val="783C589D"/>
    <w:rsid w:val="783E7867"/>
    <w:rsid w:val="784C764C"/>
    <w:rsid w:val="78505C2A"/>
    <w:rsid w:val="78734760"/>
    <w:rsid w:val="78753692"/>
    <w:rsid w:val="78A54378"/>
    <w:rsid w:val="78BA7527"/>
    <w:rsid w:val="78BB2C66"/>
    <w:rsid w:val="78D65BEF"/>
    <w:rsid w:val="78EA61AB"/>
    <w:rsid w:val="79005D96"/>
    <w:rsid w:val="79437F4F"/>
    <w:rsid w:val="79520E51"/>
    <w:rsid w:val="795804B5"/>
    <w:rsid w:val="796B01E8"/>
    <w:rsid w:val="7971672A"/>
    <w:rsid w:val="797B4E2A"/>
    <w:rsid w:val="798017B9"/>
    <w:rsid w:val="79870D9A"/>
    <w:rsid w:val="799040F2"/>
    <w:rsid w:val="79B277EB"/>
    <w:rsid w:val="79D210FA"/>
    <w:rsid w:val="79D54ED7"/>
    <w:rsid w:val="79DC50C3"/>
    <w:rsid w:val="7A0128FA"/>
    <w:rsid w:val="7A0640B0"/>
    <w:rsid w:val="7A0C2F4B"/>
    <w:rsid w:val="7A13262E"/>
    <w:rsid w:val="7A37456E"/>
    <w:rsid w:val="7A3F3423"/>
    <w:rsid w:val="7A451B4D"/>
    <w:rsid w:val="7A4A7C18"/>
    <w:rsid w:val="7A587B47"/>
    <w:rsid w:val="7A65732D"/>
    <w:rsid w:val="7A69004B"/>
    <w:rsid w:val="7A6C2327"/>
    <w:rsid w:val="7A6C67E7"/>
    <w:rsid w:val="7A7229FA"/>
    <w:rsid w:val="7A760C04"/>
    <w:rsid w:val="7A8235A7"/>
    <w:rsid w:val="7A855D00"/>
    <w:rsid w:val="7A8C4B1E"/>
    <w:rsid w:val="7A8F7CA1"/>
    <w:rsid w:val="7A9E7A00"/>
    <w:rsid w:val="7AA716F4"/>
    <w:rsid w:val="7AAA4D40"/>
    <w:rsid w:val="7AB3115A"/>
    <w:rsid w:val="7AC45C5B"/>
    <w:rsid w:val="7AC81081"/>
    <w:rsid w:val="7AD93877"/>
    <w:rsid w:val="7AE70B1D"/>
    <w:rsid w:val="7B1661A6"/>
    <w:rsid w:val="7B316707"/>
    <w:rsid w:val="7B32675B"/>
    <w:rsid w:val="7B576EF9"/>
    <w:rsid w:val="7B6065BB"/>
    <w:rsid w:val="7B6A548F"/>
    <w:rsid w:val="7B7535A0"/>
    <w:rsid w:val="7B9A3D1D"/>
    <w:rsid w:val="7BC3261C"/>
    <w:rsid w:val="7BC40083"/>
    <w:rsid w:val="7BCE2CB0"/>
    <w:rsid w:val="7BCF6FDB"/>
    <w:rsid w:val="7BE0283D"/>
    <w:rsid w:val="7C1A5EF5"/>
    <w:rsid w:val="7C325917"/>
    <w:rsid w:val="7C3E7E36"/>
    <w:rsid w:val="7C566227"/>
    <w:rsid w:val="7C8233E8"/>
    <w:rsid w:val="7CD76DC0"/>
    <w:rsid w:val="7CE54950"/>
    <w:rsid w:val="7CFA1AEA"/>
    <w:rsid w:val="7D0272AA"/>
    <w:rsid w:val="7D1172F8"/>
    <w:rsid w:val="7D183E47"/>
    <w:rsid w:val="7D1D3B52"/>
    <w:rsid w:val="7D213FEE"/>
    <w:rsid w:val="7D2D46C6"/>
    <w:rsid w:val="7D3B6123"/>
    <w:rsid w:val="7D4476CE"/>
    <w:rsid w:val="7D566E9C"/>
    <w:rsid w:val="7D5F4DCD"/>
    <w:rsid w:val="7D6C1353"/>
    <w:rsid w:val="7D6C4139"/>
    <w:rsid w:val="7D74675F"/>
    <w:rsid w:val="7D7A30EF"/>
    <w:rsid w:val="7D8255AF"/>
    <w:rsid w:val="7D831E56"/>
    <w:rsid w:val="7DC131ED"/>
    <w:rsid w:val="7DF159BE"/>
    <w:rsid w:val="7E0E195F"/>
    <w:rsid w:val="7E2E5C88"/>
    <w:rsid w:val="7E3D5ECB"/>
    <w:rsid w:val="7E570D17"/>
    <w:rsid w:val="7E654DE9"/>
    <w:rsid w:val="7E6B42D4"/>
    <w:rsid w:val="7E6E42D6"/>
    <w:rsid w:val="7E770DC4"/>
    <w:rsid w:val="7E7E50F4"/>
    <w:rsid w:val="7E8F4979"/>
    <w:rsid w:val="7EA131CA"/>
    <w:rsid w:val="7EC35188"/>
    <w:rsid w:val="7EC3779C"/>
    <w:rsid w:val="7ED76320"/>
    <w:rsid w:val="7EF40C80"/>
    <w:rsid w:val="7F0F088B"/>
    <w:rsid w:val="7F59625A"/>
    <w:rsid w:val="7F637033"/>
    <w:rsid w:val="7F8242C1"/>
    <w:rsid w:val="7F89761A"/>
    <w:rsid w:val="7F9055B3"/>
    <w:rsid w:val="7F91326B"/>
    <w:rsid w:val="7FA44454"/>
    <w:rsid w:val="7FBF128D"/>
    <w:rsid w:val="7FBF2E8B"/>
    <w:rsid w:val="7FD94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E2CEA4"/>
  <w15:docId w15:val="{3E7B4FA2-F676-4154-9BFE-CB22CFB38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after="160" w:line="278" w:lineRule="auto"/>
    </w:pPr>
    <w:rPr>
      <w:rFonts w:asciiTheme="minorHAnsi" w:eastAsiaTheme="minorEastAsia" w:hAnsiTheme="minorHAnsi" w:cstheme="minorBidi"/>
      <w:kern w:val="2"/>
      <w:sz w:val="22"/>
      <w:szCs w:val="24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p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HTML">
    <w:name w:val="HTML Preformatted"/>
    <w:basedOn w:val="a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宋体" w:eastAsia="宋体" w:hAnsi="宋体" w:cs="Times New Roman" w:hint="eastAsia"/>
      <w:kern w:val="0"/>
      <w:sz w:val="24"/>
    </w:rPr>
  </w:style>
  <w:style w:type="paragraph" w:styleId="a5">
    <w:name w:val="Normal (Web)"/>
    <w:basedOn w:val="a"/>
    <w:uiPriority w:val="99"/>
    <w:semiHidden/>
    <w:unhideWhenUsed/>
    <w:pPr>
      <w:spacing w:beforeAutospacing="1" w:after="0" w:afterAutospacing="1"/>
    </w:pPr>
    <w:rPr>
      <w:rFonts w:cs="Times New Roman"/>
      <w:kern w:val="0"/>
      <w:sz w:val="24"/>
    </w:rPr>
  </w:style>
  <w:style w:type="paragraph" w:styleId="a6">
    <w:name w:val="Title"/>
    <w:basedOn w:val="a"/>
    <w:next w:val="a"/>
    <w:link w:val="a7"/>
    <w:uiPriority w:val="10"/>
    <w:qFormat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8">
    <w:name w:val="Strong"/>
    <w:basedOn w:val="a0"/>
    <w:uiPriority w:val="22"/>
    <w:qFormat/>
    <w:rPr>
      <w:b/>
    </w:rPr>
  </w:style>
  <w:style w:type="character" w:customStyle="1" w:styleId="10">
    <w:name w:val="标题 1 字符"/>
    <w:basedOn w:val="a0"/>
    <w:link w:val="1"/>
    <w:uiPriority w:val="9"/>
    <w:qFormat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qFormat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qFormat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qFormat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qFormat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a7">
    <w:name w:val="标题 字符"/>
    <w:basedOn w:val="a0"/>
    <w:link w:val="a6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副标题 字符"/>
    <w:basedOn w:val="a0"/>
    <w:link w:val="a3"/>
    <w:uiPriority w:val="1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9">
    <w:name w:val="Quote"/>
    <w:basedOn w:val="a"/>
    <w:next w:val="a"/>
    <w:link w:val="aa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a">
    <w:name w:val="引用 字符"/>
    <w:basedOn w:val="a0"/>
    <w:link w:val="a9"/>
    <w:uiPriority w:val="29"/>
    <w:rPr>
      <w:i/>
      <w:iCs/>
      <w:color w:val="404040" w:themeColor="text1" w:themeTint="BF"/>
    </w:rPr>
  </w:style>
  <w:style w:type="paragraph" w:styleId="ab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明显强调1"/>
    <w:basedOn w:val="a0"/>
    <w:uiPriority w:val="21"/>
    <w:qFormat/>
    <w:rPr>
      <w:i/>
      <w:iCs/>
      <w:color w:val="0F4761" w:themeColor="accent1" w:themeShade="BF"/>
    </w:rPr>
  </w:style>
  <w:style w:type="paragraph" w:styleId="ac">
    <w:name w:val="Intense Quote"/>
    <w:basedOn w:val="a"/>
    <w:next w:val="a"/>
    <w:link w:val="ad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d">
    <w:name w:val="明显引用 字符"/>
    <w:basedOn w:val="a0"/>
    <w:link w:val="ac"/>
    <w:uiPriority w:val="30"/>
    <w:rPr>
      <w:i/>
      <w:iCs/>
      <w:color w:val="0F4761" w:themeColor="accent1" w:themeShade="BF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0F4761" w:themeColor="accent1" w:themeShade="BF"/>
      <w:spacing w:val="5"/>
    </w:rPr>
  </w:style>
  <w:style w:type="character" w:customStyle="1" w:styleId="font51">
    <w:name w:val="font51"/>
    <w:basedOn w:val="a0"/>
    <w:rPr>
      <w:rFonts w:ascii="Segoe UI" w:eastAsia="Segoe UI" w:hAnsi="Segoe UI" w:cs="Segoe UI" w:hint="default"/>
      <w:b/>
      <w:bCs/>
      <w:color w:val="000000"/>
      <w:sz w:val="22"/>
      <w:szCs w:val="22"/>
      <w:u w:val="none"/>
    </w:rPr>
  </w:style>
  <w:style w:type="character" w:customStyle="1" w:styleId="font61">
    <w:name w:val="font61"/>
    <w:basedOn w:val="a0"/>
    <w:rPr>
      <w:rFonts w:ascii="Segoe UI" w:eastAsia="Segoe UI" w:hAnsi="Segoe UI" w:cs="Segoe UI" w:hint="default"/>
      <w:color w:val="000000"/>
      <w:sz w:val="22"/>
      <w:szCs w:val="22"/>
      <w:u w:val="none"/>
    </w:rPr>
  </w:style>
  <w:style w:type="paragraph" w:styleId="ae">
    <w:name w:val="header"/>
    <w:basedOn w:val="a"/>
    <w:link w:val="af"/>
    <w:uiPriority w:val="99"/>
    <w:unhideWhenUsed/>
    <w:rsid w:val="0044263B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44263B"/>
    <w:rPr>
      <w:rFonts w:asciiTheme="minorHAnsi" w:eastAsiaTheme="minorEastAsia" w:hAnsiTheme="minorHAnsi" w:cstheme="minorBidi"/>
      <w:kern w:val="2"/>
      <w:sz w:val="18"/>
      <w:szCs w:val="18"/>
      <w14:ligatures w14:val="standardContextual"/>
    </w:rPr>
  </w:style>
  <w:style w:type="paragraph" w:styleId="af0">
    <w:name w:val="footer"/>
    <w:basedOn w:val="a"/>
    <w:link w:val="af1"/>
    <w:uiPriority w:val="99"/>
    <w:unhideWhenUsed/>
    <w:rsid w:val="0044263B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44263B"/>
    <w:rPr>
      <w:rFonts w:asciiTheme="minorHAnsi" w:eastAsiaTheme="minorEastAsia" w:hAnsiTheme="minorHAnsi" w:cstheme="minorBidi"/>
      <w:kern w:val="2"/>
      <w:sz w:val="18"/>
      <w:szCs w:val="18"/>
      <w14:ligatures w14:val="standardContextual"/>
    </w:rPr>
  </w:style>
  <w:style w:type="table" w:styleId="af2">
    <w:name w:val="Table Grid"/>
    <w:basedOn w:val="a1"/>
    <w:uiPriority w:val="39"/>
    <w:rsid w:val="006549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10</Pages>
  <Words>866</Words>
  <Characters>4939</Characters>
  <Application>Microsoft Office Word</Application>
  <DocSecurity>0</DocSecurity>
  <Lines>41</Lines>
  <Paragraphs>11</Paragraphs>
  <ScaleCrop>false</ScaleCrop>
  <Company/>
  <LinksUpToDate>false</LinksUpToDate>
  <CharactersWithSpaces>5794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Yin Wilson</dc:creator>
  <cp:lastModifiedBy>Administrator</cp:lastModifiedBy>
  <cp:revision>27</cp:revision>
  <dcterms:created xsi:type="dcterms:W3CDTF">2026-03-19T10:21:00Z</dcterms:created>
  <dcterms:modified xsi:type="dcterms:W3CDTF">2026-04-24T08:37:00Z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eyJoZGlkIjoiZjY0ZDdmZGM5NmMzNzIxYTdjYTU4ZTVhMzI1NTYxOTgiLCJ1c2VySWQiOiIxNjYxMDg1MTg4In0=</vt:lpwstr>
  </property>
  <property fmtid="{D5CDD505-2E9C-101B-9397-08002B2CF9AE}" pid="3" name="KSOProductBuildVer">
    <vt:lpwstr>2052-12.1.0.24034</vt:lpwstr>
  </property>
  <property fmtid="{D5CDD505-2E9C-101B-9397-08002B2CF9AE}" pid="4" name="ICV">
    <vt:lpwstr>30561287A85E4425A5D16EB5EB43DF3D_13</vt:lpwstr>
  </property>
</Properties>
</file>