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AB1" w:rsidRPr="00A6307D" w:rsidRDefault="00CB27F8" w:rsidP="00CA3B30">
      <w:pPr>
        <w:adjustRightInd w:val="0"/>
        <w:snapToGrid w:val="0"/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A6307D">
        <w:rPr>
          <w:rFonts w:ascii="宋体" w:hAnsi="宋体"/>
          <w:noProof/>
        </w:rPr>
        <w:drawing>
          <wp:anchor distT="0" distB="0" distL="114300" distR="114300" simplePos="0" relativeHeight="251659264" behindDoc="0" locked="0" layoutInCell="1" allowOverlap="1" wp14:anchorId="1F2A78B5" wp14:editId="3B657CD7">
            <wp:simplePos x="0" y="0"/>
            <wp:positionH relativeFrom="margin">
              <wp:posOffset>4286250</wp:posOffset>
            </wp:positionH>
            <wp:positionV relativeFrom="paragraph">
              <wp:posOffset>8890</wp:posOffset>
            </wp:positionV>
            <wp:extent cx="1800225" cy="2700655"/>
            <wp:effectExtent l="0" t="0" r="9525" b="4445"/>
            <wp:wrapSquare wrapText="bothSides"/>
            <wp:docPr id="3" name="图片 3" descr="23-梁辉老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23-梁辉老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AB1" w:rsidRPr="00A6307D">
        <w:rPr>
          <w:rFonts w:ascii="宋体" w:hAnsi="宋体" w:hint="eastAsia"/>
          <w:b/>
          <w:color w:val="000000"/>
          <w:sz w:val="28"/>
          <w:szCs w:val="28"/>
        </w:rPr>
        <w:t xml:space="preserve">梁辉老师 </w:t>
      </w:r>
      <w:r w:rsidR="009D03B8">
        <w:rPr>
          <w:rFonts w:ascii="宋体" w:hAnsi="宋体"/>
          <w:b/>
          <w:color w:val="000000"/>
          <w:sz w:val="28"/>
          <w:szCs w:val="28"/>
        </w:rPr>
        <w:t xml:space="preserve"> </w:t>
      </w:r>
      <w:r w:rsidR="00D77280" w:rsidRPr="00D77280">
        <w:rPr>
          <w:rFonts w:ascii="宋体" w:hAnsi="宋体" w:hint="eastAsia"/>
          <w:b/>
          <w:color w:val="000000"/>
          <w:sz w:val="28"/>
          <w:szCs w:val="28"/>
        </w:rPr>
        <w:t>大客户营销实战训练专家</w:t>
      </w:r>
    </w:p>
    <w:p w:rsidR="00274340" w:rsidRDefault="00274340" w:rsidP="00CA3B30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 w:rsidRPr="00274340">
        <w:rPr>
          <w:rFonts w:ascii="宋体" w:hAnsi="宋体" w:hint="eastAsia"/>
          <w:sz w:val="24"/>
          <w:szCs w:val="24"/>
        </w:rPr>
        <w:t>中山大学管理学院</w:t>
      </w:r>
      <w:r w:rsidRPr="00274340">
        <w:rPr>
          <w:rFonts w:ascii="宋体" w:hAnsi="宋体"/>
          <w:sz w:val="24"/>
          <w:szCs w:val="24"/>
        </w:rPr>
        <w:t>MBA</w:t>
      </w:r>
    </w:p>
    <w:p w:rsidR="009B7AB1" w:rsidRPr="00A6307D" w:rsidRDefault="009B7AB1" w:rsidP="00CA3B30">
      <w:pPr>
        <w:adjustRightInd w:val="0"/>
        <w:snapToGrid w:val="0"/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A6307D">
        <w:rPr>
          <w:rFonts w:ascii="宋体" w:hAnsi="宋体" w:hint="eastAsia"/>
          <w:sz w:val="24"/>
          <w:szCs w:val="24"/>
        </w:rPr>
        <w:t>4</w:t>
      </w:r>
      <w:r w:rsidRPr="00A6307D">
        <w:rPr>
          <w:rFonts w:ascii="宋体" w:hAnsi="宋体"/>
          <w:sz w:val="24"/>
          <w:szCs w:val="24"/>
        </w:rPr>
        <w:t>D</w:t>
      </w:r>
      <w:r w:rsidRPr="00A6307D">
        <w:rPr>
          <w:rFonts w:ascii="宋体" w:hAnsi="宋体" w:hint="eastAsia"/>
          <w:sz w:val="24"/>
          <w:szCs w:val="24"/>
        </w:rPr>
        <w:t>领导力认证讲师</w:t>
      </w:r>
    </w:p>
    <w:p w:rsidR="009B7AB1" w:rsidRPr="00A6307D" w:rsidRDefault="009B7AB1" w:rsidP="00CA3B30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 w:rsidRPr="00A6307D">
        <w:rPr>
          <w:rFonts w:ascii="宋体" w:hAnsi="宋体"/>
          <w:sz w:val="24"/>
          <w:szCs w:val="24"/>
        </w:rPr>
        <w:t>国际职业训练协会认证培训师</w:t>
      </w:r>
    </w:p>
    <w:p w:rsidR="009B7AB1" w:rsidRPr="00A6307D" w:rsidRDefault="009B7AB1" w:rsidP="00CA3B30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 w:rsidRPr="00A6307D">
        <w:rPr>
          <w:rFonts w:ascii="宋体" w:hAnsi="宋体" w:hint="eastAsia"/>
          <w:sz w:val="24"/>
          <w:szCs w:val="24"/>
        </w:rPr>
        <w:t>四川大学</w:t>
      </w:r>
      <w:r w:rsidRPr="00A6307D">
        <w:rPr>
          <w:rFonts w:ascii="宋体" w:hAnsi="宋体"/>
          <w:sz w:val="24"/>
          <w:szCs w:val="24"/>
        </w:rPr>
        <w:t>等多所高校</w:t>
      </w:r>
      <w:r w:rsidRPr="00A6307D">
        <w:rPr>
          <w:rFonts w:ascii="宋体" w:hAnsi="宋体" w:hint="eastAsia"/>
          <w:sz w:val="24"/>
          <w:szCs w:val="24"/>
        </w:rPr>
        <w:t>总</w:t>
      </w:r>
      <w:r w:rsidRPr="00A6307D">
        <w:rPr>
          <w:rFonts w:ascii="宋体" w:hAnsi="宋体"/>
          <w:sz w:val="24"/>
          <w:szCs w:val="24"/>
        </w:rPr>
        <w:t>裁班特聘</w:t>
      </w:r>
      <w:r w:rsidRPr="00A6307D">
        <w:rPr>
          <w:rFonts w:ascii="宋体" w:hAnsi="宋体" w:hint="eastAsia"/>
          <w:sz w:val="24"/>
          <w:szCs w:val="24"/>
        </w:rPr>
        <w:t>讲师</w:t>
      </w:r>
    </w:p>
    <w:p w:rsidR="009B7AB1" w:rsidRPr="00A6307D" w:rsidRDefault="009B7AB1" w:rsidP="00CA3B30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 w:rsidRPr="00A6307D">
        <w:rPr>
          <w:rFonts w:ascii="宋体" w:hAnsi="宋体"/>
          <w:b/>
          <w:sz w:val="24"/>
          <w:szCs w:val="24"/>
        </w:rPr>
        <w:t>曾任：</w:t>
      </w:r>
      <w:r w:rsidRPr="00A6307D">
        <w:rPr>
          <w:rFonts w:ascii="宋体" w:hAnsi="宋体"/>
          <w:sz w:val="24"/>
          <w:szCs w:val="24"/>
        </w:rPr>
        <w:t>泰康人寿广州</w:t>
      </w:r>
      <w:bookmarkStart w:id="0" w:name="_GoBack"/>
      <w:bookmarkEnd w:id="0"/>
      <w:r w:rsidRPr="00A6307D">
        <w:rPr>
          <w:rFonts w:ascii="宋体" w:hAnsi="宋体"/>
          <w:sz w:val="24"/>
          <w:szCs w:val="24"/>
        </w:rPr>
        <w:t>分公司</w:t>
      </w:r>
      <w:r w:rsidRPr="00A6307D">
        <w:rPr>
          <w:rFonts w:ascii="宋体" w:hAnsi="宋体" w:hint="eastAsia"/>
          <w:sz w:val="24"/>
          <w:szCs w:val="24"/>
        </w:rPr>
        <w:t>丨营销总监</w:t>
      </w:r>
    </w:p>
    <w:p w:rsidR="009B7AB1" w:rsidRPr="00A6307D" w:rsidRDefault="009B7AB1" w:rsidP="00CA3B30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 w:rsidRPr="00A6307D">
        <w:rPr>
          <w:rFonts w:ascii="宋体" w:hAnsi="宋体"/>
          <w:b/>
          <w:sz w:val="24"/>
          <w:szCs w:val="24"/>
        </w:rPr>
        <w:t>曾任：</w:t>
      </w:r>
      <w:r w:rsidRPr="00A6307D">
        <w:rPr>
          <w:rFonts w:ascii="宋体" w:hAnsi="宋体" w:hint="eastAsia"/>
          <w:sz w:val="24"/>
          <w:szCs w:val="24"/>
        </w:rPr>
        <w:t>广州华润电器丨销售部负责人</w:t>
      </w:r>
    </w:p>
    <w:p w:rsidR="009B7AB1" w:rsidRPr="00A6307D" w:rsidRDefault="009B7AB1" w:rsidP="00CA3B30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 w:rsidRPr="00A6307D">
        <w:rPr>
          <w:rFonts w:ascii="宋体" w:hAnsi="宋体"/>
          <w:b/>
          <w:sz w:val="24"/>
          <w:szCs w:val="24"/>
        </w:rPr>
        <w:t>曾任：</w:t>
      </w:r>
      <w:r w:rsidRPr="00A6307D">
        <w:rPr>
          <w:rFonts w:ascii="宋体" w:hAnsi="宋体" w:hint="eastAsia"/>
          <w:sz w:val="24"/>
          <w:szCs w:val="24"/>
        </w:rPr>
        <w:t>美加集团丨西南大区区域总监</w:t>
      </w:r>
      <w:r w:rsidR="00126395">
        <w:rPr>
          <w:rFonts w:ascii="宋体" w:hAnsi="宋体" w:hint="eastAsia"/>
          <w:sz w:val="24"/>
          <w:szCs w:val="24"/>
        </w:rPr>
        <w:t>、</w:t>
      </w:r>
      <w:r w:rsidRPr="00A6307D">
        <w:rPr>
          <w:rFonts w:ascii="宋体" w:hAnsi="宋体" w:hint="eastAsia"/>
          <w:sz w:val="24"/>
          <w:szCs w:val="24"/>
        </w:rPr>
        <w:t>总部培训总监</w:t>
      </w:r>
    </w:p>
    <w:p w:rsidR="009D03B8" w:rsidRDefault="009D03B8" w:rsidP="00CA3B30">
      <w:pPr>
        <w:adjustRightInd w:val="0"/>
        <w:snapToGrid w:val="0"/>
        <w:spacing w:line="480" w:lineRule="exact"/>
        <w:rPr>
          <w:rFonts w:ascii="宋体" w:hAnsi="宋体"/>
          <w:b/>
          <w:sz w:val="24"/>
          <w:szCs w:val="24"/>
        </w:rPr>
      </w:pPr>
      <w:r w:rsidRPr="009D03B8">
        <w:rPr>
          <w:rFonts w:ascii="宋体" w:hAnsi="宋体" w:hint="eastAsia"/>
          <w:b/>
          <w:sz w:val="24"/>
          <w:szCs w:val="24"/>
        </w:rPr>
        <w:t>【</w:t>
      </w:r>
      <w:r w:rsidR="009B7AB1" w:rsidRPr="009D03B8">
        <w:rPr>
          <w:rFonts w:ascii="宋体" w:hAnsi="宋体"/>
          <w:b/>
          <w:sz w:val="24"/>
          <w:szCs w:val="24"/>
        </w:rPr>
        <w:t>一个既做营销顾问师又实际操作企业的实干者</w:t>
      </w:r>
      <w:r w:rsidRPr="009D03B8">
        <w:rPr>
          <w:rFonts w:ascii="宋体" w:hAnsi="宋体" w:hint="eastAsia"/>
          <w:b/>
          <w:sz w:val="24"/>
          <w:szCs w:val="24"/>
        </w:rPr>
        <w:t>】</w:t>
      </w:r>
      <w:r>
        <w:rPr>
          <w:rFonts w:ascii="宋体" w:hAnsi="宋体" w:hint="eastAsia"/>
          <w:b/>
          <w:sz w:val="24"/>
          <w:szCs w:val="24"/>
        </w:rPr>
        <w:t>：</w:t>
      </w:r>
    </w:p>
    <w:p w:rsidR="007E5CF1" w:rsidRDefault="007E5CF1" w:rsidP="007E5CF1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近20年名企营销实战及营销团队管理经验，</w:t>
      </w:r>
      <w:r>
        <w:rPr>
          <w:rFonts w:ascii="宋体" w:hAnsi="宋体" w:hint="eastAsia"/>
          <w:b/>
          <w:sz w:val="24"/>
          <w:szCs w:val="24"/>
        </w:rPr>
        <w:t>培训企业1500余家、学员超过15万人，满意度高达95%以上。</w:t>
      </w:r>
    </w:p>
    <w:p w:rsidR="009D03B8" w:rsidRDefault="009D03B8" w:rsidP="00CA3B30">
      <w:pPr>
        <w:adjustRightInd w:val="0"/>
        <w:snapToGrid w:val="0"/>
        <w:spacing w:line="480" w:lineRule="exact"/>
        <w:rPr>
          <w:rFonts w:ascii="宋体" w:hAnsi="宋体" w:cs="微软雅黑"/>
          <w:bCs/>
          <w:color w:val="00000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000000"/>
          <w:sz w:val="24"/>
          <w:szCs w:val="24"/>
        </w:rPr>
        <w:t>擅长领域：</w:t>
      </w:r>
      <w:r w:rsidRPr="009D03B8">
        <w:rPr>
          <w:rFonts w:ascii="宋体" w:hAnsi="宋体" w:cs="微软雅黑" w:hint="eastAsia"/>
          <w:bCs/>
          <w:color w:val="000000"/>
          <w:sz w:val="24"/>
          <w:szCs w:val="24"/>
        </w:rPr>
        <w:t>狼性营销/顾问式销售/狼性团队管理/商务谈判/卓越员工成长系统</w:t>
      </w:r>
      <w:r w:rsidR="00D06C18">
        <w:rPr>
          <w:rFonts w:ascii="宋体" w:hAnsi="宋体" w:cs="微软雅黑" w:hint="eastAsia"/>
          <w:bCs/>
          <w:color w:val="000000"/>
          <w:sz w:val="24"/>
          <w:szCs w:val="24"/>
        </w:rPr>
        <w:t>/</w:t>
      </w:r>
      <w:r w:rsidR="00D06C18" w:rsidRPr="00D06C18">
        <w:rPr>
          <w:rFonts w:ascii="宋体" w:hAnsi="宋体" w:cs="微软雅黑" w:hint="eastAsia"/>
          <w:bCs/>
          <w:color w:val="000000"/>
          <w:sz w:val="24"/>
          <w:szCs w:val="24"/>
        </w:rPr>
        <w:t>营销人员心态激励</w:t>
      </w:r>
      <w:r w:rsidR="00D06C18">
        <w:rPr>
          <w:rFonts w:ascii="宋体" w:hAnsi="宋体" w:cs="微软雅黑" w:hint="eastAsia"/>
          <w:bCs/>
          <w:color w:val="000000"/>
          <w:sz w:val="24"/>
          <w:szCs w:val="24"/>
        </w:rPr>
        <w:t>/</w:t>
      </w:r>
      <w:r w:rsidR="00D06C18" w:rsidRPr="00D06C18">
        <w:rPr>
          <w:rFonts w:ascii="宋体" w:hAnsi="宋体" w:cs="微软雅黑" w:hint="eastAsia"/>
          <w:bCs/>
          <w:color w:val="000000"/>
          <w:sz w:val="24"/>
          <w:szCs w:val="24"/>
        </w:rPr>
        <w:t>大客户销售</w:t>
      </w:r>
      <w:r w:rsidR="00D06C18">
        <w:rPr>
          <w:rFonts w:ascii="宋体" w:hAnsi="宋体" w:cs="微软雅黑" w:hint="eastAsia"/>
          <w:bCs/>
          <w:color w:val="000000"/>
          <w:sz w:val="24"/>
          <w:szCs w:val="24"/>
        </w:rPr>
        <w:t>等</w:t>
      </w:r>
    </w:p>
    <w:p w:rsidR="00D06C18" w:rsidRPr="00A6307D" w:rsidRDefault="00D06C18" w:rsidP="00CA3B30">
      <w:pPr>
        <w:adjustRightInd w:val="0"/>
        <w:snapToGrid w:val="0"/>
        <w:spacing w:line="480" w:lineRule="exact"/>
        <w:rPr>
          <w:rFonts w:ascii="宋体" w:hAnsi="宋体" w:cs="微软雅黑"/>
          <w:b/>
          <w:bCs/>
          <w:color w:val="000000"/>
          <w:sz w:val="24"/>
          <w:szCs w:val="24"/>
        </w:rPr>
      </w:pPr>
    </w:p>
    <w:p w:rsidR="008D43CB" w:rsidRPr="00CA72BE" w:rsidRDefault="009B7AB1" w:rsidP="00D72A6E">
      <w:pPr>
        <w:adjustRightInd w:val="0"/>
        <w:snapToGrid w:val="0"/>
        <w:spacing w:line="480" w:lineRule="exact"/>
        <w:ind w:firstLineChars="200" w:firstLine="482"/>
        <w:rPr>
          <w:rFonts w:ascii="宋体" w:hAnsi="宋体"/>
          <w:b/>
          <w:sz w:val="24"/>
          <w:szCs w:val="24"/>
          <w:u w:val="single"/>
        </w:rPr>
      </w:pPr>
      <w:r w:rsidRPr="00CA72BE">
        <w:rPr>
          <w:rFonts w:ascii="宋体" w:hAnsi="宋体" w:hint="eastAsia"/>
          <w:b/>
          <w:sz w:val="24"/>
          <w:szCs w:val="24"/>
          <w:u w:val="single"/>
        </w:rPr>
        <w:t>梁辉先生历经一线销售人员、区域经理、营销总监、销售总监、副总到培训师等一系列职业历练，</w:t>
      </w:r>
      <w:r w:rsidR="00126395" w:rsidRPr="00CA72BE">
        <w:rPr>
          <w:rFonts w:ascii="宋体" w:hAnsi="宋体" w:hint="eastAsia"/>
          <w:b/>
          <w:sz w:val="24"/>
          <w:szCs w:val="24"/>
          <w:u w:val="single"/>
        </w:rPr>
        <w:t>有2</w:t>
      </w:r>
      <w:r w:rsidR="00126395" w:rsidRPr="00CA72BE">
        <w:rPr>
          <w:rFonts w:ascii="宋体" w:hAnsi="宋体"/>
          <w:b/>
          <w:sz w:val="24"/>
          <w:szCs w:val="24"/>
          <w:u w:val="single"/>
        </w:rPr>
        <w:t>0</w:t>
      </w:r>
      <w:r w:rsidR="00B51D5E" w:rsidRPr="00CA72BE">
        <w:rPr>
          <w:rFonts w:ascii="宋体" w:hAnsi="宋体" w:hint="eastAsia"/>
          <w:b/>
          <w:sz w:val="24"/>
          <w:szCs w:val="24"/>
          <w:u w:val="single"/>
        </w:rPr>
        <w:t>多年的企业营销实战及研究经验</w:t>
      </w:r>
      <w:r w:rsidR="008D43CB" w:rsidRPr="00CA72BE">
        <w:rPr>
          <w:rFonts w:ascii="宋体" w:hAnsi="宋体" w:hint="eastAsia"/>
          <w:b/>
          <w:sz w:val="24"/>
          <w:szCs w:val="24"/>
          <w:u w:val="single"/>
        </w:rPr>
        <w:t>。</w:t>
      </w:r>
    </w:p>
    <w:p w:rsidR="007E5CF1" w:rsidRDefault="008D43CB" w:rsidP="008D43CB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 w:rsidRPr="009D03B8">
        <w:rPr>
          <w:rFonts w:ascii="Segoe UI Symbol" w:hAnsi="Segoe UI Symbol" w:cs="Segoe UI Symbol"/>
          <w:b/>
          <w:sz w:val="24"/>
          <w:szCs w:val="24"/>
        </w:rPr>
        <w:t xml:space="preserve">☀ </w:t>
      </w:r>
      <w:r w:rsidRPr="009D03B8">
        <w:rPr>
          <w:rFonts w:ascii="宋体" w:hAnsi="宋体" w:hint="eastAsia"/>
          <w:b/>
          <w:sz w:val="24"/>
          <w:szCs w:val="24"/>
        </w:rPr>
        <w:t>泰康人寿广州分公司营销总监：</w:t>
      </w:r>
      <w:r w:rsidR="007E5CF1" w:rsidRPr="007E5CF1">
        <w:rPr>
          <w:rFonts w:ascii="宋体" w:hAnsi="宋体" w:hint="eastAsia"/>
          <w:sz w:val="24"/>
          <w:szCs w:val="24"/>
        </w:rPr>
        <w:t>在</w:t>
      </w:r>
      <w:r w:rsidR="007E5CF1">
        <w:rPr>
          <w:rFonts w:ascii="宋体" w:hAnsi="宋体" w:hint="eastAsia"/>
          <w:sz w:val="24"/>
          <w:szCs w:val="24"/>
        </w:rPr>
        <w:t>两年的时间</w:t>
      </w:r>
      <w:r w:rsidR="007E5CF1" w:rsidRPr="007E5CF1">
        <w:rPr>
          <w:rFonts w:ascii="宋体" w:hAnsi="宋体" w:hint="eastAsia"/>
          <w:sz w:val="24"/>
          <w:szCs w:val="24"/>
        </w:rPr>
        <w:t>，</w:t>
      </w:r>
      <w:r w:rsidR="007E5CF1" w:rsidRPr="007E5CF1">
        <w:rPr>
          <w:rFonts w:ascii="宋体" w:hAnsi="宋体" w:hint="eastAsia"/>
          <w:b/>
          <w:sz w:val="24"/>
          <w:szCs w:val="24"/>
        </w:rPr>
        <w:t>亲自增员近200人</w:t>
      </w:r>
      <w:r w:rsidR="007E5CF1" w:rsidRPr="007E5CF1">
        <w:rPr>
          <w:rFonts w:ascii="宋体" w:hAnsi="宋体" w:hint="eastAsia"/>
          <w:sz w:val="24"/>
          <w:szCs w:val="24"/>
        </w:rPr>
        <w:t>，</w:t>
      </w:r>
      <w:r w:rsidR="007E5CF1" w:rsidRPr="007E5CF1">
        <w:rPr>
          <w:rFonts w:ascii="宋体" w:hAnsi="宋体" w:hint="eastAsia"/>
          <w:b/>
          <w:sz w:val="24"/>
          <w:szCs w:val="24"/>
        </w:rPr>
        <w:t>所带领的团队多次荣获业绩冠军团队称号</w:t>
      </w:r>
      <w:r w:rsidR="007E5CF1">
        <w:rPr>
          <w:rFonts w:ascii="宋体" w:hAnsi="宋体" w:hint="eastAsia"/>
          <w:sz w:val="24"/>
          <w:szCs w:val="24"/>
        </w:rPr>
        <w:t>，从一名营业保险业务员一步一步成长为公司</w:t>
      </w:r>
      <w:r w:rsidR="007E5CF1" w:rsidRPr="007E5CF1">
        <w:rPr>
          <w:rFonts w:ascii="宋体" w:hAnsi="宋体" w:hint="eastAsia"/>
          <w:b/>
          <w:sz w:val="24"/>
          <w:szCs w:val="24"/>
        </w:rPr>
        <w:t>最年轻的营销总监</w:t>
      </w:r>
    </w:p>
    <w:p w:rsidR="008D43CB" w:rsidRDefault="008D43CB" w:rsidP="008D43CB">
      <w:pPr>
        <w:adjustRightInd w:val="0"/>
        <w:snapToGrid w:val="0"/>
        <w:spacing w:line="480" w:lineRule="exact"/>
        <w:rPr>
          <w:rFonts w:ascii="宋体" w:hAnsi="宋体"/>
          <w:b/>
          <w:sz w:val="24"/>
          <w:szCs w:val="24"/>
        </w:rPr>
      </w:pPr>
      <w:r w:rsidRPr="009D03B8">
        <w:rPr>
          <w:rFonts w:ascii="Segoe UI Symbol" w:hAnsi="Segoe UI Symbol" w:cs="Segoe UI Symbol"/>
          <w:b/>
          <w:sz w:val="24"/>
          <w:szCs w:val="24"/>
        </w:rPr>
        <w:t>☀</w:t>
      </w:r>
      <w:r>
        <w:rPr>
          <w:rFonts w:ascii="Segoe UI Symbol" w:hAnsi="Segoe UI Symbol" w:cs="Segoe UI Symbol"/>
          <w:b/>
          <w:sz w:val="24"/>
          <w:szCs w:val="24"/>
        </w:rPr>
        <w:t xml:space="preserve"> </w:t>
      </w:r>
      <w:r w:rsidRPr="00A6307D">
        <w:rPr>
          <w:rFonts w:ascii="宋体" w:hAnsi="宋体" w:hint="eastAsia"/>
          <w:sz w:val="24"/>
          <w:szCs w:val="24"/>
        </w:rPr>
        <w:t>广州华润电器销售部副总（最早主要以OEM为主，无自有销售渠道）</w:t>
      </w:r>
      <w:r>
        <w:rPr>
          <w:rFonts w:ascii="宋体" w:hAnsi="宋体" w:hint="eastAsia"/>
          <w:sz w:val="24"/>
          <w:szCs w:val="24"/>
        </w:rPr>
        <w:t>：</w:t>
      </w:r>
      <w:r w:rsidR="007E5CF1" w:rsidRPr="007E5CF1">
        <w:rPr>
          <w:rFonts w:ascii="宋体" w:hAnsi="宋体" w:hint="eastAsia"/>
          <w:sz w:val="24"/>
          <w:szCs w:val="24"/>
        </w:rPr>
        <w:t>组建销售部，走访各地经销商，组建销售网络，</w:t>
      </w:r>
      <w:r w:rsidRPr="00A6307D">
        <w:rPr>
          <w:rFonts w:ascii="宋体" w:hAnsi="宋体" w:hint="eastAsia"/>
          <w:b/>
          <w:sz w:val="24"/>
          <w:szCs w:val="24"/>
        </w:rPr>
        <w:t>两年时间，公司销售网络从无到有，公司业绩从2001年不到1000万增长到2003年的1个多亿</w:t>
      </w:r>
    </w:p>
    <w:p w:rsidR="007E5CF1" w:rsidRPr="00CA72BE" w:rsidRDefault="007E5CF1" w:rsidP="008D43CB">
      <w:pPr>
        <w:adjustRightInd w:val="0"/>
        <w:snapToGrid w:val="0"/>
        <w:spacing w:line="480" w:lineRule="exact"/>
        <w:rPr>
          <w:rFonts w:ascii="Segoe UI Symbol" w:hAnsi="Segoe UI Symbol" w:cs="Segoe UI Symbol"/>
          <w:b/>
          <w:sz w:val="24"/>
          <w:szCs w:val="24"/>
        </w:rPr>
      </w:pPr>
      <w:r w:rsidRPr="007E5CF1">
        <w:rPr>
          <w:rFonts w:ascii="Segoe UI Symbol" w:hAnsi="Segoe UI Symbol" w:cs="Segoe UI Symbol"/>
          <w:sz w:val="24"/>
          <w:szCs w:val="24"/>
        </w:rPr>
        <w:t xml:space="preserve">☀ </w:t>
      </w:r>
      <w:r w:rsidRPr="007E5CF1">
        <w:rPr>
          <w:rFonts w:ascii="Segoe UI Symbol" w:hAnsi="Segoe UI Symbol" w:cs="Segoe UI Symbol" w:hint="eastAsia"/>
          <w:sz w:val="24"/>
          <w:szCs w:val="24"/>
        </w:rPr>
        <w:t>任职广东美加集团西南大区区域总监：</w:t>
      </w:r>
      <w:r w:rsidRPr="007E5CF1">
        <w:rPr>
          <w:rFonts w:ascii="Segoe UI Symbol" w:hAnsi="Segoe UI Symbol" w:cs="Segoe UI Symbol" w:hint="eastAsia"/>
          <w:b/>
          <w:sz w:val="24"/>
          <w:szCs w:val="24"/>
        </w:rPr>
        <w:t>所负责品牌多次在区域市场销量排名第一</w:t>
      </w:r>
    </w:p>
    <w:p w:rsidR="00CA72BE" w:rsidRDefault="00CA72BE" w:rsidP="00D72A6E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</w:p>
    <w:p w:rsidR="009B7AB1" w:rsidRPr="00A6307D" w:rsidRDefault="00B51D5E" w:rsidP="00D72A6E">
      <w:pPr>
        <w:adjustRightInd w:val="0"/>
        <w:snapToGrid w:val="0"/>
        <w:spacing w:line="480" w:lineRule="exact"/>
        <w:ind w:firstLineChars="200" w:firstLine="482"/>
        <w:rPr>
          <w:rFonts w:ascii="宋体" w:hAnsi="宋体"/>
          <w:sz w:val="24"/>
          <w:szCs w:val="24"/>
        </w:rPr>
      </w:pPr>
      <w:r w:rsidRPr="00CA72BE">
        <w:rPr>
          <w:rFonts w:ascii="宋体" w:hAnsi="宋体" w:hint="eastAsia"/>
          <w:b/>
          <w:sz w:val="24"/>
          <w:szCs w:val="24"/>
          <w:u w:val="single"/>
        </w:rPr>
        <w:t>老师</w:t>
      </w:r>
      <w:r w:rsidR="009B7AB1" w:rsidRPr="00CA72BE">
        <w:rPr>
          <w:rFonts w:ascii="宋体" w:hAnsi="宋体" w:hint="eastAsia"/>
          <w:b/>
          <w:sz w:val="24"/>
          <w:szCs w:val="24"/>
          <w:u w:val="single"/>
        </w:rPr>
        <w:t>一直没有离开营销一线，至今还是两家公司的营销顾问，</w:t>
      </w:r>
      <w:r w:rsidR="009B7AB1" w:rsidRPr="00A6307D">
        <w:rPr>
          <w:rFonts w:ascii="宋体" w:hAnsi="宋体" w:hint="eastAsia"/>
          <w:sz w:val="24"/>
          <w:szCs w:val="24"/>
        </w:rPr>
        <w:t>梁辉先生的课程紧扣实际工作，秉承“从工作中来，能回工作中去”的简单理念，拒绝照本宣科式的纯理论宣讲，强调学员的高度参与，在充满趣味及高挑战的脑力激荡互动中将学习内容深刻理解，进而在实战中学以致用、发挥最大战斗力。</w:t>
      </w:r>
    </w:p>
    <w:p w:rsidR="007E5CF1" w:rsidRDefault="007E5CF1" w:rsidP="007E5CF1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梁辉先生有12+年专职讲师生涯历练，足迹遍及全国各地，培训场次（公开课与内训）超过1000多场，曾服务过的企业横跨数个行业、总共有数百家不同类型企业，训练营销人员及企业中高层管理人员超过十万余人，连续五年授课在120天以上，接受过梁老师培训过的企</w:t>
      </w:r>
      <w:r>
        <w:rPr>
          <w:rFonts w:ascii="宋体" w:hAnsi="宋体" w:hint="eastAsia"/>
          <w:sz w:val="24"/>
          <w:szCs w:val="24"/>
        </w:rPr>
        <w:lastRenderedPageBreak/>
        <w:t>业满意度高达95%以上，并都被他深深负责任的态度给予一致好评。</w:t>
      </w:r>
    </w:p>
    <w:p w:rsidR="00CA72BE" w:rsidRP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cs="Segoe UI Symbol" w:hint="eastAsia"/>
          <w:sz w:val="24"/>
          <w:szCs w:val="24"/>
        </w:rPr>
        <w:t xml:space="preserve">■ </w:t>
      </w:r>
      <w:r w:rsidRPr="00CA72BE">
        <w:rPr>
          <w:rFonts w:ascii="宋体" w:hAnsi="宋体" w:hint="eastAsia"/>
          <w:sz w:val="24"/>
          <w:szCs w:val="24"/>
        </w:rPr>
        <w:t>曾为顾家家居进行全国轮训：为其华北大区、华东大区、华南大区等区域一线销售团队，进行</w:t>
      </w:r>
      <w:r>
        <w:rPr>
          <w:rFonts w:ascii="宋体" w:hAnsi="宋体" w:hint="eastAsia"/>
          <w:sz w:val="24"/>
          <w:szCs w:val="24"/>
        </w:rPr>
        <w:t>《</w:t>
      </w:r>
      <w:r w:rsidRPr="00CA72BE">
        <w:rPr>
          <w:rFonts w:ascii="宋体" w:hAnsi="宋体" w:hint="eastAsia"/>
          <w:sz w:val="24"/>
          <w:szCs w:val="24"/>
        </w:rPr>
        <w:t>顾问式营销</w:t>
      </w:r>
      <w:r>
        <w:rPr>
          <w:rFonts w:ascii="宋体" w:hAnsi="宋体" w:hint="eastAsia"/>
          <w:sz w:val="24"/>
          <w:szCs w:val="24"/>
        </w:rPr>
        <w:t>》《</w:t>
      </w:r>
      <w:r w:rsidRPr="00CA72BE">
        <w:rPr>
          <w:rFonts w:ascii="宋体" w:hAnsi="宋体" w:hint="eastAsia"/>
          <w:sz w:val="24"/>
          <w:szCs w:val="24"/>
        </w:rPr>
        <w:t>销售谈判</w:t>
      </w:r>
      <w:r>
        <w:rPr>
          <w:rFonts w:ascii="宋体" w:hAnsi="宋体" w:hint="eastAsia"/>
          <w:sz w:val="24"/>
          <w:szCs w:val="24"/>
        </w:rPr>
        <w:t>》</w:t>
      </w:r>
      <w:r w:rsidRPr="00CA72BE">
        <w:rPr>
          <w:rFonts w:ascii="宋体" w:hAnsi="宋体" w:hint="eastAsia"/>
          <w:sz w:val="24"/>
          <w:szCs w:val="24"/>
        </w:rPr>
        <w:t>等主题培训和辅导，累计培训</w:t>
      </w:r>
      <w:r w:rsidRPr="00CA72BE">
        <w:rPr>
          <w:rFonts w:ascii="宋体" w:hAnsi="宋体"/>
          <w:b/>
          <w:sz w:val="24"/>
          <w:szCs w:val="24"/>
        </w:rPr>
        <w:t>36</w:t>
      </w:r>
      <w:r w:rsidRPr="00CA72BE">
        <w:rPr>
          <w:rFonts w:ascii="宋体" w:hAnsi="宋体" w:hint="eastAsia"/>
          <w:sz w:val="24"/>
          <w:szCs w:val="24"/>
        </w:rPr>
        <w:t>期；</w:t>
      </w:r>
    </w:p>
    <w:p w:rsidR="00CA72BE" w:rsidRP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cs="Segoe UI Symbol" w:hint="eastAsia"/>
          <w:sz w:val="24"/>
          <w:szCs w:val="24"/>
        </w:rPr>
        <w:t>■</w:t>
      </w:r>
      <w:r w:rsidRPr="00CA72BE">
        <w:rPr>
          <w:rFonts w:ascii="宋体" w:hAnsi="宋体"/>
          <w:sz w:val="24"/>
          <w:szCs w:val="24"/>
        </w:rPr>
        <w:t xml:space="preserve"> </w:t>
      </w:r>
      <w:r w:rsidRPr="00CA72BE">
        <w:rPr>
          <w:rFonts w:ascii="宋体" w:hAnsi="宋体" w:hint="eastAsia"/>
          <w:sz w:val="24"/>
          <w:szCs w:val="24"/>
        </w:rPr>
        <w:t>曾作为知名公开课讲师全国</w:t>
      </w:r>
      <w:r>
        <w:rPr>
          <w:rFonts w:ascii="宋体" w:hAnsi="宋体" w:hint="eastAsia"/>
          <w:sz w:val="24"/>
          <w:szCs w:val="24"/>
        </w:rPr>
        <w:t>巡回授课：梁老师王牌课程《狼性营销》</w:t>
      </w:r>
      <w:r w:rsidRPr="00CA72BE">
        <w:rPr>
          <w:rFonts w:ascii="宋体" w:hAnsi="宋体" w:hint="eastAsia"/>
          <w:sz w:val="24"/>
          <w:szCs w:val="24"/>
        </w:rPr>
        <w:t>《狼性营销之大客户营销与管理》等，在全国授课</w:t>
      </w:r>
      <w:r w:rsidRPr="00CA72BE">
        <w:rPr>
          <w:rFonts w:ascii="宋体" w:hAnsi="宋体" w:hint="eastAsia"/>
          <w:b/>
          <w:sz w:val="24"/>
          <w:szCs w:val="24"/>
        </w:rPr>
        <w:t>超</w:t>
      </w:r>
      <w:r w:rsidRPr="00CA72BE">
        <w:rPr>
          <w:rFonts w:ascii="宋体" w:hAnsi="宋体"/>
          <w:b/>
          <w:sz w:val="24"/>
          <w:szCs w:val="24"/>
        </w:rPr>
        <w:t>50</w:t>
      </w:r>
      <w:r w:rsidRPr="00CA72BE">
        <w:rPr>
          <w:rFonts w:ascii="宋体" w:hAnsi="宋体" w:hint="eastAsia"/>
          <w:b/>
          <w:sz w:val="24"/>
          <w:szCs w:val="24"/>
        </w:rPr>
        <w:t>场</w:t>
      </w:r>
      <w:r w:rsidRPr="00CA72BE">
        <w:rPr>
          <w:rFonts w:ascii="宋体" w:hAnsi="宋体" w:hint="eastAsia"/>
          <w:sz w:val="24"/>
          <w:szCs w:val="24"/>
        </w:rPr>
        <w:t>次，其中</w:t>
      </w:r>
      <w:r w:rsidRPr="00CA72BE">
        <w:rPr>
          <w:rFonts w:ascii="宋体" w:hAnsi="宋体"/>
          <w:sz w:val="24"/>
          <w:szCs w:val="24"/>
        </w:rPr>
        <w:t>20</w:t>
      </w:r>
      <w:r w:rsidRPr="00CA72BE">
        <w:rPr>
          <w:rFonts w:ascii="宋体" w:hAnsi="宋体" w:hint="eastAsia"/>
          <w:sz w:val="24"/>
          <w:szCs w:val="24"/>
        </w:rPr>
        <w:t>场以上超过</w:t>
      </w:r>
      <w:r w:rsidRPr="00CA72BE">
        <w:rPr>
          <w:rFonts w:ascii="宋体" w:hAnsi="宋体"/>
          <w:sz w:val="24"/>
          <w:szCs w:val="24"/>
        </w:rPr>
        <w:t>300</w:t>
      </w:r>
      <w:r>
        <w:rPr>
          <w:rFonts w:ascii="宋体" w:hAnsi="宋体" w:hint="eastAsia"/>
          <w:sz w:val="24"/>
          <w:szCs w:val="24"/>
        </w:rPr>
        <w:t>人同时学习</w:t>
      </w:r>
    </w:p>
    <w:p w:rsidR="009B7AB1" w:rsidRPr="007E5CF1" w:rsidRDefault="009B7AB1" w:rsidP="00CA3B30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 w:cs="微软雅黑"/>
          <w:b/>
          <w:sz w:val="24"/>
          <w:szCs w:val="24"/>
        </w:rPr>
      </w:pPr>
      <w:r>
        <w:rPr>
          <w:rFonts w:ascii="宋体" w:hAnsi="宋体" w:cs="微软雅黑" w:hint="eastAsia"/>
          <w:b/>
          <w:sz w:val="24"/>
          <w:szCs w:val="24"/>
        </w:rPr>
        <w:t>主讲课程：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 w:cs="微软雅黑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《顾问式营销》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《360°大客户销售的策略与技巧》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《创新营销与新媒体营销实战》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《狼性营销之成功TOB销售七步法》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《狼性营销之做第一名的销售》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《狼性营销之顶尖销售的七大营销思维》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《狼性营销之巅峰激励》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《狼性营销之双赢谈判实战兵法》（谈判篇）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《狼性营销之销售流程管控六步战法》（技巧篇）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《狼性营销之业绩倍增的四大关键按钮》（策略篇）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《狼性营销之营销团队的建设与管理》（团队篇）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《卓越员工成长系统训练营-从优秀到卓越》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 w:cs="微软雅黑"/>
          <w:b/>
          <w:bCs/>
          <w:color w:val="000000"/>
          <w:sz w:val="24"/>
          <w:szCs w:val="24"/>
        </w:rPr>
      </w:pP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 w:cs="微软雅黑"/>
          <w:b/>
          <w:bCs/>
          <w:color w:val="00000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000000"/>
          <w:sz w:val="24"/>
          <w:szCs w:val="24"/>
        </w:rPr>
        <w:t>培训经历及风格：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实战经验分享：</w:t>
      </w:r>
      <w:r>
        <w:rPr>
          <w:rFonts w:ascii="宋体" w:hAnsi="宋体" w:hint="eastAsia"/>
          <w:sz w:val="24"/>
          <w:szCs w:val="24"/>
        </w:rPr>
        <w:t>梁辉先生长期致力于销售实战和营销管理研究，有着多年的管理咨询培训经验，擅长营销、管理技能、个人发展、团队训练等培训课程，数年来，通过亲身实践，形成专业、系统、前瞻、实效的培训主张以及独特的演讲风格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授课热情生动：</w:t>
      </w:r>
      <w:r>
        <w:rPr>
          <w:rFonts w:ascii="宋体" w:hAnsi="宋体" w:hint="eastAsia"/>
          <w:sz w:val="24"/>
          <w:szCs w:val="24"/>
        </w:rPr>
        <w:t>深入浅出，秉承“从工作中来，回工作中去”的培训理念，能将国外先进理念与中国的实际情况有机结合，具有极强的实用性。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创新与实战：</w:t>
      </w:r>
      <w:r>
        <w:rPr>
          <w:rFonts w:ascii="宋体" w:hAnsi="宋体" w:hint="eastAsia"/>
          <w:sz w:val="24"/>
          <w:szCs w:val="24"/>
        </w:rPr>
        <w:t>老师对新技术、新方法、新趋势保持非常高的学习热情，会积极将新事务转化成课程内容，结合企业的实际业务场景，让课程充实并有前瞻性；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 w:cs="微软雅黑"/>
          <w:b/>
          <w:bCs/>
          <w:color w:val="000000"/>
          <w:sz w:val="24"/>
          <w:szCs w:val="24"/>
        </w:rPr>
      </w:pP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 w:cs="微软雅黑"/>
          <w:b/>
          <w:bCs/>
          <w:color w:val="000000"/>
          <w:sz w:val="24"/>
          <w:szCs w:val="24"/>
        </w:rPr>
      </w:pPr>
      <w:r>
        <w:rPr>
          <w:rFonts w:ascii="宋体" w:hAnsi="宋体" w:cs="微软雅黑" w:hint="eastAsia"/>
          <w:b/>
          <w:bCs/>
          <w:color w:val="000000"/>
          <w:sz w:val="24"/>
          <w:szCs w:val="24"/>
        </w:rPr>
        <w:t>近期服务的部分客户：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金融／保险：</w:t>
      </w:r>
      <w:r>
        <w:rPr>
          <w:rFonts w:ascii="宋体" w:hAnsi="宋体" w:hint="eastAsia"/>
          <w:sz w:val="24"/>
          <w:szCs w:val="24"/>
        </w:rPr>
        <w:t>中国银行、建设银行、招商银行、广州银行、中国人寿、平安保险、太平洋保险、新华人寿、中国邮政、中银保险、人保财险郴州分公司、人保财险宁波分公司、宁波银行、台州椒江农村合作银行、东莞农商银行、安邦财产保险股份有限公司、中信银行温州分行、中邮人寿、青岛光大银行、泉州南安农商银行、英大人寿、国泰君安证券、大地保险、阳光保险、华西证券、众亨资本、中银基金、三合投资、前海创享金融、深圳鹏悦普惠、安诚财产保险、华夏银行、广州住房置业担保、南京紫金资产管理、中银基金、富德生命人寿、平安普惠、广东银燕、中泰证券、华夏保险、深圳半刻信息科技、深圳达人贷、摩尔龙、招商蛇口珠海公司、华盛证券、招远集团、重庆股份转让中心、工银瑞信、中国农业银行娄底分行、长安银行、汇和按揭、良策按揭、成都金控小额贷款、江西金融资产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能源</w:t>
      </w:r>
      <w:r>
        <w:rPr>
          <w:rFonts w:ascii="宋体" w:hAnsi="宋体"/>
          <w:b/>
          <w:sz w:val="24"/>
          <w:szCs w:val="24"/>
        </w:rPr>
        <w:t>/</w:t>
      </w:r>
      <w:r>
        <w:rPr>
          <w:rFonts w:ascii="宋体" w:hAnsi="宋体" w:hint="eastAsia"/>
          <w:b/>
          <w:sz w:val="24"/>
          <w:szCs w:val="24"/>
        </w:rPr>
        <w:t>电信／通讯：</w:t>
      </w:r>
      <w:r>
        <w:rPr>
          <w:rFonts w:ascii="宋体" w:hAnsi="宋体" w:hint="eastAsia"/>
          <w:sz w:val="24"/>
          <w:szCs w:val="24"/>
        </w:rPr>
        <w:t>中石化、中石油、中海油、中国移动（部分省市公司）、中国电信、宁夏宝塔石化集团、东莞诺基亚、广州中时讯通信、深圳迷迩通信、深圳优讯通、中国邮电器材东北公司、广东天能电力设计院、中国通用技术集团、中国铁塔、深燃公司、中国联通肇庆分公司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汽车／电器：</w:t>
      </w:r>
      <w:r>
        <w:rPr>
          <w:rFonts w:ascii="宋体" w:hAnsi="宋体" w:hint="eastAsia"/>
          <w:sz w:val="24"/>
          <w:szCs w:val="24"/>
        </w:rPr>
        <w:t>博西家电（博世、西门子）、松下电器、格力电器、美的生活电器、苏宁易购、灿坤电器连锁、顺电电器连锁、广汽集团、江铃集团、上海同捷科技、中山奥马电器、东莞怡东电子、华海电子有限公司、安骅汽车、成都瑞佳电器、广东振业集团、粤东汽车、名车会、骏威汽车、宁波吉德电器、宁波方太、老板电器、加勒股份、西蒙电气、通达汽车电气、西安合容电气、比亚迪第六事业部、小熊电器、安徽中鼎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互联网／IT</w:t>
      </w:r>
      <w:r>
        <w:rPr>
          <w:rFonts w:ascii="宋体" w:hAnsi="宋体"/>
          <w:b/>
          <w:sz w:val="24"/>
          <w:szCs w:val="24"/>
        </w:rPr>
        <w:t>/</w:t>
      </w:r>
      <w:r>
        <w:rPr>
          <w:rFonts w:ascii="宋体" w:hAnsi="宋体" w:hint="eastAsia"/>
          <w:b/>
          <w:sz w:val="24"/>
          <w:szCs w:val="24"/>
        </w:rPr>
        <w:t>物流：</w:t>
      </w:r>
      <w:r>
        <w:rPr>
          <w:rFonts w:ascii="宋体" w:hAnsi="宋体" w:hint="eastAsia"/>
          <w:sz w:val="24"/>
          <w:szCs w:val="24"/>
        </w:rPr>
        <w:t>国家超算深圳中心（深圳云计算中心）、深圳金蝶软件、携程、重庆三联电脑、广东风华高新科技、台湾宸鸿科技、筑巢软件（江苏）有限公司、沃膳网、东营胜利软件、深圳一卡易、宁波激智科技、广尔数码、深圳海淘跨境电商、深圳芯中芯科技、深圳科雷特能源科技、深圳易流科技、广州南翼信息科技、昊源诺信、顺丰、顺丰冷运、永进物流、京东物流、邮政速递、百世物流、常青藤科技有限公司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生产／制造：</w:t>
      </w:r>
      <w:r>
        <w:rPr>
          <w:rFonts w:ascii="宋体" w:hAnsi="宋体" w:hint="eastAsia"/>
          <w:sz w:val="24"/>
          <w:szCs w:val="24"/>
        </w:rPr>
        <w:t>山东潍柴、深圳深缆集团、上海台安工程、宁夏隆基宁光仪表有限公司、三一西北骏马、广西南方有色冶炼、中煤集团张家口机械设备、深圳杰普特公司、广西玉林开元集团、永恒头盔、佛山伊戈尔电业、广东尧丰纸业、广东南美集团、金贵有色金属、烟台杰瑞集团、柳州五菱柳机动力、大金空调、青岛雷沃重工、无锡远东电缆集团、天津国威给排水设备制造有限公司、东莞高标科技、长江电气、中恒电气、三川智慧科技、中铁一局、长江电气、温岭九洲电机、东莞协成织带、德力西集团、明日控股、中健检测、佛山大明集团、山西华鑫电气、广西航信、深圳汇盛兴业科技、广东骏亚、东莞良特电子、广州标际包装、</w:t>
      </w:r>
      <w:r>
        <w:rPr>
          <w:rFonts w:ascii="宋体" w:hAnsi="宋体" w:hint="eastAsia"/>
          <w:sz w:val="24"/>
          <w:szCs w:val="24"/>
        </w:rPr>
        <w:lastRenderedPageBreak/>
        <w:t>常州维尔利集团、广东省开源实业、宜丽科技环保、柯内特环境科技、浙江多邦新材料、湖南云锦集团、绵阳银河化学、雷拓科技、浙江仁欣环科院责任有限公司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家居／建材：</w:t>
      </w:r>
      <w:r>
        <w:rPr>
          <w:rFonts w:ascii="宋体" w:hAnsi="宋体" w:hint="eastAsia"/>
          <w:sz w:val="24"/>
          <w:szCs w:val="24"/>
        </w:rPr>
        <w:t>顾家家居（多期）、杭州诺贝尔瓷砖、索菲亚衣柜、维意、合肥华然装饰、东莞东家家居、江西恩达家纺、佛山李漆匠、兴业陶瓷、新美亚陶瓷、幸福家私、名派家具、赛维纳地板、广东江门米奇漆、佛山富兰克卫浴、红星美凯龙、佛山帝诺华诗家居、佛山东亚门业、四川白塔新联兴陶瓷集团、双虎家私（新疆）、亚邦集团、帅康厨卫、掌上明珠家居、实创装饰、西蒙电气、中华制漆、哥纳卫浴、武汉高阁装饰、中山玛尔、湖北今信、佛山黛富妮家纺、龙发装饰、佛山陶瓷研究所、中山樱雪、中山欧帝尔、欧派、锦华装饰、香港美兰集团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酒店／餐饮/旅游：</w:t>
      </w:r>
      <w:r>
        <w:rPr>
          <w:rFonts w:ascii="宋体" w:hAnsi="宋体" w:hint="eastAsia"/>
          <w:sz w:val="24"/>
          <w:szCs w:val="24"/>
        </w:rPr>
        <w:t>济南扬帆酒店管理公司、武汉唐古拉汉藏文化交流有限公司、华天假日大酒店、南宁凤凰宾馆、金城大酒店、常德泽云酒店、湛江国联水产、嘉业水产、海南陆侨集团、南湖国旅、深圳特色国旅、古北水镇、广东国联水产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医疗／保健：</w:t>
      </w:r>
      <w:r>
        <w:rPr>
          <w:rFonts w:ascii="宋体" w:hAnsi="宋体" w:hint="eastAsia"/>
          <w:sz w:val="24"/>
          <w:szCs w:val="24"/>
        </w:rPr>
        <w:t>海南海灵药业、修正药业、深圳迈瑞医疗、湖南长城医疗、广州真翼好生物科技有限公司、温州惠仁医药、海南合美药业、润科生物、深圳惠普生、温州恒丰泰集团、江西绿色制药集团、广州精优惠南医药、上海华氏大药房、陕西顺天医药、上海联影医疗、厦门基科生物科技、深圳尤迈医疗、南京医疗集团、东莞粉红殖带、衡阳启迪古汉、正韩药业、美年大健康、成都新生命、元生泰生物科技、仲景宛西制药、白云山制药集团何济公药厂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服装／商贸：</w:t>
      </w:r>
      <w:r>
        <w:rPr>
          <w:rFonts w:ascii="宋体" w:hAnsi="宋体" w:hint="eastAsia"/>
          <w:sz w:val="24"/>
          <w:szCs w:val="24"/>
        </w:rPr>
        <w:t>佛山黛富妮家纺、飞远鞋服连锁、东莞品盛实业、汕头盛泰商贸、肇庆佳荣针织、佛山新胜利百货集团、华麟服装、康妮雅、珠海威丝曼、华豪芝柏皮具、广东华南集团、广东开易服装配件、潍坊银座商城、广州施旗贸易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农资／饲料：</w:t>
      </w:r>
      <w:r>
        <w:rPr>
          <w:rFonts w:ascii="宋体" w:hAnsi="宋体" w:hint="eastAsia"/>
          <w:sz w:val="24"/>
          <w:szCs w:val="24"/>
        </w:rPr>
        <w:t>山东迅达康集团、广西商大科技、百洋集团、惠州创之绿、广西富满地集团、佛山德宁生物、广西农垦明阳生化、鄂中集团、信得科技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烟酒／食品：</w:t>
      </w:r>
      <w:r>
        <w:rPr>
          <w:rFonts w:ascii="宋体" w:hAnsi="宋体" w:hint="eastAsia"/>
          <w:sz w:val="24"/>
          <w:szCs w:val="24"/>
        </w:rPr>
        <w:t>太古可口可乐、蒙牛乳业、宁夏红集团、上海光明乳业、北方乳业、广西翠屏酒业有限公司、圣奇亚食品、无穷食品、粤皇食品、甘肃皇台酒业、奥昆食品、好丽友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美容／美发：</w:t>
      </w:r>
      <w:r>
        <w:rPr>
          <w:rFonts w:ascii="宋体" w:hAnsi="宋体" w:hint="eastAsia"/>
          <w:sz w:val="24"/>
          <w:szCs w:val="24"/>
        </w:rPr>
        <w:t>广东樱姬化妆品有限公司、湖北岳阳天鹰美发连锁机构、北京玄采阳光养生美容机构、武汉新天地公司、香港华新国际美容集团有限公司（广东）、台山瑷露德玛、香港银杉国际、广州欧菲姿、头彩公司、广州雨花旗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房地产：</w:t>
      </w:r>
      <w:r>
        <w:rPr>
          <w:rFonts w:ascii="宋体" w:hAnsi="宋体" w:hint="eastAsia"/>
          <w:sz w:val="24"/>
          <w:szCs w:val="24"/>
        </w:rPr>
        <w:t>上海绿地集团、广州恒大、万科、佛山三水一建集团、十堰鑫洋房地产、合肥海亮地产、湛江永福地产、安徽芜湖柏庄集团、菏泽毅德城、河南御都集团、深圳世联行、阜阳新华安泰房地产、海南嘉伟地产、安徽亳州城建集团、广东省建筑科学研究集团、奥园集团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文化/教育/传媒：</w:t>
      </w:r>
      <w:r>
        <w:rPr>
          <w:rFonts w:ascii="宋体" w:hAnsi="宋体" w:hint="eastAsia"/>
          <w:sz w:val="24"/>
          <w:szCs w:val="24"/>
        </w:rPr>
        <w:t>芜湖华强文化产业集团、湖南湘楚文化传媒、杭州铭师堂教育、湘潭新华书店、金太阳教育集团、广东省国基教育发展研究院、先之教育、东莞人本教育、环球雅思、云南泽为财税教育、英才苑府</w:t>
      </w:r>
      <w:r>
        <w:rPr>
          <w:rFonts w:ascii="宋体" w:hAnsi="宋体"/>
          <w:sz w:val="24"/>
          <w:szCs w:val="24"/>
        </w:rPr>
        <w:t>……</w:t>
      </w:r>
    </w:p>
    <w:p w:rsidR="00CA72BE" w:rsidRDefault="00CA72BE" w:rsidP="00CA72BE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其它：</w:t>
      </w:r>
      <w:r>
        <w:rPr>
          <w:rFonts w:ascii="宋体" w:hAnsi="宋体" w:hint="eastAsia"/>
          <w:sz w:val="24"/>
          <w:szCs w:val="24"/>
        </w:rPr>
        <w:t>成都印钞有限公司、湖南万元集团、山东华龙园林、威海聚鸿钓具、深圳天长地久婚纱摄影、深圳西部人力、上海奥文画材、天津国际体育发展有限公司、酒泉大禹集团、南宁锦绣前程人力资源公司、麦斯卡体育用品、周大福珠宝、深圳金宇阳光、广州红海人力、梦金园、深圳聚众</w:t>
      </w:r>
      <w:r>
        <w:rPr>
          <w:rFonts w:ascii="宋体" w:hAnsi="宋体"/>
          <w:sz w:val="24"/>
          <w:szCs w:val="24"/>
        </w:rPr>
        <w:t>……</w:t>
      </w:r>
    </w:p>
    <w:p w:rsidR="004347C3" w:rsidRPr="00CA72BE" w:rsidRDefault="004347C3" w:rsidP="004347C3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</w:p>
    <w:p w:rsidR="004347C3" w:rsidRPr="004347C3" w:rsidRDefault="004347C3" w:rsidP="004347C3">
      <w:pPr>
        <w:adjustRightInd w:val="0"/>
        <w:snapToGrid w:val="0"/>
        <w:spacing w:line="480" w:lineRule="exact"/>
        <w:rPr>
          <w:rFonts w:ascii="宋体" w:hAnsi="宋体"/>
          <w:b/>
          <w:sz w:val="24"/>
          <w:szCs w:val="24"/>
        </w:rPr>
      </w:pPr>
      <w:r w:rsidRPr="004347C3">
        <w:rPr>
          <w:rFonts w:ascii="宋体" w:hAnsi="宋体" w:hint="eastAsia"/>
          <w:b/>
          <w:sz w:val="24"/>
          <w:szCs w:val="24"/>
        </w:rPr>
        <w:t>部分授课照片：</w:t>
      </w:r>
    </w:p>
    <w:tbl>
      <w:tblPr>
        <w:tblW w:w="959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746"/>
        <w:gridCol w:w="4846"/>
      </w:tblGrid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B964B7" w:rsidRDefault="00214D99" w:rsidP="00FF1AA5">
            <w:pPr>
              <w:rPr>
                <w:rFonts w:ascii="宋体" w:hAnsi="宋体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761200" cy="2019600"/>
                  <wp:effectExtent l="0" t="0" r="1270" b="0"/>
                  <wp:docPr id="49" name="图片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</w:tcPr>
          <w:p w:rsidR="00214D99" w:rsidRPr="00B964B7" w:rsidRDefault="00214D99" w:rsidP="00FF1AA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48" name="图片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412197" w:rsidRDefault="00CB27F8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佛山</w:t>
            </w:r>
            <w:r w:rsidR="00214D99" w:rsidRPr="001B2585">
              <w:rPr>
                <w:rFonts w:ascii="宋体" w:hAnsi="宋体"/>
                <w:color w:val="000000"/>
                <w:szCs w:val="24"/>
              </w:rPr>
              <w:t>普伟商学院</w:t>
            </w:r>
          </w:p>
          <w:p w:rsidR="00214D99" w:rsidRPr="00CB27F8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《</w:t>
            </w:r>
            <w:r w:rsidRPr="00412197">
              <w:rPr>
                <w:rFonts w:ascii="宋体" w:hAnsi="宋体"/>
                <w:color w:val="000000"/>
                <w:szCs w:val="24"/>
              </w:rPr>
              <w:t>狼性销售铁军的打造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  <w:tc>
          <w:tcPr>
            <w:tcW w:w="4846" w:type="dxa"/>
          </w:tcPr>
          <w:p w:rsidR="00214D99" w:rsidRPr="008F45B2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8F45B2">
              <w:rPr>
                <w:rFonts w:ascii="宋体" w:hAnsi="宋体"/>
                <w:color w:val="000000"/>
                <w:szCs w:val="24"/>
              </w:rPr>
              <w:t>华中科技大学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 w:hint="eastAsia"/>
                <w:color w:val="000000"/>
                <w:szCs w:val="24"/>
              </w:rPr>
              <w:t>《</w:t>
            </w:r>
            <w:r w:rsidRPr="008F45B2">
              <w:rPr>
                <w:rFonts w:ascii="宋体" w:hAnsi="宋体"/>
                <w:color w:val="000000"/>
                <w:szCs w:val="24"/>
              </w:rPr>
              <w:t>创新营销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B964B7" w:rsidRDefault="00214D99" w:rsidP="00FF1AA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2761200" cy="2019600"/>
                  <wp:effectExtent l="0" t="0" r="127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</w:tcPr>
          <w:p w:rsidR="00214D99" w:rsidRPr="00B964B7" w:rsidRDefault="00214D99" w:rsidP="00FF1AA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2761200" cy="2019600"/>
                  <wp:effectExtent l="0" t="0" r="127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8F45B2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8F45B2">
              <w:rPr>
                <w:rFonts w:ascii="宋体" w:hAnsi="宋体"/>
                <w:color w:val="000000"/>
                <w:szCs w:val="24"/>
              </w:rPr>
              <w:t>南京中石油公司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 w:hint="eastAsia"/>
                <w:color w:val="000000"/>
                <w:szCs w:val="24"/>
              </w:rPr>
              <w:t>《</w:t>
            </w:r>
            <w:r w:rsidRPr="007C4D1B">
              <w:rPr>
                <w:rFonts w:ascii="宋体" w:hAnsi="宋体"/>
                <w:color w:val="000000"/>
                <w:szCs w:val="24"/>
              </w:rPr>
              <w:t>狼性销售实战训练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  <w:tc>
          <w:tcPr>
            <w:tcW w:w="4846" w:type="dxa"/>
          </w:tcPr>
          <w:p w:rsidR="00214D99" w:rsidRPr="007C4D1B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7C4D1B">
              <w:rPr>
                <w:rFonts w:ascii="宋体" w:hAnsi="宋体"/>
                <w:color w:val="000000"/>
                <w:szCs w:val="24"/>
              </w:rPr>
              <w:t>江西银联商务股份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 w:hint="eastAsia"/>
                <w:color w:val="000000"/>
                <w:szCs w:val="24"/>
              </w:rPr>
              <w:t>《</w:t>
            </w:r>
            <w:r w:rsidRPr="007C4D1B">
              <w:rPr>
                <w:rFonts w:ascii="宋体" w:hAnsi="宋体"/>
                <w:color w:val="000000"/>
                <w:szCs w:val="24"/>
              </w:rPr>
              <w:t>营销博弈与商务谈判策略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2761200" cy="2019600"/>
                  <wp:effectExtent l="0" t="0" r="127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7C4D1B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7C4D1B">
              <w:rPr>
                <w:rFonts w:ascii="宋体" w:hAnsi="宋体"/>
                <w:color w:val="000000"/>
                <w:szCs w:val="24"/>
              </w:rPr>
              <w:t>北京好丽友食品</w:t>
            </w:r>
            <w:r>
              <w:rPr>
                <w:rFonts w:ascii="宋体" w:hAnsi="宋体" w:hint="eastAsia"/>
                <w:color w:val="000000"/>
                <w:szCs w:val="24"/>
              </w:rPr>
              <w:t>公司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 w:rsidRPr="007C4D1B">
              <w:rPr>
                <w:rFonts w:ascii="宋体" w:hAnsi="宋体"/>
                <w:color w:val="000000"/>
                <w:szCs w:val="24"/>
              </w:rPr>
              <w:t>双赢谈判实战兵法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  <w:tc>
          <w:tcPr>
            <w:tcW w:w="4846" w:type="dxa"/>
          </w:tcPr>
          <w:p w:rsidR="00214D99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7C4D1B">
              <w:rPr>
                <w:rFonts w:ascii="宋体" w:hAnsi="宋体"/>
                <w:color w:val="000000"/>
                <w:szCs w:val="24"/>
              </w:rPr>
              <w:t>南宁中信银行</w:t>
            </w:r>
          </w:p>
          <w:p w:rsidR="00214D99" w:rsidRPr="00CB27F8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 w:rsidRPr="008A16A8">
              <w:rPr>
                <w:rFonts w:ascii="宋体" w:hAnsi="宋体"/>
                <w:color w:val="000000"/>
                <w:szCs w:val="24"/>
              </w:rPr>
              <w:t>狼性营销团队的建设与管理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</w:tr>
      <w:tr w:rsidR="00214D99" w:rsidRPr="00B964B7" w:rsidTr="00FF1AA5">
        <w:trPr>
          <w:trHeight w:val="3156"/>
          <w:jc w:val="center"/>
        </w:trPr>
        <w:tc>
          <w:tcPr>
            <w:tcW w:w="47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43" name="图片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7C4D1B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7C4D1B">
              <w:rPr>
                <w:rFonts w:ascii="宋体" w:hAnsi="宋体"/>
                <w:color w:val="000000"/>
                <w:szCs w:val="24"/>
              </w:rPr>
              <w:t>广州白云山医药</w:t>
            </w:r>
          </w:p>
          <w:p w:rsidR="00214D99" w:rsidRPr="00CB27F8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 w:rsidRPr="008A16A8">
              <w:rPr>
                <w:rFonts w:ascii="宋体" w:hAnsi="宋体"/>
                <w:color w:val="000000"/>
                <w:szCs w:val="24"/>
              </w:rPr>
              <w:t>团队执行力与业绩提升训练营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  <w:tc>
          <w:tcPr>
            <w:tcW w:w="4846" w:type="dxa"/>
          </w:tcPr>
          <w:p w:rsidR="00214D99" w:rsidRPr="007C4D1B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7C4D1B">
              <w:rPr>
                <w:rFonts w:ascii="宋体" w:hAnsi="宋体"/>
                <w:color w:val="000000"/>
                <w:szCs w:val="24"/>
              </w:rPr>
              <w:t>广东省建筑科学研究院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 w:rsidRPr="00B5307A">
              <w:rPr>
                <w:rFonts w:ascii="宋体" w:hAnsi="宋体"/>
                <w:color w:val="000000"/>
                <w:szCs w:val="24"/>
              </w:rPr>
              <w:t>狼性营销团队的建设与管理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</w:tr>
      <w:tr w:rsidR="00214D99" w:rsidRPr="00B964B7" w:rsidTr="00FF1AA5">
        <w:trPr>
          <w:trHeight w:val="3156"/>
          <w:jc w:val="center"/>
        </w:trPr>
        <w:tc>
          <w:tcPr>
            <w:tcW w:w="47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41" name="图片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40" name="图片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B5307A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5307A">
              <w:rPr>
                <w:rFonts w:ascii="宋体" w:hAnsi="宋体"/>
                <w:color w:val="000000"/>
                <w:szCs w:val="24"/>
              </w:rPr>
              <w:t>武汉中国铁塔股份有限公司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 w:rsidRPr="00B5307A">
              <w:rPr>
                <w:rFonts w:ascii="宋体" w:hAnsi="宋体"/>
                <w:color w:val="000000"/>
                <w:szCs w:val="24"/>
              </w:rPr>
              <w:t>营销博弈与商务谈判策略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  <w:tc>
          <w:tcPr>
            <w:tcW w:w="4846" w:type="dxa"/>
          </w:tcPr>
          <w:p w:rsidR="00214D99" w:rsidRPr="00B5307A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5307A">
              <w:rPr>
                <w:rFonts w:ascii="宋体" w:hAnsi="宋体"/>
                <w:color w:val="000000"/>
                <w:szCs w:val="24"/>
              </w:rPr>
              <w:t>西安人保财险公司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 w:rsidRPr="00B5307A">
              <w:rPr>
                <w:rFonts w:ascii="宋体" w:hAnsi="宋体"/>
                <w:color w:val="000000"/>
                <w:szCs w:val="24"/>
              </w:rPr>
              <w:t>客户顾问式营销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</w:tr>
      <w:tr w:rsidR="00214D99" w:rsidRPr="00B964B7" w:rsidTr="00FF1AA5">
        <w:trPr>
          <w:trHeight w:val="3156"/>
          <w:jc w:val="center"/>
        </w:trPr>
        <w:tc>
          <w:tcPr>
            <w:tcW w:w="47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2761200" cy="2019600"/>
                  <wp:effectExtent l="0" t="0" r="1270" b="0"/>
                  <wp:docPr id="39" name="图片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38" name="图片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B5307A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5307A">
              <w:rPr>
                <w:rFonts w:ascii="宋体" w:hAnsi="宋体"/>
                <w:color w:val="000000"/>
                <w:szCs w:val="24"/>
              </w:rPr>
              <w:t>长沙中国农业银行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 w:rsidRPr="00B5307A">
              <w:rPr>
                <w:rFonts w:ascii="宋体" w:hAnsi="宋体"/>
                <w:color w:val="000000"/>
                <w:szCs w:val="24"/>
              </w:rPr>
              <w:t>狼性营销实战训练营课程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  <w:tc>
          <w:tcPr>
            <w:tcW w:w="4846" w:type="dxa"/>
          </w:tcPr>
          <w:p w:rsidR="00214D99" w:rsidRPr="00891E7D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891E7D">
              <w:rPr>
                <w:rFonts w:ascii="宋体" w:hAnsi="宋体"/>
                <w:color w:val="000000"/>
                <w:szCs w:val="24"/>
              </w:rPr>
              <w:t>南通招商银行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 w:rsidRPr="00891E7D">
              <w:rPr>
                <w:rFonts w:ascii="宋体" w:hAnsi="宋体"/>
                <w:color w:val="000000"/>
                <w:szCs w:val="24"/>
              </w:rPr>
              <w:t>狼性营销实战训练营课程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</w:tr>
      <w:tr w:rsidR="00214D99" w:rsidRPr="00B964B7" w:rsidTr="00CA72BE">
        <w:trPr>
          <w:trHeight w:val="3478"/>
          <w:jc w:val="center"/>
        </w:trPr>
        <w:tc>
          <w:tcPr>
            <w:tcW w:w="47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37" name="图片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36" name="图片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891E7D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891E7D">
              <w:rPr>
                <w:rFonts w:ascii="宋体" w:hAnsi="宋体"/>
                <w:color w:val="000000"/>
                <w:szCs w:val="24"/>
              </w:rPr>
              <w:t>中国联通肇庆分公司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 w:rsidRPr="00891E7D">
              <w:rPr>
                <w:rFonts w:ascii="宋体" w:hAnsi="宋体"/>
                <w:color w:val="000000"/>
                <w:szCs w:val="24"/>
              </w:rPr>
              <w:t>狼性营销团队的建设与管理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  <w:tc>
          <w:tcPr>
            <w:tcW w:w="4846" w:type="dxa"/>
          </w:tcPr>
          <w:p w:rsidR="00214D99" w:rsidRPr="00891E7D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891E7D">
              <w:rPr>
                <w:rFonts w:ascii="宋体" w:hAnsi="宋体"/>
                <w:color w:val="000000"/>
                <w:szCs w:val="24"/>
              </w:rPr>
              <w:t>滁州兴业银行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 w:rsidRPr="00891E7D">
              <w:rPr>
                <w:rFonts w:ascii="宋体" w:hAnsi="宋体"/>
                <w:color w:val="000000"/>
                <w:szCs w:val="24"/>
              </w:rPr>
              <w:t>狼性营销实战训练营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</w:tr>
      <w:tr w:rsidR="00214D99" w:rsidRPr="00B964B7" w:rsidTr="00FF1AA5">
        <w:trPr>
          <w:trHeight w:val="3156"/>
          <w:jc w:val="center"/>
        </w:trPr>
        <w:tc>
          <w:tcPr>
            <w:tcW w:w="47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35" name="图片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34" name="图片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891E7D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891E7D">
              <w:rPr>
                <w:rFonts w:ascii="宋体" w:hAnsi="宋体"/>
                <w:color w:val="000000"/>
                <w:szCs w:val="24"/>
              </w:rPr>
              <w:t>中国平安财产保险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 w:rsidRPr="00891E7D">
              <w:rPr>
                <w:rFonts w:ascii="宋体" w:hAnsi="宋体"/>
                <w:color w:val="000000"/>
                <w:szCs w:val="24"/>
              </w:rPr>
              <w:t>狼性营销</w:t>
            </w:r>
            <w:r>
              <w:rPr>
                <w:rFonts w:ascii="宋体" w:hAnsi="宋体" w:hint="eastAsia"/>
                <w:color w:val="000000"/>
                <w:szCs w:val="24"/>
              </w:rPr>
              <w:t>之销售流程管控六步法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  <w:tc>
          <w:tcPr>
            <w:tcW w:w="4846" w:type="dxa"/>
          </w:tcPr>
          <w:p w:rsidR="00214D99" w:rsidRPr="00A02E8C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A02E8C">
              <w:rPr>
                <w:rFonts w:ascii="宋体" w:hAnsi="宋体"/>
                <w:color w:val="000000"/>
                <w:szCs w:val="24"/>
              </w:rPr>
              <w:t>上海蒙牛乳业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 w:rsidRPr="00A02E8C">
              <w:rPr>
                <w:rFonts w:ascii="宋体" w:hAnsi="宋体"/>
                <w:color w:val="000000"/>
                <w:szCs w:val="24"/>
              </w:rPr>
              <w:t>狼性营销之销售流程管控六步战法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</w:tr>
      <w:tr w:rsidR="00214D99" w:rsidRPr="00B964B7" w:rsidTr="00FF1AA5">
        <w:trPr>
          <w:trHeight w:val="3156"/>
          <w:jc w:val="center"/>
        </w:trPr>
        <w:tc>
          <w:tcPr>
            <w:tcW w:w="47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2761200" cy="2019600"/>
                  <wp:effectExtent l="0" t="0" r="1270" b="0"/>
                  <wp:docPr id="33" name="图片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32" name="图片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A02E8C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A02E8C">
              <w:rPr>
                <w:rFonts w:ascii="宋体" w:hAnsi="宋体"/>
                <w:color w:val="000000"/>
                <w:szCs w:val="24"/>
              </w:rPr>
              <w:t>佛山美的空调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/>
                <w:color w:val="000000"/>
                <w:szCs w:val="24"/>
              </w:rPr>
              <w:t>《</w:t>
            </w:r>
            <w:r>
              <w:rPr>
                <w:rFonts w:ascii="宋体" w:hAnsi="宋体" w:hint="eastAsia"/>
                <w:color w:val="000000"/>
                <w:szCs w:val="24"/>
              </w:rPr>
              <w:t>打造有专业战斗力的营销团队》</w:t>
            </w:r>
          </w:p>
        </w:tc>
        <w:tc>
          <w:tcPr>
            <w:tcW w:w="4846" w:type="dxa"/>
          </w:tcPr>
          <w:p w:rsidR="00214D99" w:rsidRPr="00A02E8C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A02E8C">
              <w:rPr>
                <w:rFonts w:ascii="宋体" w:hAnsi="宋体"/>
                <w:color w:val="000000"/>
                <w:szCs w:val="24"/>
              </w:rPr>
              <w:t>深圳市光明区环境水务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 w:hint="eastAsia"/>
                <w:color w:val="000000"/>
                <w:szCs w:val="24"/>
              </w:rPr>
              <w:t>《</w:t>
            </w:r>
            <w:r w:rsidRPr="00A02E8C">
              <w:rPr>
                <w:rFonts w:ascii="宋体" w:hAnsi="宋体"/>
                <w:color w:val="000000"/>
                <w:szCs w:val="24"/>
              </w:rPr>
              <w:t>狼性营销实战训练营</w:t>
            </w:r>
            <w:r w:rsidRPr="00B964B7">
              <w:rPr>
                <w:rFonts w:ascii="宋体" w:hAnsi="宋体"/>
                <w:color w:val="000000"/>
                <w:szCs w:val="24"/>
              </w:rPr>
              <w:t>》</w:t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B964B7" w:rsidRDefault="00214D99" w:rsidP="00FF1AA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31" name="图片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</w:tcPr>
          <w:p w:rsidR="00214D99" w:rsidRPr="00B964B7" w:rsidRDefault="00214D99" w:rsidP="00FF1AA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30" name="图片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A02E8C">
              <w:rPr>
                <w:rFonts w:ascii="宋体" w:hAnsi="宋体"/>
                <w:color w:val="000000"/>
                <w:szCs w:val="24"/>
              </w:rPr>
              <w:t>云南太古可口可乐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 w:hint="eastAsia"/>
                <w:color w:val="000000"/>
                <w:szCs w:val="24"/>
              </w:rPr>
              <w:t>《</w:t>
            </w:r>
            <w:r w:rsidRPr="00A02E8C">
              <w:rPr>
                <w:rFonts w:ascii="宋体" w:hAnsi="宋体"/>
                <w:color w:val="000000"/>
                <w:szCs w:val="24"/>
              </w:rPr>
              <w:t>双赢商务谈判策略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  <w:tc>
          <w:tcPr>
            <w:tcW w:w="4846" w:type="dxa"/>
          </w:tcPr>
          <w:p w:rsidR="00214D99" w:rsidRPr="00A02E8C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A02E8C">
              <w:rPr>
                <w:rFonts w:ascii="宋体" w:hAnsi="宋体"/>
                <w:color w:val="000000"/>
                <w:szCs w:val="24"/>
              </w:rPr>
              <w:t>温州太平洋保险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 w:hint="eastAsia"/>
                <w:color w:val="000000"/>
                <w:szCs w:val="24"/>
              </w:rPr>
              <w:t>《</w:t>
            </w:r>
            <w:r w:rsidRPr="00A02E8C">
              <w:rPr>
                <w:rFonts w:ascii="宋体" w:hAnsi="宋体"/>
                <w:color w:val="000000"/>
                <w:szCs w:val="24"/>
              </w:rPr>
              <w:t>狼性营销团队的建设与管理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</w:tr>
      <w:tr w:rsidR="00214D99" w:rsidRPr="00B964B7" w:rsidTr="00FF1AA5">
        <w:trPr>
          <w:trHeight w:val="3533"/>
          <w:jc w:val="center"/>
        </w:trPr>
        <w:tc>
          <w:tcPr>
            <w:tcW w:w="4746" w:type="dxa"/>
          </w:tcPr>
          <w:p w:rsidR="00214D99" w:rsidRPr="00B964B7" w:rsidRDefault="00214D99" w:rsidP="00FF1AA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noProof/>
                <w:sz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29" name="图片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761200" cy="2019600"/>
                  <wp:effectExtent l="0" t="0" r="1270" b="0"/>
                  <wp:docPr id="28" name="图片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41219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412197">
              <w:rPr>
                <w:rFonts w:ascii="宋体" w:hAnsi="宋体"/>
                <w:color w:val="000000"/>
                <w:szCs w:val="24"/>
              </w:rPr>
              <w:t>东莞人本教育（中国）经营商院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 w:hint="eastAsia"/>
                <w:color w:val="000000"/>
                <w:szCs w:val="24"/>
              </w:rPr>
              <w:t>《</w:t>
            </w:r>
            <w:r w:rsidRPr="00412197">
              <w:rPr>
                <w:rFonts w:ascii="宋体" w:hAnsi="宋体"/>
                <w:color w:val="000000"/>
                <w:szCs w:val="24"/>
              </w:rPr>
              <w:t>营销创新思维与实战技巧训练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  <w:tc>
          <w:tcPr>
            <w:tcW w:w="4846" w:type="dxa"/>
          </w:tcPr>
          <w:p w:rsidR="00214D99" w:rsidRPr="0041219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412197">
              <w:rPr>
                <w:rFonts w:ascii="宋体" w:hAnsi="宋体"/>
                <w:color w:val="000000"/>
                <w:szCs w:val="24"/>
              </w:rPr>
              <w:t>广东移动</w:t>
            </w:r>
          </w:p>
          <w:p w:rsidR="00214D99" w:rsidRPr="00B964B7" w:rsidRDefault="00214D99" w:rsidP="00FF1AA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 w:hint="eastAsia"/>
                <w:color w:val="000000"/>
                <w:szCs w:val="24"/>
              </w:rPr>
              <w:t>《</w:t>
            </w:r>
            <w:r w:rsidRPr="00412197">
              <w:rPr>
                <w:rFonts w:ascii="宋体" w:hAnsi="宋体"/>
                <w:color w:val="000000"/>
                <w:szCs w:val="24"/>
              </w:rPr>
              <w:t>狼性营销之区域市场的开发与维护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</w:tr>
      <w:tr w:rsidR="00214D99" w:rsidRPr="00B964B7" w:rsidTr="00CB27F8">
        <w:trPr>
          <w:trHeight w:val="3392"/>
          <w:jc w:val="center"/>
        </w:trPr>
        <w:tc>
          <w:tcPr>
            <w:tcW w:w="47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noProof/>
              </w:rPr>
              <w:lastRenderedPageBreak/>
              <w:drawing>
                <wp:inline distT="0" distB="0" distL="0" distR="0">
                  <wp:extent cx="2761200" cy="2019600"/>
                  <wp:effectExtent l="0" t="0" r="1270" b="0"/>
                  <wp:docPr id="27" name="图片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</w:tcPr>
          <w:p w:rsidR="00214D99" w:rsidRPr="00B964B7" w:rsidRDefault="00214D99" w:rsidP="00FF1AA5">
            <w:pPr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>
                  <wp:extent cx="2761200" cy="2019600"/>
                  <wp:effectExtent l="0" t="0" r="127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99" w:rsidRPr="00B964B7" w:rsidTr="00FF1AA5">
        <w:trPr>
          <w:jc w:val="center"/>
        </w:trPr>
        <w:tc>
          <w:tcPr>
            <w:tcW w:w="4746" w:type="dxa"/>
          </w:tcPr>
          <w:p w:rsidR="00214D99" w:rsidRPr="00412197" w:rsidRDefault="00214D99" w:rsidP="00CB27F8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412197">
              <w:rPr>
                <w:rFonts w:ascii="宋体" w:hAnsi="宋体"/>
                <w:color w:val="000000"/>
                <w:szCs w:val="24"/>
              </w:rPr>
              <w:t>成都松下电器</w:t>
            </w:r>
          </w:p>
          <w:p w:rsidR="00214D99" w:rsidRPr="00B964B7" w:rsidRDefault="00214D99" w:rsidP="00CB27F8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 w:hint="eastAsia"/>
                <w:color w:val="000000"/>
                <w:szCs w:val="24"/>
              </w:rPr>
              <w:t>《</w:t>
            </w:r>
            <w:r w:rsidRPr="00412197">
              <w:rPr>
                <w:rFonts w:ascii="宋体" w:hAnsi="宋体"/>
                <w:color w:val="000000"/>
                <w:szCs w:val="24"/>
              </w:rPr>
              <w:t>狼性营销实战训练营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  <w:tc>
          <w:tcPr>
            <w:tcW w:w="4846" w:type="dxa"/>
          </w:tcPr>
          <w:p w:rsidR="00214D99" w:rsidRPr="00412197" w:rsidRDefault="00214D99" w:rsidP="00CB27F8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412197">
              <w:rPr>
                <w:rFonts w:ascii="宋体" w:hAnsi="宋体"/>
                <w:color w:val="000000"/>
                <w:szCs w:val="24"/>
              </w:rPr>
              <w:t>比亚迪</w:t>
            </w:r>
          </w:p>
          <w:p w:rsidR="00214D99" w:rsidRPr="00412197" w:rsidRDefault="00214D99" w:rsidP="00CB27F8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color w:val="000000"/>
                <w:szCs w:val="24"/>
              </w:rPr>
            </w:pPr>
            <w:r w:rsidRPr="00B964B7">
              <w:rPr>
                <w:rFonts w:ascii="宋体" w:hAnsi="宋体" w:hint="eastAsia"/>
                <w:color w:val="000000"/>
                <w:szCs w:val="24"/>
              </w:rPr>
              <w:t>《</w:t>
            </w:r>
            <w:r w:rsidRPr="00412197">
              <w:rPr>
                <w:rFonts w:ascii="宋体" w:hAnsi="宋体"/>
                <w:color w:val="000000"/>
                <w:szCs w:val="24"/>
              </w:rPr>
              <w:t>狼性营销实战技巧</w:t>
            </w:r>
            <w:r w:rsidRPr="00B964B7">
              <w:rPr>
                <w:rFonts w:ascii="宋体" w:hAnsi="宋体" w:hint="eastAsia"/>
                <w:color w:val="000000"/>
                <w:szCs w:val="24"/>
              </w:rPr>
              <w:t>》</w:t>
            </w:r>
          </w:p>
        </w:tc>
      </w:tr>
    </w:tbl>
    <w:p w:rsidR="004347C3" w:rsidRPr="00214D99" w:rsidRDefault="004347C3" w:rsidP="004347C3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</w:p>
    <w:sectPr w:rsidR="004347C3" w:rsidRPr="00214D99">
      <w:pgSz w:w="11906" w:h="16838"/>
      <w:pgMar w:top="1134" w:right="1134" w:bottom="1134" w:left="1134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0EC" w:rsidRDefault="002350EC" w:rsidP="00274340">
      <w:r>
        <w:separator/>
      </w:r>
    </w:p>
  </w:endnote>
  <w:endnote w:type="continuationSeparator" w:id="0">
    <w:p w:rsidR="002350EC" w:rsidRDefault="002350EC" w:rsidP="0027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0EC" w:rsidRDefault="002350EC" w:rsidP="00274340">
      <w:r>
        <w:separator/>
      </w:r>
    </w:p>
  </w:footnote>
  <w:footnote w:type="continuationSeparator" w:id="0">
    <w:p w:rsidR="002350EC" w:rsidRDefault="002350EC" w:rsidP="00274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343"/>
    <w:rsid w:val="00002515"/>
    <w:rsid w:val="00017077"/>
    <w:rsid w:val="00020FB1"/>
    <w:rsid w:val="00025D8B"/>
    <w:rsid w:val="000275C7"/>
    <w:rsid w:val="0003141F"/>
    <w:rsid w:val="0004045D"/>
    <w:rsid w:val="000478D1"/>
    <w:rsid w:val="00047D0C"/>
    <w:rsid w:val="000516C3"/>
    <w:rsid w:val="000613EE"/>
    <w:rsid w:val="00071D90"/>
    <w:rsid w:val="000748E9"/>
    <w:rsid w:val="000803B3"/>
    <w:rsid w:val="00080F00"/>
    <w:rsid w:val="00085672"/>
    <w:rsid w:val="000A2924"/>
    <w:rsid w:val="000A385B"/>
    <w:rsid w:val="000B16D0"/>
    <w:rsid w:val="000B5079"/>
    <w:rsid w:val="000B6425"/>
    <w:rsid w:val="000C0AC4"/>
    <w:rsid w:val="000C6CE7"/>
    <w:rsid w:val="000D236B"/>
    <w:rsid w:val="000D38FD"/>
    <w:rsid w:val="000E619A"/>
    <w:rsid w:val="000E77AB"/>
    <w:rsid w:val="00103B19"/>
    <w:rsid w:val="00105155"/>
    <w:rsid w:val="0011062C"/>
    <w:rsid w:val="00111BC9"/>
    <w:rsid w:val="00112DF3"/>
    <w:rsid w:val="00113F9E"/>
    <w:rsid w:val="00115AF1"/>
    <w:rsid w:val="001206E4"/>
    <w:rsid w:val="00126395"/>
    <w:rsid w:val="001277BA"/>
    <w:rsid w:val="00130012"/>
    <w:rsid w:val="0013498F"/>
    <w:rsid w:val="00136567"/>
    <w:rsid w:val="00143869"/>
    <w:rsid w:val="00166FA4"/>
    <w:rsid w:val="0017773D"/>
    <w:rsid w:val="00180A60"/>
    <w:rsid w:val="0018402A"/>
    <w:rsid w:val="00184789"/>
    <w:rsid w:val="00184DE0"/>
    <w:rsid w:val="0018530C"/>
    <w:rsid w:val="00186E63"/>
    <w:rsid w:val="00195332"/>
    <w:rsid w:val="00197C50"/>
    <w:rsid w:val="001A280B"/>
    <w:rsid w:val="001B2F48"/>
    <w:rsid w:val="001B5EDF"/>
    <w:rsid w:val="001B7DF4"/>
    <w:rsid w:val="001D11B7"/>
    <w:rsid w:val="001D582E"/>
    <w:rsid w:val="001D7850"/>
    <w:rsid w:val="001E069E"/>
    <w:rsid w:val="001E7B88"/>
    <w:rsid w:val="001F0C6C"/>
    <w:rsid w:val="00202A32"/>
    <w:rsid w:val="00214D99"/>
    <w:rsid w:val="0022140B"/>
    <w:rsid w:val="002224DE"/>
    <w:rsid w:val="00231904"/>
    <w:rsid w:val="002350EC"/>
    <w:rsid w:val="002510C5"/>
    <w:rsid w:val="002537FA"/>
    <w:rsid w:val="00255AF9"/>
    <w:rsid w:val="00262B97"/>
    <w:rsid w:val="00264387"/>
    <w:rsid w:val="00266A3E"/>
    <w:rsid w:val="00274340"/>
    <w:rsid w:val="00275CE8"/>
    <w:rsid w:val="00276137"/>
    <w:rsid w:val="00287911"/>
    <w:rsid w:val="00287E57"/>
    <w:rsid w:val="00297880"/>
    <w:rsid w:val="002A0A6C"/>
    <w:rsid w:val="002A0F83"/>
    <w:rsid w:val="002A5694"/>
    <w:rsid w:val="002B2474"/>
    <w:rsid w:val="002C15D6"/>
    <w:rsid w:val="002D0E42"/>
    <w:rsid w:val="002D3450"/>
    <w:rsid w:val="002E5C50"/>
    <w:rsid w:val="002E5C58"/>
    <w:rsid w:val="002F404E"/>
    <w:rsid w:val="002F7EDA"/>
    <w:rsid w:val="00304923"/>
    <w:rsid w:val="00306F2D"/>
    <w:rsid w:val="00310C75"/>
    <w:rsid w:val="00312CA3"/>
    <w:rsid w:val="00313F75"/>
    <w:rsid w:val="00332601"/>
    <w:rsid w:val="0034504E"/>
    <w:rsid w:val="00347E62"/>
    <w:rsid w:val="003531DE"/>
    <w:rsid w:val="00356308"/>
    <w:rsid w:val="00357415"/>
    <w:rsid w:val="003608DE"/>
    <w:rsid w:val="00371029"/>
    <w:rsid w:val="003742B8"/>
    <w:rsid w:val="0038337C"/>
    <w:rsid w:val="003877D2"/>
    <w:rsid w:val="00393B03"/>
    <w:rsid w:val="003A5CE5"/>
    <w:rsid w:val="003A6D04"/>
    <w:rsid w:val="003B2DAA"/>
    <w:rsid w:val="003B4D92"/>
    <w:rsid w:val="003B745D"/>
    <w:rsid w:val="003C0C84"/>
    <w:rsid w:val="003C3536"/>
    <w:rsid w:val="003C44F2"/>
    <w:rsid w:val="003D0332"/>
    <w:rsid w:val="003D0C08"/>
    <w:rsid w:val="003D78FD"/>
    <w:rsid w:val="003E0503"/>
    <w:rsid w:val="003E4076"/>
    <w:rsid w:val="00401104"/>
    <w:rsid w:val="00404B96"/>
    <w:rsid w:val="0040687F"/>
    <w:rsid w:val="004347C3"/>
    <w:rsid w:val="00444132"/>
    <w:rsid w:val="00457721"/>
    <w:rsid w:val="00474232"/>
    <w:rsid w:val="00477AF9"/>
    <w:rsid w:val="00482107"/>
    <w:rsid w:val="004829A7"/>
    <w:rsid w:val="00495D84"/>
    <w:rsid w:val="00497D03"/>
    <w:rsid w:val="004A0BC6"/>
    <w:rsid w:val="004A2AC8"/>
    <w:rsid w:val="004A2FB0"/>
    <w:rsid w:val="004A5524"/>
    <w:rsid w:val="004A7716"/>
    <w:rsid w:val="004B0C86"/>
    <w:rsid w:val="004B442B"/>
    <w:rsid w:val="004C3068"/>
    <w:rsid w:val="004C3A6D"/>
    <w:rsid w:val="004C7FB1"/>
    <w:rsid w:val="004D3B37"/>
    <w:rsid w:val="004E15EB"/>
    <w:rsid w:val="004E2728"/>
    <w:rsid w:val="004E5AF3"/>
    <w:rsid w:val="004F6E3A"/>
    <w:rsid w:val="004F7146"/>
    <w:rsid w:val="005006F6"/>
    <w:rsid w:val="00505A27"/>
    <w:rsid w:val="00515363"/>
    <w:rsid w:val="00534D10"/>
    <w:rsid w:val="00541881"/>
    <w:rsid w:val="00542B43"/>
    <w:rsid w:val="00543064"/>
    <w:rsid w:val="005751BA"/>
    <w:rsid w:val="0057549D"/>
    <w:rsid w:val="00591431"/>
    <w:rsid w:val="005A18A3"/>
    <w:rsid w:val="005A2894"/>
    <w:rsid w:val="005A607D"/>
    <w:rsid w:val="005B28F4"/>
    <w:rsid w:val="005B32ED"/>
    <w:rsid w:val="005B45D5"/>
    <w:rsid w:val="005B579A"/>
    <w:rsid w:val="005C56D0"/>
    <w:rsid w:val="005E37AD"/>
    <w:rsid w:val="005E3E6D"/>
    <w:rsid w:val="005F31A4"/>
    <w:rsid w:val="005F4E3B"/>
    <w:rsid w:val="00604A70"/>
    <w:rsid w:val="006051E7"/>
    <w:rsid w:val="00606501"/>
    <w:rsid w:val="00613D81"/>
    <w:rsid w:val="006204D2"/>
    <w:rsid w:val="00620EDF"/>
    <w:rsid w:val="00624D07"/>
    <w:rsid w:val="006257F5"/>
    <w:rsid w:val="00627915"/>
    <w:rsid w:val="0063759A"/>
    <w:rsid w:val="00644B25"/>
    <w:rsid w:val="00647A00"/>
    <w:rsid w:val="0065037F"/>
    <w:rsid w:val="006519CD"/>
    <w:rsid w:val="0065202C"/>
    <w:rsid w:val="0066138A"/>
    <w:rsid w:val="00662200"/>
    <w:rsid w:val="00662516"/>
    <w:rsid w:val="00681039"/>
    <w:rsid w:val="00683A73"/>
    <w:rsid w:val="006947EA"/>
    <w:rsid w:val="006954B7"/>
    <w:rsid w:val="006A0A4E"/>
    <w:rsid w:val="006A3F29"/>
    <w:rsid w:val="006B6DB6"/>
    <w:rsid w:val="006C2F67"/>
    <w:rsid w:val="006D2800"/>
    <w:rsid w:val="006F0AC4"/>
    <w:rsid w:val="006F62F9"/>
    <w:rsid w:val="00702694"/>
    <w:rsid w:val="00707DC8"/>
    <w:rsid w:val="00715E3D"/>
    <w:rsid w:val="007169C9"/>
    <w:rsid w:val="00717E41"/>
    <w:rsid w:val="00722DD4"/>
    <w:rsid w:val="007246BA"/>
    <w:rsid w:val="007354EA"/>
    <w:rsid w:val="00735B3C"/>
    <w:rsid w:val="0073758E"/>
    <w:rsid w:val="007409BC"/>
    <w:rsid w:val="007441EF"/>
    <w:rsid w:val="00744923"/>
    <w:rsid w:val="007504F2"/>
    <w:rsid w:val="00750C77"/>
    <w:rsid w:val="007532B2"/>
    <w:rsid w:val="00766247"/>
    <w:rsid w:val="00771F28"/>
    <w:rsid w:val="00772950"/>
    <w:rsid w:val="00773C18"/>
    <w:rsid w:val="007776B3"/>
    <w:rsid w:val="00782C3F"/>
    <w:rsid w:val="00787050"/>
    <w:rsid w:val="00787586"/>
    <w:rsid w:val="0078762C"/>
    <w:rsid w:val="00791649"/>
    <w:rsid w:val="0079201E"/>
    <w:rsid w:val="00793384"/>
    <w:rsid w:val="00795343"/>
    <w:rsid w:val="007A56F0"/>
    <w:rsid w:val="007C5B60"/>
    <w:rsid w:val="007C76B8"/>
    <w:rsid w:val="007D01C2"/>
    <w:rsid w:val="007D17C5"/>
    <w:rsid w:val="007E2BF1"/>
    <w:rsid w:val="007E5CF1"/>
    <w:rsid w:val="007F3B32"/>
    <w:rsid w:val="007F5988"/>
    <w:rsid w:val="00800A59"/>
    <w:rsid w:val="008054D3"/>
    <w:rsid w:val="00813991"/>
    <w:rsid w:val="00815247"/>
    <w:rsid w:val="00817430"/>
    <w:rsid w:val="0082736C"/>
    <w:rsid w:val="008311B9"/>
    <w:rsid w:val="008325C4"/>
    <w:rsid w:val="00832F57"/>
    <w:rsid w:val="00836485"/>
    <w:rsid w:val="00843939"/>
    <w:rsid w:val="00846567"/>
    <w:rsid w:val="00850288"/>
    <w:rsid w:val="00850F3E"/>
    <w:rsid w:val="00851AAD"/>
    <w:rsid w:val="00861742"/>
    <w:rsid w:val="00862811"/>
    <w:rsid w:val="008635A6"/>
    <w:rsid w:val="008706A7"/>
    <w:rsid w:val="0087195E"/>
    <w:rsid w:val="00884CEA"/>
    <w:rsid w:val="00892B52"/>
    <w:rsid w:val="00893836"/>
    <w:rsid w:val="008942B0"/>
    <w:rsid w:val="008950F3"/>
    <w:rsid w:val="008978E1"/>
    <w:rsid w:val="008A2714"/>
    <w:rsid w:val="008A4155"/>
    <w:rsid w:val="008A69D0"/>
    <w:rsid w:val="008C3424"/>
    <w:rsid w:val="008D37F2"/>
    <w:rsid w:val="008D3A19"/>
    <w:rsid w:val="008D43CB"/>
    <w:rsid w:val="008D78E0"/>
    <w:rsid w:val="008E0757"/>
    <w:rsid w:val="008E0F0F"/>
    <w:rsid w:val="008F45FD"/>
    <w:rsid w:val="00900C34"/>
    <w:rsid w:val="009025AA"/>
    <w:rsid w:val="00906CCF"/>
    <w:rsid w:val="009111C8"/>
    <w:rsid w:val="009349B9"/>
    <w:rsid w:val="00936407"/>
    <w:rsid w:val="009436C0"/>
    <w:rsid w:val="0094509C"/>
    <w:rsid w:val="009453B9"/>
    <w:rsid w:val="00951107"/>
    <w:rsid w:val="00954893"/>
    <w:rsid w:val="009625FD"/>
    <w:rsid w:val="009666E0"/>
    <w:rsid w:val="00974136"/>
    <w:rsid w:val="00982B1D"/>
    <w:rsid w:val="009905BE"/>
    <w:rsid w:val="00990608"/>
    <w:rsid w:val="00991A35"/>
    <w:rsid w:val="0099398F"/>
    <w:rsid w:val="009973A4"/>
    <w:rsid w:val="009A48FA"/>
    <w:rsid w:val="009A652A"/>
    <w:rsid w:val="009A740C"/>
    <w:rsid w:val="009B3142"/>
    <w:rsid w:val="009B677E"/>
    <w:rsid w:val="009B7AB1"/>
    <w:rsid w:val="009C047E"/>
    <w:rsid w:val="009C24C2"/>
    <w:rsid w:val="009D03AF"/>
    <w:rsid w:val="009D03B8"/>
    <w:rsid w:val="009E0358"/>
    <w:rsid w:val="009F3596"/>
    <w:rsid w:val="00A0122B"/>
    <w:rsid w:val="00A11D4A"/>
    <w:rsid w:val="00A23B5E"/>
    <w:rsid w:val="00A26DCF"/>
    <w:rsid w:val="00A27002"/>
    <w:rsid w:val="00A373D6"/>
    <w:rsid w:val="00A4072D"/>
    <w:rsid w:val="00A557AD"/>
    <w:rsid w:val="00A6307D"/>
    <w:rsid w:val="00A649E9"/>
    <w:rsid w:val="00A70147"/>
    <w:rsid w:val="00A735D6"/>
    <w:rsid w:val="00A75974"/>
    <w:rsid w:val="00A82A67"/>
    <w:rsid w:val="00A848AB"/>
    <w:rsid w:val="00AA175C"/>
    <w:rsid w:val="00AA332B"/>
    <w:rsid w:val="00AA504E"/>
    <w:rsid w:val="00AB4785"/>
    <w:rsid w:val="00AC19CC"/>
    <w:rsid w:val="00AC259C"/>
    <w:rsid w:val="00AC4208"/>
    <w:rsid w:val="00AC6438"/>
    <w:rsid w:val="00AC7790"/>
    <w:rsid w:val="00AD0609"/>
    <w:rsid w:val="00AD4939"/>
    <w:rsid w:val="00AD5A59"/>
    <w:rsid w:val="00AD602E"/>
    <w:rsid w:val="00AE7AAB"/>
    <w:rsid w:val="00AF13BA"/>
    <w:rsid w:val="00AF14DF"/>
    <w:rsid w:val="00B04431"/>
    <w:rsid w:val="00B062D1"/>
    <w:rsid w:val="00B138CA"/>
    <w:rsid w:val="00B139D3"/>
    <w:rsid w:val="00B219BA"/>
    <w:rsid w:val="00B2334F"/>
    <w:rsid w:val="00B302D7"/>
    <w:rsid w:val="00B408EF"/>
    <w:rsid w:val="00B4248C"/>
    <w:rsid w:val="00B44409"/>
    <w:rsid w:val="00B470ED"/>
    <w:rsid w:val="00B510BF"/>
    <w:rsid w:val="00B51D5E"/>
    <w:rsid w:val="00B57476"/>
    <w:rsid w:val="00B60EF8"/>
    <w:rsid w:val="00B61CAA"/>
    <w:rsid w:val="00B735AB"/>
    <w:rsid w:val="00B82851"/>
    <w:rsid w:val="00B82FD2"/>
    <w:rsid w:val="00B91BD8"/>
    <w:rsid w:val="00B91F5B"/>
    <w:rsid w:val="00B93F21"/>
    <w:rsid w:val="00BA0D7A"/>
    <w:rsid w:val="00BA26C2"/>
    <w:rsid w:val="00BA4AA4"/>
    <w:rsid w:val="00BB3541"/>
    <w:rsid w:val="00BB61B4"/>
    <w:rsid w:val="00BC7173"/>
    <w:rsid w:val="00BD2F8B"/>
    <w:rsid w:val="00BD350B"/>
    <w:rsid w:val="00BE179D"/>
    <w:rsid w:val="00BE3F0A"/>
    <w:rsid w:val="00BF0414"/>
    <w:rsid w:val="00BF0835"/>
    <w:rsid w:val="00BF3575"/>
    <w:rsid w:val="00C037DF"/>
    <w:rsid w:val="00C20321"/>
    <w:rsid w:val="00C30D7B"/>
    <w:rsid w:val="00C318B9"/>
    <w:rsid w:val="00C319B7"/>
    <w:rsid w:val="00C335B3"/>
    <w:rsid w:val="00C418F7"/>
    <w:rsid w:val="00C43EB0"/>
    <w:rsid w:val="00C46A13"/>
    <w:rsid w:val="00C5465C"/>
    <w:rsid w:val="00C57CFE"/>
    <w:rsid w:val="00C634C1"/>
    <w:rsid w:val="00C646B6"/>
    <w:rsid w:val="00C71F8C"/>
    <w:rsid w:val="00C744B6"/>
    <w:rsid w:val="00C82914"/>
    <w:rsid w:val="00C92133"/>
    <w:rsid w:val="00C94982"/>
    <w:rsid w:val="00CA2AC9"/>
    <w:rsid w:val="00CA3B30"/>
    <w:rsid w:val="00CA72BE"/>
    <w:rsid w:val="00CA78A6"/>
    <w:rsid w:val="00CB27F8"/>
    <w:rsid w:val="00CB33C2"/>
    <w:rsid w:val="00CC6833"/>
    <w:rsid w:val="00CD24D7"/>
    <w:rsid w:val="00CD5D42"/>
    <w:rsid w:val="00CD5E00"/>
    <w:rsid w:val="00CF07B2"/>
    <w:rsid w:val="00D01F4E"/>
    <w:rsid w:val="00D03BB6"/>
    <w:rsid w:val="00D06C18"/>
    <w:rsid w:val="00D07E95"/>
    <w:rsid w:val="00D20606"/>
    <w:rsid w:val="00D213C8"/>
    <w:rsid w:val="00D23722"/>
    <w:rsid w:val="00D27A5E"/>
    <w:rsid w:val="00D30963"/>
    <w:rsid w:val="00D34401"/>
    <w:rsid w:val="00D50902"/>
    <w:rsid w:val="00D56562"/>
    <w:rsid w:val="00D7100F"/>
    <w:rsid w:val="00D72A6E"/>
    <w:rsid w:val="00D7492B"/>
    <w:rsid w:val="00D76A11"/>
    <w:rsid w:val="00D77280"/>
    <w:rsid w:val="00D8657F"/>
    <w:rsid w:val="00D92356"/>
    <w:rsid w:val="00D953C4"/>
    <w:rsid w:val="00D977E5"/>
    <w:rsid w:val="00DA1542"/>
    <w:rsid w:val="00DA4649"/>
    <w:rsid w:val="00DA4EBB"/>
    <w:rsid w:val="00DB1C1F"/>
    <w:rsid w:val="00DB242C"/>
    <w:rsid w:val="00DB51C2"/>
    <w:rsid w:val="00DC16DD"/>
    <w:rsid w:val="00DC18A0"/>
    <w:rsid w:val="00DD244E"/>
    <w:rsid w:val="00DE101E"/>
    <w:rsid w:val="00DE32E7"/>
    <w:rsid w:val="00DE39BB"/>
    <w:rsid w:val="00DE4D60"/>
    <w:rsid w:val="00DE660A"/>
    <w:rsid w:val="00DF0790"/>
    <w:rsid w:val="00DF2F9D"/>
    <w:rsid w:val="00E006EE"/>
    <w:rsid w:val="00E0241D"/>
    <w:rsid w:val="00E12835"/>
    <w:rsid w:val="00E13A8D"/>
    <w:rsid w:val="00E14118"/>
    <w:rsid w:val="00E14F24"/>
    <w:rsid w:val="00E22B55"/>
    <w:rsid w:val="00E26BD2"/>
    <w:rsid w:val="00E315E4"/>
    <w:rsid w:val="00E43E71"/>
    <w:rsid w:val="00E4511A"/>
    <w:rsid w:val="00E478F1"/>
    <w:rsid w:val="00E5005D"/>
    <w:rsid w:val="00E515F3"/>
    <w:rsid w:val="00E61BC0"/>
    <w:rsid w:val="00E70F63"/>
    <w:rsid w:val="00E74F93"/>
    <w:rsid w:val="00E7552E"/>
    <w:rsid w:val="00E85649"/>
    <w:rsid w:val="00E85895"/>
    <w:rsid w:val="00E85E5E"/>
    <w:rsid w:val="00E87F1C"/>
    <w:rsid w:val="00E9095F"/>
    <w:rsid w:val="00E9186D"/>
    <w:rsid w:val="00E9278E"/>
    <w:rsid w:val="00EA5802"/>
    <w:rsid w:val="00EA5D16"/>
    <w:rsid w:val="00EC2199"/>
    <w:rsid w:val="00EC3A16"/>
    <w:rsid w:val="00EE110F"/>
    <w:rsid w:val="00EF442F"/>
    <w:rsid w:val="00F049DB"/>
    <w:rsid w:val="00F069CA"/>
    <w:rsid w:val="00F1744D"/>
    <w:rsid w:val="00F20322"/>
    <w:rsid w:val="00F27EAD"/>
    <w:rsid w:val="00F32EFB"/>
    <w:rsid w:val="00F332FF"/>
    <w:rsid w:val="00F4473C"/>
    <w:rsid w:val="00F45BFD"/>
    <w:rsid w:val="00F466F9"/>
    <w:rsid w:val="00F56762"/>
    <w:rsid w:val="00F6120F"/>
    <w:rsid w:val="00F65FD9"/>
    <w:rsid w:val="00F80164"/>
    <w:rsid w:val="00F83535"/>
    <w:rsid w:val="00F846A9"/>
    <w:rsid w:val="00F85537"/>
    <w:rsid w:val="00F85BF3"/>
    <w:rsid w:val="00F86218"/>
    <w:rsid w:val="00F86FE0"/>
    <w:rsid w:val="00F8787D"/>
    <w:rsid w:val="00F9455A"/>
    <w:rsid w:val="00F955AD"/>
    <w:rsid w:val="00FB3C5F"/>
    <w:rsid w:val="00FE29B4"/>
    <w:rsid w:val="00FE5710"/>
    <w:rsid w:val="00FE655F"/>
    <w:rsid w:val="00FF7103"/>
    <w:rsid w:val="0EF87860"/>
    <w:rsid w:val="3E2176DA"/>
    <w:rsid w:val="47D00B38"/>
    <w:rsid w:val="546E171F"/>
    <w:rsid w:val="5AD0181E"/>
    <w:rsid w:val="623E27B3"/>
    <w:rsid w:val="76007E04"/>
    <w:rsid w:val="7989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rPr>
      <w:sz w:val="18"/>
      <w:szCs w:val="18"/>
    </w:rPr>
  </w:style>
  <w:style w:type="character" w:customStyle="1" w:styleId="a5">
    <w:name w:val="页脚 字符"/>
    <w:link w:val="a6"/>
    <w:uiPriority w:val="99"/>
    <w:rPr>
      <w:sz w:val="18"/>
      <w:szCs w:val="18"/>
    </w:rPr>
  </w:style>
  <w:style w:type="character" w:customStyle="1" w:styleId="10">
    <w:name w:val="标题 1 字符"/>
    <w:link w:val="1"/>
    <w:uiPriority w:val="9"/>
    <w:rPr>
      <w:rFonts w:ascii="Cambria" w:hAnsi="Cambria"/>
      <w:b/>
      <w:bCs/>
      <w:kern w:val="32"/>
      <w:sz w:val="32"/>
      <w:szCs w:val="32"/>
      <w:lang w:eastAsia="en-US" w:bidi="en-US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  <w:style w:type="paragraph" w:styleId="a4">
    <w:name w:val="header"/>
    <w:basedOn w:val="a"/>
    <w:link w:val="a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-21">
    <w:name w:val="中等深浅网格 1 - 强调文字颜色 21"/>
    <w:basedOn w:val="a"/>
    <w:uiPriority w:val="34"/>
    <w:qFormat/>
    <w:pPr>
      <w:widowControl/>
      <w:ind w:left="720"/>
      <w:contextualSpacing/>
      <w:jc w:val="left"/>
    </w:pPr>
    <w:rPr>
      <w:kern w:val="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682</Words>
  <Characters>3892</Characters>
  <Application>Microsoft Office Word</Application>
  <DocSecurity>0</DocSecurity>
  <Lines>32</Lines>
  <Paragraphs>9</Paragraphs>
  <ScaleCrop>false</ScaleCrop>
  <Manager/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2022-03-08T12:04:00Z</dcterms:created>
  <dcterms:modified xsi:type="dcterms:W3CDTF">2024-09-03T09:57:00Z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