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8D1D7" w14:textId="395B6B39" w:rsidR="00FE7204" w:rsidRPr="00882C44" w:rsidRDefault="00882C44">
      <w:pPr>
        <w:spacing w:line="480" w:lineRule="exact"/>
        <w:jc w:val="center"/>
        <w:rPr>
          <w:rFonts w:ascii="宋体" w:eastAsia="宋体" w:hAnsi="宋体" w:cs="宋体"/>
          <w:b/>
          <w:bCs/>
          <w:color w:val="1F4E79"/>
          <w:sz w:val="32"/>
          <w:szCs w:val="32"/>
        </w:rPr>
      </w:pPr>
      <w:r w:rsidRPr="00882C44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三锤定音</w:t>
      </w:r>
      <w:r w:rsidR="00775F80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——</w:t>
      </w:r>
      <w:r w:rsidRPr="00882C44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打破跨部门沟通的铜墙铁壁</w:t>
      </w:r>
    </w:p>
    <w:p w14:paraId="12ED4397" w14:textId="77777777" w:rsidR="00775F80" w:rsidRDefault="00775F80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78370503" w14:textId="44BC9D59" w:rsidR="00FE7204" w:rsidRDefault="00882C44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课程背景：</w:t>
      </w:r>
    </w:p>
    <w:p w14:paraId="71C8311C" w14:textId="77777777" w:rsidR="00FE7204" w:rsidRDefault="00882C44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在现代企业中，跨部门协作是提高工作效率和实现组织目标的关键要素之一。然而，由于各个部门之间存在的沟通障碍，往往导致协作困难，阻碍了企业的发展和个人的职业成长。为了打破这些铜墙铁壁，提高各部门之间的协作效果，我们特别设计了名为《三锤定音—打破跨部门沟通的铜墙铁壁》的课程。</w:t>
      </w:r>
    </w:p>
    <w:p w14:paraId="2810E41A" w14:textId="77777777" w:rsidR="00FE7204" w:rsidRDefault="00882C44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本课程以创新的剧本杀体验环节开篇，通过参与者扮演不同角色，在一个情节复杂的案件中进行推理和解谜，使参与者能够亲身感受到跨部门协作中存在的挑战与难题。</w:t>
      </w:r>
    </w:p>
    <w:p w14:paraId="2B0B86B3" w14:textId="77777777" w:rsidR="00FE7204" w:rsidRDefault="00882C44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课程内容以实际案例分析为核心，结合讲师讲授、小组研讨和实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操演练等多种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教学方式，使参与者全面掌握跨部门协作所需的工具和技巧。课程涵盖了以下关键要点：</w:t>
      </w:r>
    </w:p>
    <w:p w14:paraId="743B3EEA" w14:textId="641B7C41" w:rsidR="00FE7204" w:rsidRDefault="00882C44" w:rsidP="009102FF">
      <w:pPr>
        <w:pStyle w:val="a7"/>
        <w:spacing w:line="480" w:lineRule="exact"/>
        <w:ind w:firstLine="482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跨部门沟通中存在的障碍：</w:t>
      </w:r>
    </w:p>
    <w:p w14:paraId="1FE99890" w14:textId="77777777" w:rsidR="00FE7204" w:rsidRDefault="00882C44" w:rsidP="009102FF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介绍常见的跨部门沟通障碍，如信息不透明、权责不清、利益冲突等，引导参与者认识到这些障碍对组织和个人发展的负面影响。</w:t>
      </w:r>
    </w:p>
    <w:p w14:paraId="5F8E8209" w14:textId="0D7AACF9" w:rsidR="00FE7204" w:rsidRDefault="00882C44" w:rsidP="009102FF">
      <w:pPr>
        <w:pStyle w:val="a7"/>
        <w:spacing w:line="480" w:lineRule="exact"/>
        <w:ind w:firstLine="482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沟通不畅对企业与个人发展的影响：</w:t>
      </w:r>
    </w:p>
    <w:p w14:paraId="791F762C" w14:textId="77777777" w:rsidR="00FE7204" w:rsidRDefault="00882C44" w:rsidP="009102FF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分析沟通不畅对工作效率、团队合作和个人职业成长的影响，引发参与者对解决沟通问题的紧迫性的思考。</w:t>
      </w:r>
    </w:p>
    <w:p w14:paraId="47056D32" w14:textId="364A7A64" w:rsidR="00FE7204" w:rsidRDefault="00882C44" w:rsidP="009102FF">
      <w:pPr>
        <w:pStyle w:val="a7"/>
        <w:spacing w:line="480" w:lineRule="exact"/>
        <w:ind w:firstLine="482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后台部门需要具备的三个关键认知：</w:t>
      </w:r>
    </w:p>
    <w:p w14:paraId="363AF0B4" w14:textId="77777777" w:rsidR="00FE7204" w:rsidRDefault="00882C44" w:rsidP="009102FF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介绍后台部门在协助业务发展、服务业务团队和降低业务阻力方面的重要性，引导参与者认识到后台部门的核心价值和使命。</w:t>
      </w:r>
    </w:p>
    <w:p w14:paraId="0E31058E" w14:textId="62460F10" w:rsidR="00FE7204" w:rsidRDefault="00882C44" w:rsidP="009102FF">
      <w:pPr>
        <w:pStyle w:val="a7"/>
        <w:spacing w:line="480" w:lineRule="exact"/>
        <w:ind w:firstLine="482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破除部</w:t>
      </w:r>
      <w:proofErr w:type="gramEnd"/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门墙的第一把锤—心态：</w:t>
      </w:r>
    </w:p>
    <w:p w14:paraId="09AEDC1A" w14:textId="77777777" w:rsidR="00FE7204" w:rsidRDefault="00882C44" w:rsidP="009102FF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引导参与者培养积极主动的心态，从观为得的视角出发，掌握自我情绪的控制能力，发挥个人的自我意识、想象力、价值观和坚持等天赋。</w:t>
      </w:r>
    </w:p>
    <w:p w14:paraId="143E77D0" w14:textId="34BCD69E" w:rsidR="00FE7204" w:rsidRDefault="00882C44" w:rsidP="009102FF">
      <w:pPr>
        <w:pStyle w:val="a7"/>
        <w:spacing w:line="480" w:lineRule="exact"/>
        <w:ind w:firstLine="482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破除部</w:t>
      </w:r>
      <w:proofErr w:type="gramEnd"/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门墙的第二把锤—沟通：</w:t>
      </w:r>
    </w:p>
    <w:p w14:paraId="3B871A0A" w14:textId="77777777" w:rsidR="00FE7204" w:rsidRDefault="00882C44" w:rsidP="009102FF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培养参与者的聆听技巧，包括忽视的听、假装在听、选择性倾听、自传式倾听和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同理心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倾听，并提升情商沟通的能力，包括自我察觉、情感表达、矛盾外化、压力调节和赞美对方等技巧。</w:t>
      </w:r>
    </w:p>
    <w:p w14:paraId="48FEC34E" w14:textId="4B824443" w:rsidR="00FE7204" w:rsidRDefault="00882C44" w:rsidP="009102FF">
      <w:pPr>
        <w:pStyle w:val="a7"/>
        <w:spacing w:line="480" w:lineRule="exact"/>
        <w:ind w:firstLine="482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破除部</w:t>
      </w:r>
      <w:proofErr w:type="gramEnd"/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门墙的第三把锤—协作：</w:t>
      </w:r>
    </w:p>
    <w:p w14:paraId="709760B9" w14:textId="77777777" w:rsidR="00FE7204" w:rsidRDefault="00882C44" w:rsidP="009102FF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引导参与者实现部门间更稳固的协作关系，从双赢思维出发，培养诚信、成熟和富足的心态，建立双赢关系和情感账户，并学习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推进共识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达成的技巧，包括跳过观点</w:t>
      </w:r>
      <w:proofErr w:type="gramStart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看价值</w:t>
      </w:r>
      <w:proofErr w:type="gramEnd"/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和找到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lastRenderedPageBreak/>
        <w:t>彼此利益平衡点。</w:t>
      </w:r>
    </w:p>
    <w:p w14:paraId="7A668DCB" w14:textId="77777777" w:rsidR="00FE7204" w:rsidRDefault="00882C44">
      <w:pPr>
        <w:spacing w:line="480" w:lineRule="exact"/>
        <w:ind w:firstLineChars="200"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通过本课程的学习，参与者将深入了解跨部门协作中存在的问题和挑战，掌握有效的沟通技巧和协作方法，提升工作效率和团队合作能力，推动组织发展和个人职业成长。</w:t>
      </w:r>
    </w:p>
    <w:p w14:paraId="4B5A96DD" w14:textId="77777777" w:rsidR="00FE7204" w:rsidRDefault="00FE7204" w:rsidP="00882C44">
      <w:pPr>
        <w:spacing w:line="480" w:lineRule="exact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14:paraId="6D5A6856" w14:textId="77777777" w:rsidR="00FE7204" w:rsidRDefault="00882C44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课程收益：</w:t>
      </w:r>
    </w:p>
    <w:p w14:paraId="40619318" w14:textId="77777777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深入了解跨部门协作中存在的障碍，提高对组织问题的敏感度和解决问题的能力</w:t>
      </w:r>
    </w:p>
    <w:p w14:paraId="7A54D043" w14:textId="77777777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掌握有效的沟通技巧，包括聆听技巧、情商沟通能力和异议解答技巧，提升与他人的协作效果</w:t>
      </w:r>
    </w:p>
    <w:p w14:paraId="22C6A4A9" w14:textId="77777777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培养积极主动的心态，掌握自我情绪的控制能力，提高工作动力和职业成就感</w:t>
      </w:r>
    </w:p>
    <w:p w14:paraId="39A7A6DC" w14:textId="77777777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学会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推进共识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>达成的技巧，通过找到利益平衡点以及跳过观点</w:t>
      </w:r>
      <w:proofErr w:type="gramStart"/>
      <w:r>
        <w:rPr>
          <w:rFonts w:ascii="宋体" w:hAnsi="宋体" w:cs="宋体" w:hint="eastAsia"/>
          <w:color w:val="000000" w:themeColor="text1"/>
          <w:sz w:val="24"/>
          <w:szCs w:val="24"/>
        </w:rPr>
        <w:t>看价值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>的方法，实现部门间更稳固的协作关系</w:t>
      </w:r>
    </w:p>
    <w:p w14:paraId="6FB919FD" w14:textId="77777777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加强团队合作意识，建立双赢关系和情感账户，促进组织发展和个人职业成长</w:t>
      </w:r>
    </w:p>
    <w:p w14:paraId="2B26F779" w14:textId="77777777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sz w:val="24"/>
          <w:szCs w:val="32"/>
        </w:rPr>
        <w:t>●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在剧本杀的创新体验中培养推理和解谜的能力，增强团队合作和问题解决能力</w:t>
      </w:r>
    </w:p>
    <w:p w14:paraId="10F09A7A" w14:textId="77777777" w:rsidR="00FE7204" w:rsidRDefault="00882C44">
      <w:pPr>
        <w:spacing w:line="480" w:lineRule="exact"/>
        <w:rPr>
          <w:rFonts w:ascii="宋体" w:eastAsia="宋体" w:hAnsi="宋体" w:cs="宋体"/>
          <w:color w:val="000000" w:themeColor="text1"/>
          <w:sz w:val="24"/>
          <w:szCs w:val="24"/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</w:rPr>
        <w:t>通过参与《三锤定音—打破跨部门沟通的铜墙铁壁》课程，您将能够打破跨部门协作的障碍，提升沟通与协作效果，推动企业发展和个人职业成长</w:t>
      </w:r>
    </w:p>
    <w:p w14:paraId="0C2A9231" w14:textId="77777777" w:rsidR="009102FF" w:rsidRDefault="009102FF">
      <w:pPr>
        <w:spacing w:line="480" w:lineRule="exact"/>
        <w:rPr>
          <w:rFonts w:ascii="宋体" w:eastAsia="宋体" w:hAnsi="宋体" w:cs="宋体"/>
          <w:b/>
          <w:bCs/>
          <w:color w:val="1F4E79"/>
          <w:kern w:val="0"/>
          <w:sz w:val="24"/>
          <w:szCs w:val="24"/>
        </w:rPr>
      </w:pPr>
    </w:p>
    <w:p w14:paraId="7962F2AA" w14:textId="5F81A883" w:rsidR="00FE7204" w:rsidRDefault="00882C44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2天，6小时/天</w:t>
      </w:r>
    </w:p>
    <w:p w14:paraId="64045460" w14:textId="77777777" w:rsidR="00FE7204" w:rsidRDefault="00882C44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kern w:val="0"/>
          <w:sz w:val="24"/>
          <w:szCs w:val="24"/>
        </w:rPr>
        <w:t>课程对象：</w:t>
      </w:r>
      <w:r>
        <w:rPr>
          <w:rFonts w:ascii="宋体" w:eastAsia="宋体" w:hAnsi="宋体" w:cs="宋体" w:hint="eastAsia"/>
          <w:kern w:val="0"/>
          <w:sz w:val="24"/>
          <w:szCs w:val="24"/>
        </w:rPr>
        <w:t>企业职业</w:t>
      </w:r>
    </w:p>
    <w:p w14:paraId="1525C104" w14:textId="77777777" w:rsidR="00FE7204" w:rsidRDefault="00882C44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课程方式：</w:t>
      </w:r>
      <w:r>
        <w:rPr>
          <w:rFonts w:ascii="宋体" w:eastAsia="宋体" w:hAnsi="宋体" w:cs="宋体" w:hint="eastAsia"/>
          <w:sz w:val="24"/>
          <w:szCs w:val="24"/>
        </w:rPr>
        <w:t>讲师讲授20%+案例分析30%+小组研讨20%+实操演练30%</w:t>
      </w:r>
    </w:p>
    <w:p w14:paraId="4993A293" w14:textId="52B1E669" w:rsidR="00FE7204" w:rsidRDefault="00882C44" w:rsidP="009102FF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4"/>
        </w:rPr>
        <w:t>掌握工具：</w:t>
      </w:r>
      <w:r>
        <w:rPr>
          <w:rFonts w:ascii="宋体" w:eastAsia="宋体" w:hAnsi="宋体" w:cs="宋体" w:hint="eastAsia"/>
          <w:bCs/>
          <w:sz w:val="24"/>
          <w:szCs w:val="24"/>
        </w:rPr>
        <w:t>目标设定工具：Smart</w:t>
      </w:r>
      <w:r w:rsidR="009102FF">
        <w:rPr>
          <w:rFonts w:ascii="宋体" w:eastAsia="宋体" w:hAnsi="宋体" w:cs="宋体" w:hint="eastAsia"/>
          <w:sz w:val="24"/>
          <w:szCs w:val="32"/>
        </w:rPr>
        <w:t>；</w:t>
      </w:r>
      <w:r>
        <w:rPr>
          <w:rFonts w:ascii="宋体" w:eastAsia="宋体" w:hAnsi="宋体" w:cs="宋体" w:hint="eastAsia"/>
          <w:bCs/>
          <w:sz w:val="24"/>
          <w:szCs w:val="24"/>
        </w:rPr>
        <w:t>异议解答沟通模式“顺、展、转”</w:t>
      </w:r>
      <w:r w:rsidR="009102FF">
        <w:rPr>
          <w:rFonts w:ascii="宋体" w:eastAsia="宋体" w:hAnsi="宋体" w:cs="宋体" w:hint="eastAsia"/>
          <w:sz w:val="24"/>
          <w:szCs w:val="32"/>
        </w:rPr>
        <w:t>；</w:t>
      </w:r>
      <w:r>
        <w:rPr>
          <w:rFonts w:ascii="宋体" w:eastAsia="宋体" w:hAnsi="宋体" w:cs="宋体" w:hint="eastAsia"/>
          <w:bCs/>
          <w:sz w:val="24"/>
          <w:szCs w:val="24"/>
        </w:rPr>
        <w:t>沟通共识模型：利益之争</w:t>
      </w:r>
    </w:p>
    <w:p w14:paraId="3FD0CE0C" w14:textId="77777777" w:rsidR="00FE7204" w:rsidRDefault="00FE7204">
      <w:pPr>
        <w:spacing w:line="480" w:lineRule="exact"/>
        <w:ind w:left="420" w:hanging="420"/>
        <w:rPr>
          <w:rFonts w:ascii="宋体" w:eastAsia="宋体" w:hAnsi="宋体" w:cs="宋体"/>
          <w:bCs/>
          <w:sz w:val="24"/>
          <w:szCs w:val="24"/>
        </w:rPr>
      </w:pPr>
    </w:p>
    <w:p w14:paraId="6E26EFC0" w14:textId="66C87C41" w:rsidR="009102FF" w:rsidRPr="009102FF" w:rsidRDefault="009102FF" w:rsidP="009102FF">
      <w:pPr>
        <w:spacing w:line="480" w:lineRule="exact"/>
        <w:jc w:val="center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 w:rsidRPr="009102FF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487D8ABC" w14:textId="0AA81B2B" w:rsidR="00FE7204" w:rsidRDefault="00882C44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开篇：</w:t>
      </w:r>
      <w:r>
        <w:rPr>
          <w:rFonts w:ascii="宋体" w:eastAsia="宋体" w:hAnsi="宋体" w:cs="宋体" w:hint="eastAsia"/>
          <w:sz w:val="24"/>
          <w:szCs w:val="24"/>
        </w:rPr>
        <w:t>剧本杀—今生有幸遇见你</w:t>
      </w:r>
    </w:p>
    <w:p w14:paraId="1340291D" w14:textId="7468BCEA" w:rsidR="00FE7204" w:rsidRDefault="009102FF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1. </w:t>
      </w:r>
      <w:r w:rsidR="00882C44">
        <w:rPr>
          <w:rFonts w:ascii="宋体" w:hAnsi="宋体" w:cs="宋体" w:hint="eastAsia"/>
          <w:sz w:val="24"/>
          <w:szCs w:val="24"/>
        </w:rPr>
        <w:t>跨部门沟通中存在的障碍</w:t>
      </w:r>
    </w:p>
    <w:p w14:paraId="1F75F6B5" w14:textId="7A0963BA" w:rsidR="00FE7204" w:rsidRDefault="009102FF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2. </w:t>
      </w:r>
      <w:r w:rsidR="00882C44">
        <w:rPr>
          <w:rFonts w:ascii="宋体" w:hAnsi="宋体" w:cs="宋体" w:hint="eastAsia"/>
          <w:sz w:val="24"/>
          <w:szCs w:val="24"/>
        </w:rPr>
        <w:t>沟通不畅对企业与个人发展的影响</w:t>
      </w:r>
    </w:p>
    <w:p w14:paraId="0B8647F0" w14:textId="32AA0752" w:rsidR="00FE7204" w:rsidRPr="009102FF" w:rsidRDefault="009102FF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sz w:val="24"/>
          <w:szCs w:val="24"/>
        </w:rPr>
      </w:pPr>
      <w:r w:rsidRPr="009102FF">
        <w:rPr>
          <w:rFonts w:ascii="宋体" w:hAnsi="宋体" w:cs="宋体" w:hint="eastAsia"/>
          <w:b/>
          <w:bCs/>
          <w:sz w:val="24"/>
          <w:szCs w:val="24"/>
        </w:rPr>
        <w:t xml:space="preserve">3. </w:t>
      </w:r>
      <w:r w:rsidR="00882C44" w:rsidRPr="009102FF">
        <w:rPr>
          <w:rFonts w:ascii="宋体" w:hAnsi="宋体" w:cs="宋体" w:hint="eastAsia"/>
          <w:b/>
          <w:bCs/>
          <w:sz w:val="24"/>
          <w:szCs w:val="24"/>
        </w:rPr>
        <w:t>后台部门需要具备的三个关键认知</w:t>
      </w:r>
    </w:p>
    <w:p w14:paraId="39826EEC" w14:textId="36FABE76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9102FF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支撑业务发展</w:t>
      </w:r>
    </w:p>
    <w:p w14:paraId="5BE61811" w14:textId="082FEBF5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9102FF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服务业务团队</w:t>
      </w:r>
    </w:p>
    <w:p w14:paraId="25363731" w14:textId="737A7609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9102FF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降低业务阻力</w:t>
      </w:r>
    </w:p>
    <w:p w14:paraId="36E20D47" w14:textId="3C0F318E" w:rsidR="00FE7204" w:rsidRPr="009102FF" w:rsidRDefault="00882C44" w:rsidP="009102FF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lastRenderedPageBreak/>
        <w:t>章节成果：</w:t>
      </w:r>
      <w:r w:rsidRPr="009102FF">
        <w:rPr>
          <w:rFonts w:ascii="宋体" w:eastAsia="宋体" w:hAnsi="宋体" w:cs="宋体" w:hint="eastAsia"/>
          <w:sz w:val="24"/>
          <w:szCs w:val="24"/>
        </w:rPr>
        <w:t>通过剧本杀游戏，懂得切换对方的视角去看待跨部门协作中存在的问题</w:t>
      </w:r>
    </w:p>
    <w:p w14:paraId="192435CF" w14:textId="400FD168" w:rsidR="00FE7204" w:rsidRPr="00882C44" w:rsidRDefault="00882C44">
      <w:pPr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</w:t>
      </w:r>
      <w:r w:rsidR="009102FF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一</w:t>
      </w:r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讲：</w:t>
      </w:r>
      <w:proofErr w:type="gramStart"/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破除部</w:t>
      </w:r>
      <w:proofErr w:type="gramEnd"/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门墙的第一把锤—心态</w:t>
      </w:r>
    </w:p>
    <w:p w14:paraId="1D3117F3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一、积极主动的心态</w:t>
      </w:r>
    </w:p>
    <w:p w14:paraId="7F707F45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观为得的视角</w:t>
      </w:r>
    </w:p>
    <w:p w14:paraId="19CF6A89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什么是被动消极</w:t>
      </w:r>
    </w:p>
    <w:p w14:paraId="4536D5F9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3. 什么是主动积极</w:t>
      </w:r>
    </w:p>
    <w:p w14:paraId="63BB80E1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1）关注圈</w:t>
      </w:r>
    </w:p>
    <w:p w14:paraId="2B4C2642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2）影响圈</w:t>
      </w:r>
    </w:p>
    <w:p w14:paraId="236488BF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你有能力掌控你的心情</w:t>
      </w:r>
    </w:p>
    <w:p w14:paraId="62DEC7E6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 w:themeColor="accent2" w:themeShade="BF"/>
          <w:sz w:val="24"/>
          <w:szCs w:val="24"/>
        </w:rPr>
        <w:t>二、脱离情绪的陷阱</w:t>
      </w:r>
    </w:p>
    <w:p w14:paraId="17A7AB75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产生情绪的三个主要原因</w:t>
      </w:r>
    </w:p>
    <w:p w14:paraId="1669665F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应对情绪的常规方法</w:t>
      </w:r>
    </w:p>
    <w:p w14:paraId="64890D32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在情绪面前如何掌控自我</w:t>
      </w:r>
    </w:p>
    <w:p w14:paraId="78CC2A53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4. 发挥个人的四大天赋</w:t>
      </w:r>
    </w:p>
    <w:p w14:paraId="4B80B953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1）自我意识</w:t>
      </w:r>
    </w:p>
    <w:p w14:paraId="245272B5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2）想象力</w:t>
      </w:r>
    </w:p>
    <w:p w14:paraId="0A073D29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3）价值观</w:t>
      </w:r>
    </w:p>
    <w:p w14:paraId="52C1F23C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4）坚持</w:t>
      </w:r>
    </w:p>
    <w:p w14:paraId="687C358C" w14:textId="39E16649" w:rsidR="00FE7204" w:rsidRPr="009102FF" w:rsidRDefault="00882C44" w:rsidP="009102FF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bookmarkStart w:id="0" w:name="_Hlk155315362"/>
      <w:r w:rsidRPr="009102FF">
        <w:rPr>
          <w:rFonts w:ascii="宋体" w:eastAsia="宋体" w:hAnsi="宋体" w:cs="宋体" w:hint="eastAsia"/>
          <w:sz w:val="24"/>
          <w:szCs w:val="24"/>
        </w:rPr>
        <w:t>掌握打造积极主动心态、</w:t>
      </w:r>
      <w:bookmarkEnd w:id="0"/>
      <w:r w:rsidRPr="009102FF">
        <w:rPr>
          <w:rFonts w:ascii="宋体" w:eastAsia="宋体" w:hAnsi="宋体" w:cs="宋体" w:hint="eastAsia"/>
          <w:sz w:val="24"/>
          <w:szCs w:val="24"/>
        </w:rPr>
        <w:t>找到跨部门沟通中属于自我的情绪控制“暂停键”</w:t>
      </w:r>
    </w:p>
    <w:p w14:paraId="001F3193" w14:textId="77777777" w:rsidR="00FE7204" w:rsidRDefault="00FE7204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p w14:paraId="47BD9597" w14:textId="2FFAB4A0" w:rsidR="00FE7204" w:rsidRPr="00882C44" w:rsidRDefault="00882C44">
      <w:pPr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</w:t>
      </w:r>
      <w:r w:rsidR="009102FF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二</w:t>
      </w:r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讲：</w:t>
      </w:r>
      <w:proofErr w:type="gramStart"/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破除部</w:t>
      </w:r>
      <w:proofErr w:type="gramEnd"/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门墙的第二把锤—沟通</w:t>
      </w:r>
    </w:p>
    <w:p w14:paraId="4F209CBF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一、学会聆听的技巧</w:t>
      </w:r>
    </w:p>
    <w:p w14:paraId="312A19EA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1. 忽视的听</w:t>
      </w:r>
    </w:p>
    <w:p w14:paraId="3730E745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2. 假装在听</w:t>
      </w:r>
    </w:p>
    <w:p w14:paraId="6A2523EC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3. 选择性倾听</w:t>
      </w:r>
    </w:p>
    <w:p w14:paraId="2DDFF71E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4. 自传式倾听</w:t>
      </w:r>
    </w:p>
    <w:p w14:paraId="04180056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 xml:space="preserve">5. </w:t>
      </w:r>
      <w:proofErr w:type="gramStart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同理心</w:t>
      </w:r>
      <w:proofErr w:type="gramEnd"/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倾听</w:t>
      </w:r>
    </w:p>
    <w:p w14:paraId="27D18CD4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二、高情商沟通的五大能力</w:t>
      </w:r>
    </w:p>
    <w:p w14:paraId="2D147397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1. 自我察觉的能力</w:t>
      </w:r>
      <w:proofErr w:type="gramStart"/>
      <w:r>
        <w:rPr>
          <w:rFonts w:ascii="宋体" w:hAnsi="宋体" w:cs="宋体" w:hint="eastAsia"/>
          <w:sz w:val="24"/>
          <w:szCs w:val="24"/>
        </w:rPr>
        <w:t>—避免</w:t>
      </w:r>
      <w:proofErr w:type="gramEnd"/>
      <w:r>
        <w:rPr>
          <w:rFonts w:ascii="宋体" w:hAnsi="宋体" w:cs="宋体" w:hint="eastAsia"/>
          <w:sz w:val="24"/>
          <w:szCs w:val="24"/>
        </w:rPr>
        <w:t>陷入争论</w:t>
      </w:r>
    </w:p>
    <w:p w14:paraId="04A321C7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情感表达的能力—让对方觉得被尊重</w:t>
      </w:r>
    </w:p>
    <w:p w14:paraId="0153926F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矛盾外化的能力—你和我都没有问题</w:t>
      </w:r>
    </w:p>
    <w:p w14:paraId="7E255635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 压力调节的能力—自我调侃与解嘲</w:t>
      </w:r>
    </w:p>
    <w:p w14:paraId="79691DB2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 赞美对方的能力—让彼此都能快乐</w:t>
      </w:r>
    </w:p>
    <w:p w14:paraId="50A5375D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三、部门异议的有效解答</w:t>
      </w:r>
      <w:proofErr w:type="gramStart"/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—降低</w:t>
      </w:r>
      <w:proofErr w:type="gramEnd"/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冲突的技巧</w:t>
      </w:r>
    </w:p>
    <w:p w14:paraId="6D49D4CE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1. 顺</w:t>
      </w:r>
    </w:p>
    <w:p w14:paraId="4475E3DD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1）认同</w:t>
      </w:r>
    </w:p>
    <w:p w14:paraId="79B36707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2）赞美</w:t>
      </w:r>
    </w:p>
    <w:p w14:paraId="72847E43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3）感谢</w:t>
      </w:r>
    </w:p>
    <w:p w14:paraId="5FECC0F5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2.展</w:t>
      </w:r>
    </w:p>
    <w:p w14:paraId="18B35125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1）对方的观点</w:t>
      </w:r>
    </w:p>
    <w:p w14:paraId="323CBFA0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2）对方的疑虑</w:t>
      </w:r>
    </w:p>
    <w:p w14:paraId="5F902607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3）对方的担心</w:t>
      </w:r>
    </w:p>
    <w:p w14:paraId="380FD0A1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3.转</w:t>
      </w:r>
    </w:p>
    <w:p w14:paraId="51C39484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1）转移焦点</w:t>
      </w:r>
    </w:p>
    <w:p w14:paraId="57257899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2）转替代方案</w:t>
      </w:r>
    </w:p>
    <w:p w14:paraId="53906DF5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3）转移场地</w:t>
      </w:r>
    </w:p>
    <w:p w14:paraId="66D72AD1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4. 常见跨部门异议解答练习</w:t>
      </w:r>
    </w:p>
    <w:p w14:paraId="38F9DF75" w14:textId="25C2295A" w:rsidR="00FE7204" w:rsidRPr="007B4CA7" w:rsidRDefault="00882C44" w:rsidP="007B4CA7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章节成果：</w:t>
      </w:r>
      <w:r>
        <w:rPr>
          <w:rFonts w:ascii="宋体" w:hAnsi="宋体" w:cs="宋体" w:hint="eastAsia"/>
          <w:bCs/>
          <w:sz w:val="24"/>
          <w:szCs w:val="24"/>
        </w:rPr>
        <w:t>掌握如何有效聆听，熟练运用五套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高情商跨部门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沟通方法</w:t>
      </w:r>
      <w:r w:rsidR="007B4CA7">
        <w:rPr>
          <w:rFonts w:ascii="宋体" w:hAnsi="宋体" w:cs="宋体" w:hint="eastAsia"/>
          <w:bCs/>
          <w:sz w:val="24"/>
          <w:szCs w:val="24"/>
        </w:rPr>
        <w:t>；</w:t>
      </w:r>
      <w:r>
        <w:rPr>
          <w:rFonts w:ascii="宋体" w:hAnsi="宋体" w:cs="宋体" w:hint="eastAsia"/>
          <w:bCs/>
          <w:sz w:val="24"/>
          <w:szCs w:val="24"/>
        </w:rPr>
        <w:t>输出6套常见跨部门异议的解答话术</w:t>
      </w:r>
    </w:p>
    <w:p w14:paraId="64FE4FE9" w14:textId="77777777" w:rsidR="00FE7204" w:rsidRDefault="00FE7204" w:rsidP="007B4CA7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sz w:val="24"/>
          <w:szCs w:val="24"/>
        </w:rPr>
      </w:pPr>
    </w:p>
    <w:p w14:paraId="0B4C97A2" w14:textId="5B57756C" w:rsidR="00FE7204" w:rsidRPr="00882C44" w:rsidRDefault="00882C44">
      <w:pPr>
        <w:spacing w:line="480" w:lineRule="exact"/>
        <w:rPr>
          <w:rFonts w:ascii="宋体" w:eastAsia="宋体" w:hAnsi="宋体" w:cs="宋体"/>
          <w:b/>
          <w:bCs/>
          <w:color w:val="1F4E79"/>
          <w:sz w:val="24"/>
          <w:szCs w:val="24"/>
        </w:rPr>
      </w:pPr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</w:t>
      </w:r>
      <w:r w:rsidR="007B4CA7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三</w:t>
      </w:r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讲：</w:t>
      </w:r>
      <w:proofErr w:type="gramStart"/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破除部</w:t>
      </w:r>
      <w:proofErr w:type="gramEnd"/>
      <w:r w:rsidRPr="00882C44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门墙的第三把锤—协作</w:t>
      </w:r>
    </w:p>
    <w:p w14:paraId="1461CA3E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一、如何实现部门间更稳固的协作关系—双赢思维</w:t>
      </w:r>
    </w:p>
    <w:p w14:paraId="06985C55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1. 部门协作中存在的六种模式</w:t>
      </w:r>
    </w:p>
    <w:p w14:paraId="1E1AD803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2. 如何做到双赢</w:t>
      </w:r>
    </w:p>
    <w:p w14:paraId="06DDA83C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3. 双赢人格</w:t>
      </w:r>
    </w:p>
    <w:p w14:paraId="008BC1AB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1）诚信</w:t>
      </w:r>
    </w:p>
    <w:p w14:paraId="0C91759F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2）成熟</w:t>
      </w:r>
    </w:p>
    <w:p w14:paraId="435A0697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lastRenderedPageBreak/>
        <w:t>3）富足的心态</w:t>
      </w:r>
    </w:p>
    <w:p w14:paraId="6FBBAC2D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4. 双赢关系</w:t>
      </w:r>
    </w:p>
    <w:p w14:paraId="0DC9304A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1）情感账户</w:t>
      </w:r>
    </w:p>
    <w:p w14:paraId="7A4E36C2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2）存款与取款</w:t>
      </w:r>
    </w:p>
    <w:p w14:paraId="2597B34E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color w:val="C45911" w:themeColor="accent2" w:themeShade="BF"/>
          <w:sz w:val="24"/>
          <w:szCs w:val="24"/>
        </w:rPr>
      </w:pPr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二、观点不一致时如何</w:t>
      </w:r>
      <w:proofErr w:type="gramStart"/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推进共识</w:t>
      </w:r>
      <w:proofErr w:type="gramEnd"/>
      <w:r>
        <w:rPr>
          <w:rFonts w:ascii="宋体" w:hAnsi="宋体" w:cs="宋体" w:hint="eastAsia"/>
          <w:b/>
          <w:color w:val="C45911" w:themeColor="accent2" w:themeShade="BF"/>
          <w:sz w:val="24"/>
          <w:szCs w:val="24"/>
        </w:rPr>
        <w:t>的达成（艰难时刻）</w:t>
      </w:r>
    </w:p>
    <w:p w14:paraId="47C67082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1. 跳过观点看价值</w:t>
      </w:r>
    </w:p>
    <w:p w14:paraId="22D6F568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1）找到彼此差异点</w:t>
      </w:r>
    </w:p>
    <w:p w14:paraId="2B9169E1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2）从差异点看到背后的价值点</w:t>
      </w:r>
    </w:p>
    <w:p w14:paraId="0497A114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3）提取价值点，实现融合</w:t>
      </w:r>
    </w:p>
    <w:p w14:paraId="480B228E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4）沟通新方案，促成新共识</w:t>
      </w:r>
    </w:p>
    <w:p w14:paraId="6E397474" w14:textId="77777777" w:rsidR="00FE7204" w:rsidRDefault="00882C44">
      <w:pPr>
        <w:pStyle w:val="a7"/>
        <w:spacing w:line="480" w:lineRule="exact"/>
        <w:ind w:left="440" w:firstLineChars="0" w:hanging="440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2. 找到彼此利益平衡点</w:t>
      </w:r>
    </w:p>
    <w:p w14:paraId="09DA89BF" w14:textId="2AAC6CB1" w:rsidR="00FE7204" w:rsidRPr="007B4CA7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1）互斥利益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：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淡化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、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少谈</w:t>
      </w:r>
    </w:p>
    <w:p w14:paraId="6F70AEE4" w14:textId="42465002" w:rsidR="00FE7204" w:rsidRPr="007B4CA7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2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共赢利益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：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强化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、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多谈</w:t>
      </w:r>
    </w:p>
    <w:p w14:paraId="0A1DB59D" w14:textId="12B9C371" w:rsidR="00FE7204" w:rsidRPr="007B4CA7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3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）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差异利益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：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寻找</w:t>
      </w:r>
      <w:r w:rsidR="007B4CA7"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、</w:t>
      </w:r>
      <w:r w:rsidRPr="007B4CA7">
        <w:rPr>
          <w:rFonts w:ascii="宋体" w:hAnsi="宋体" w:cs="宋体" w:hint="eastAsia"/>
          <w:bCs/>
          <w:color w:val="000000" w:themeColor="text1"/>
          <w:sz w:val="24"/>
          <w:szCs w:val="24"/>
        </w:rPr>
        <w:t>交换</w:t>
      </w:r>
    </w:p>
    <w:p w14:paraId="30CCF1EC" w14:textId="77777777" w:rsidR="00FE7204" w:rsidRDefault="00882C44">
      <w:pPr>
        <w:pStyle w:val="a7"/>
        <w:spacing w:line="480" w:lineRule="exact"/>
        <w:ind w:left="420" w:firstLineChars="0" w:hanging="420"/>
        <w:rPr>
          <w:rFonts w:ascii="宋体" w:hAnsi="宋体" w:cs="宋体"/>
          <w:bCs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Cs/>
          <w:color w:val="000000" w:themeColor="text1"/>
          <w:sz w:val="24"/>
          <w:szCs w:val="24"/>
        </w:rPr>
        <w:t>4. 利益之争小组研讨练习</w:t>
      </w:r>
    </w:p>
    <w:p w14:paraId="397D6335" w14:textId="38460D7B" w:rsidR="00FE7204" w:rsidRDefault="00882C44">
      <w:pPr>
        <w:pStyle w:val="a7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章节成果：</w:t>
      </w:r>
      <w:r>
        <w:rPr>
          <w:rFonts w:ascii="宋体" w:hAnsi="宋体" w:cs="宋体" w:hint="eastAsia"/>
          <w:bCs/>
          <w:sz w:val="24"/>
          <w:szCs w:val="24"/>
        </w:rPr>
        <w:t>能针对跨部门沟通目标，淡化互斥利益、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强化共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赢利益、寻找差异利益，</w:t>
      </w:r>
      <w:proofErr w:type="gramStart"/>
      <w:r>
        <w:rPr>
          <w:rFonts w:ascii="宋体" w:hAnsi="宋体" w:cs="宋体" w:hint="eastAsia"/>
          <w:bCs/>
          <w:sz w:val="24"/>
          <w:szCs w:val="24"/>
        </w:rPr>
        <w:t>推进共识</w:t>
      </w:r>
      <w:proofErr w:type="gramEnd"/>
      <w:r>
        <w:rPr>
          <w:rFonts w:ascii="宋体" w:hAnsi="宋体" w:cs="宋体" w:hint="eastAsia"/>
          <w:bCs/>
          <w:sz w:val="24"/>
          <w:szCs w:val="24"/>
        </w:rPr>
        <w:t>的达成</w:t>
      </w:r>
      <w:r w:rsidR="007B4CA7">
        <w:rPr>
          <w:rFonts w:ascii="宋体" w:hAnsi="宋体" w:cs="宋体" w:hint="eastAsia"/>
          <w:sz w:val="24"/>
          <w:szCs w:val="32"/>
        </w:rPr>
        <w:t>；</w:t>
      </w:r>
      <w:r>
        <w:rPr>
          <w:rFonts w:ascii="宋体" w:hAnsi="宋体" w:cs="宋体" w:hint="eastAsia"/>
          <w:bCs/>
          <w:sz w:val="24"/>
          <w:szCs w:val="24"/>
        </w:rPr>
        <w:t>掌握与其他同事实现“共赢”的沟通策略、持续为彼此情感账户存款</w:t>
      </w:r>
    </w:p>
    <w:sectPr w:rsidR="00FE720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BA40" w14:textId="77777777" w:rsidR="00D4094F" w:rsidRDefault="00D4094F" w:rsidP="00D4094F">
      <w:r>
        <w:separator/>
      </w:r>
    </w:p>
  </w:endnote>
  <w:endnote w:type="continuationSeparator" w:id="0">
    <w:p w14:paraId="007056F3" w14:textId="77777777" w:rsidR="00D4094F" w:rsidRDefault="00D4094F" w:rsidP="00D4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8D43" w14:textId="77777777" w:rsidR="00D4094F" w:rsidRDefault="00D4094F" w:rsidP="00D4094F">
      <w:r>
        <w:separator/>
      </w:r>
    </w:p>
  </w:footnote>
  <w:footnote w:type="continuationSeparator" w:id="0">
    <w:p w14:paraId="5107C5FE" w14:textId="77777777" w:rsidR="00D4094F" w:rsidRDefault="00D4094F" w:rsidP="00D40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4YWNlYTdkYTU2MjhjMTlkMTM2ZDQ0NTU5ZmU1ZTUifQ=="/>
  </w:docVars>
  <w:rsids>
    <w:rsidRoot w:val="005E71E4"/>
    <w:rsid w:val="000359A6"/>
    <w:rsid w:val="0009782C"/>
    <w:rsid w:val="000D3EE2"/>
    <w:rsid w:val="001413DC"/>
    <w:rsid w:val="001671F4"/>
    <w:rsid w:val="00171A1A"/>
    <w:rsid w:val="00250D4C"/>
    <w:rsid w:val="002530FF"/>
    <w:rsid w:val="00393B25"/>
    <w:rsid w:val="005E71E4"/>
    <w:rsid w:val="006E3272"/>
    <w:rsid w:val="00775F80"/>
    <w:rsid w:val="00781310"/>
    <w:rsid w:val="007B4CA7"/>
    <w:rsid w:val="00882C44"/>
    <w:rsid w:val="009102FF"/>
    <w:rsid w:val="00CB1759"/>
    <w:rsid w:val="00D4094F"/>
    <w:rsid w:val="00F61D29"/>
    <w:rsid w:val="00FE7204"/>
    <w:rsid w:val="420D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12C26"/>
  <w15:docId w15:val="{B0F0EA8D-B7B0-4228-8336-AC4AE74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No Spacing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10</cp:revision>
  <dcterms:created xsi:type="dcterms:W3CDTF">2023-07-10T15:25:00Z</dcterms:created>
  <dcterms:modified xsi:type="dcterms:W3CDTF">2024-04-17T03:09:00Z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1556C13365154AB6AB3E78DED4BCC69A_12</vt:lpwstr>
  </property>
</Properties>
</file>