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D1CF" w14:textId="3BE235A2" w:rsidR="00A3682A" w:rsidRDefault="00131D1A">
      <w:pPr>
        <w:spacing w:line="480" w:lineRule="exact"/>
        <w:jc w:val="center"/>
        <w:rPr>
          <w:rFonts w:ascii="宋体" w:eastAsia="宋体" w:hAnsi="宋体" w:cs="宋体"/>
          <w:b/>
          <w:color w:val="1F4E79"/>
          <w:kern w:val="0"/>
          <w:sz w:val="36"/>
          <w:szCs w:val="28"/>
        </w:rPr>
      </w:pPr>
      <w:r>
        <w:rPr>
          <w:rFonts w:ascii="宋体" w:eastAsia="宋体" w:hAnsi="宋体" w:cs="宋体" w:hint="eastAsia"/>
          <w:b/>
          <w:color w:val="1F4E79"/>
          <w:kern w:val="0"/>
          <w:sz w:val="32"/>
          <w:szCs w:val="32"/>
        </w:rPr>
        <w:t>渐入佳境</w:t>
      </w:r>
      <w:r w:rsidR="00B075B5">
        <w:rPr>
          <w:rFonts w:ascii="宋体" w:eastAsia="宋体" w:hAnsi="宋体" w:cs="宋体" w:hint="eastAsia"/>
          <w:b/>
          <w:color w:val="1F4E79"/>
          <w:kern w:val="0"/>
          <w:sz w:val="32"/>
          <w:szCs w:val="32"/>
        </w:rPr>
        <w:t>——</w:t>
      </w:r>
      <w:r>
        <w:rPr>
          <w:rFonts w:ascii="宋体" w:eastAsia="宋体" w:hAnsi="宋体" w:cs="宋体" w:hint="eastAsia"/>
          <w:b/>
          <w:color w:val="1F4E79"/>
          <w:kern w:val="0"/>
          <w:sz w:val="32"/>
          <w:szCs w:val="32"/>
        </w:rPr>
        <w:t>客户服务感知提升</w:t>
      </w:r>
    </w:p>
    <w:p w14:paraId="0C542723" w14:textId="77777777" w:rsidR="00B075B5" w:rsidRDefault="00B075B5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  <w:szCs w:val="24"/>
        </w:rPr>
      </w:pPr>
    </w:p>
    <w:p w14:paraId="5DEDBA94" w14:textId="703069B5" w:rsidR="00A3682A" w:rsidRDefault="00131D1A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课程背景：</w:t>
      </w:r>
    </w:p>
    <w:p w14:paraId="041BAB71" w14:textId="77777777" w:rsidR="00A3682A" w:rsidRDefault="00131D1A">
      <w:pPr>
        <w:spacing w:line="480" w:lineRule="exact"/>
        <w:ind w:firstLineChars="200" w:firstLine="48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随着市场波动带来的经济下滑，目前各行业都面临着客户预算下滑、需求愈加复杂、竞争日趋激烈的局面，面对着极度内卷的市场，避免恶性竞争最好的方式就是走差异化路线，理想状态首先是产品</w:t>
      </w:r>
      <w:r>
        <w:rPr>
          <w:rFonts w:ascii="宋体" w:eastAsia="宋体" w:hAnsi="宋体" w:cs="宋体" w:hint="eastAsia"/>
          <w:bCs/>
          <w:sz w:val="24"/>
          <w:szCs w:val="24"/>
        </w:rPr>
        <w:t>/</w:t>
      </w:r>
      <w:r>
        <w:rPr>
          <w:rFonts w:ascii="宋体" w:eastAsia="宋体" w:hAnsi="宋体" w:cs="宋体" w:hint="eastAsia"/>
          <w:bCs/>
          <w:sz w:val="24"/>
          <w:szCs w:val="24"/>
        </w:rPr>
        <w:t>业务的差异化，“你有人无”是最有有效避免内卷的方式，但现实是许多企业产品</w:t>
      </w:r>
      <w:r>
        <w:rPr>
          <w:rFonts w:ascii="宋体" w:eastAsia="宋体" w:hAnsi="宋体" w:cs="宋体" w:hint="eastAsia"/>
          <w:bCs/>
          <w:sz w:val="24"/>
          <w:szCs w:val="24"/>
        </w:rPr>
        <w:t>/</w:t>
      </w:r>
      <w:r>
        <w:rPr>
          <w:rFonts w:ascii="宋体" w:eastAsia="宋体" w:hAnsi="宋体" w:cs="宋体" w:hint="eastAsia"/>
          <w:bCs/>
          <w:sz w:val="24"/>
          <w:szCs w:val="24"/>
        </w:rPr>
        <w:t>业务同质化严重，客户可选择替代方案过多，因此未来企业的工作重点，必将是如何有效提升客户感知，用服务差异化来赢得未来的市场。</w:t>
      </w:r>
    </w:p>
    <w:p w14:paraId="348CC234" w14:textId="77777777" w:rsidR="00A3682A" w:rsidRDefault="00131D1A">
      <w:pPr>
        <w:spacing w:line="480" w:lineRule="exact"/>
        <w:ind w:firstLineChars="200" w:firstLine="48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本课程为学员设计了服务意识与服务场景两个知识框架，服务意识上，分析客户对于企业服务的关注点，从沟通、服务等多个维度提升客户感知；服务场景中，电话沟通、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微信交流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、上门拜访等不同场合，强化客户服务体验，通过两个框架的完整补充，赋能企业客服人员，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打造心级服务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好口碑！</w:t>
      </w:r>
    </w:p>
    <w:p w14:paraId="5581599A" w14:textId="77777777" w:rsidR="00B075B5" w:rsidRDefault="00B075B5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  <w:szCs w:val="24"/>
        </w:rPr>
      </w:pPr>
    </w:p>
    <w:p w14:paraId="48124D10" w14:textId="352E8A6D" w:rsidR="00A3682A" w:rsidRDefault="00131D1A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课程收益：</w:t>
      </w:r>
    </w:p>
    <w:p w14:paraId="0123313D" w14:textId="77777777" w:rsidR="00A3682A" w:rsidRDefault="00131D1A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服务意识篇—提升客户服务感知的秘诀</w:t>
      </w:r>
    </w:p>
    <w:p w14:paraId="3E249D25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●我们可以做什么</w:t>
      </w:r>
      <w:r>
        <w:rPr>
          <w:rFonts w:ascii="宋体" w:hAnsi="宋体" w:cs="宋体" w:hint="eastAsia"/>
          <w:b/>
          <w:sz w:val="24"/>
          <w:szCs w:val="24"/>
        </w:rPr>
        <w:t>—</w:t>
      </w:r>
      <w:r>
        <w:rPr>
          <w:rFonts w:ascii="宋体" w:hAnsi="宋体" w:cs="宋体" w:hint="eastAsia"/>
          <w:bCs/>
          <w:sz w:val="24"/>
          <w:szCs w:val="24"/>
        </w:rPr>
        <w:t>借助利益之争创新思维工具，梳理当前客户对于服务的关注点</w:t>
      </w:r>
    </w:p>
    <w:p w14:paraId="1DAD5FD3" w14:textId="77777777" w:rsidR="00A3682A" w:rsidRDefault="00131D1A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>它们是如何做的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—了解华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为、中国移动、海底捞等优秀企业在服务过程中的优秀案例，为推出服务提升措施提供借鉴</w:t>
      </w:r>
    </w:p>
    <w:p w14:paraId="1F41D641" w14:textId="77777777" w:rsidR="00A3682A" w:rsidRDefault="00131D1A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>有温度的服务</w:t>
      </w:r>
      <w:proofErr w:type="gramStart"/>
      <w:r>
        <w:rPr>
          <w:rFonts w:ascii="宋体" w:hAnsi="宋体" w:cs="宋体" w:hint="eastAsia"/>
          <w:b/>
          <w:sz w:val="24"/>
          <w:szCs w:val="24"/>
        </w:rPr>
        <w:t>—</w:t>
      </w:r>
      <w:r>
        <w:rPr>
          <w:rFonts w:ascii="宋体" w:hAnsi="宋体" w:cs="宋体" w:hint="eastAsia"/>
          <w:bCs/>
          <w:sz w:val="24"/>
          <w:szCs w:val="24"/>
        </w:rPr>
        <w:t>掌握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专业沟通与聆听技巧，让客户产生愉悦的体验，使服务过程变得更有“温度”</w:t>
      </w:r>
    </w:p>
    <w:p w14:paraId="3BC542B9" w14:textId="77777777" w:rsidR="00A3682A" w:rsidRDefault="00131D1A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>软性说服的技巧—梳理工作中客户提出的常见异议，借助“顺展转”异议解答三步法，有效化解客户不满，尽可能把不满消灭在萌芽状态</w:t>
      </w:r>
    </w:p>
    <w:p w14:paraId="199D7526" w14:textId="77777777" w:rsidR="00A3682A" w:rsidRDefault="00131D1A">
      <w:pPr>
        <w:pStyle w:val="a7"/>
        <w:spacing w:line="480" w:lineRule="exact"/>
        <w:ind w:firstLineChars="0" w:firstLine="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>双赢的关系</w:t>
      </w:r>
      <w:proofErr w:type="gramStart"/>
      <w:r>
        <w:rPr>
          <w:rFonts w:ascii="宋体" w:hAnsi="宋体" w:cs="宋体" w:hint="eastAsia"/>
          <w:b/>
          <w:sz w:val="24"/>
          <w:szCs w:val="24"/>
        </w:rPr>
        <w:t>—</w:t>
      </w:r>
      <w:r>
        <w:rPr>
          <w:rFonts w:ascii="宋体" w:hAnsi="宋体" w:cs="宋体" w:hint="eastAsia"/>
          <w:bCs/>
          <w:sz w:val="24"/>
          <w:szCs w:val="24"/>
        </w:rPr>
        <w:t>掌握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与客户建立良好的互动与持久的关系方法，提升客户忠诚度，做好存量客户经营</w:t>
      </w:r>
    </w:p>
    <w:p w14:paraId="48A3E049" w14:textId="77777777" w:rsidR="00A3682A" w:rsidRDefault="00131D1A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服</w:t>
      </w:r>
      <w:r>
        <w:rPr>
          <w:rFonts w:ascii="宋体" w:eastAsia="宋体" w:hAnsi="宋体" w:cs="宋体" w:hint="eastAsia"/>
          <w:b/>
          <w:sz w:val="24"/>
          <w:szCs w:val="24"/>
        </w:rPr>
        <w:t>务场景篇</w:t>
      </w:r>
      <w:proofErr w:type="gramStart"/>
      <w:r>
        <w:rPr>
          <w:rFonts w:ascii="宋体" w:eastAsia="宋体" w:hAnsi="宋体" w:cs="宋体" w:hint="eastAsia"/>
          <w:b/>
          <w:sz w:val="24"/>
          <w:szCs w:val="24"/>
        </w:rPr>
        <w:t>—不同</w:t>
      </w:r>
      <w:proofErr w:type="gramEnd"/>
      <w:r>
        <w:rPr>
          <w:rFonts w:ascii="宋体" w:eastAsia="宋体" w:hAnsi="宋体" w:cs="宋体" w:hint="eastAsia"/>
          <w:b/>
          <w:sz w:val="24"/>
          <w:szCs w:val="24"/>
        </w:rPr>
        <w:t>场景下的服务体验强化</w:t>
      </w:r>
    </w:p>
    <w:p w14:paraId="51E0342C" w14:textId="77777777" w:rsidR="00A3682A" w:rsidRDefault="00131D1A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●服务创新研讨—把客户触点作为研究对象，借用需求洞察模型，分析服务过程中的危机与机会，并分别制定对应的预防与推动措施</w:t>
      </w:r>
    </w:p>
    <w:p w14:paraId="213E6C27" w14:textId="77777777" w:rsidR="00A3682A" w:rsidRDefault="00131D1A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>服务场景（电话客服）感知提升—从接听、拨打、询问、安抚等多个场景切入，着力为客户打造愉悦满意的电话沟通体验</w:t>
      </w:r>
    </w:p>
    <w:p w14:paraId="72C7EAC8" w14:textId="77777777" w:rsidR="00A3682A" w:rsidRDefault="00131D1A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>服务场景（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微信沟通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）感知提升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—掌握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添加、发送、回复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微信礼仪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，在客户面前树立专业、可信的企业服务形象</w:t>
      </w:r>
    </w:p>
    <w:p w14:paraId="7A86F9F5" w14:textId="77777777" w:rsidR="00A3682A" w:rsidRDefault="00131D1A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>服务场景（上门拜访）感知提升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—通过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上门前、进门时、沟通中、离开后四个阶段的赋能，让学员掌握成熟、专业的客户拜访技巧</w:t>
      </w:r>
    </w:p>
    <w:p w14:paraId="27EE54AE" w14:textId="77777777" w:rsidR="00B075B5" w:rsidRDefault="00B075B5">
      <w:pPr>
        <w:spacing w:line="480" w:lineRule="exact"/>
        <w:rPr>
          <w:rFonts w:ascii="宋体" w:eastAsia="宋体" w:hAnsi="宋体" w:cs="宋体"/>
          <w:b/>
          <w:color w:val="1F4E79"/>
          <w:sz w:val="24"/>
          <w:szCs w:val="24"/>
        </w:rPr>
      </w:pPr>
    </w:p>
    <w:p w14:paraId="27301D39" w14:textId="4D509844" w:rsidR="00A3682A" w:rsidRDefault="00131D1A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课程时间：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天，</w:t>
      </w:r>
      <w:r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小时</w:t>
      </w:r>
      <w:r>
        <w:rPr>
          <w:rFonts w:ascii="宋体" w:eastAsia="宋体" w:hAnsi="宋体" w:cs="宋体" w:hint="eastAsia"/>
          <w:kern w:val="0"/>
          <w:sz w:val="24"/>
          <w:szCs w:val="24"/>
        </w:rPr>
        <w:t>/</w:t>
      </w:r>
      <w:r>
        <w:rPr>
          <w:rFonts w:ascii="宋体" w:eastAsia="宋体" w:hAnsi="宋体" w:cs="宋体" w:hint="eastAsia"/>
          <w:kern w:val="0"/>
          <w:sz w:val="24"/>
          <w:szCs w:val="24"/>
        </w:rPr>
        <w:t>天</w:t>
      </w:r>
    </w:p>
    <w:p w14:paraId="7BDDD8DD" w14:textId="77777777" w:rsidR="00A3682A" w:rsidRDefault="00131D1A">
      <w:pPr>
        <w:spacing w:line="48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对象：</w:t>
      </w:r>
      <w:r>
        <w:rPr>
          <w:rFonts w:ascii="宋体" w:eastAsia="宋体" w:hAnsi="宋体" w:cs="宋体" w:hint="eastAsia"/>
          <w:kern w:val="0"/>
          <w:sz w:val="24"/>
          <w:szCs w:val="24"/>
        </w:rPr>
        <w:t>客户经理、一线服务人员</w:t>
      </w:r>
    </w:p>
    <w:p w14:paraId="08D5893B" w14:textId="77777777" w:rsidR="00A3682A" w:rsidRDefault="00131D1A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方式：</w:t>
      </w:r>
      <w:r>
        <w:rPr>
          <w:rFonts w:ascii="宋体" w:eastAsia="宋体" w:hAnsi="宋体" w:cs="宋体" w:hint="eastAsia"/>
          <w:sz w:val="24"/>
          <w:szCs w:val="24"/>
        </w:rPr>
        <w:t>讲师讲授</w:t>
      </w:r>
      <w:r>
        <w:rPr>
          <w:rFonts w:ascii="宋体" w:eastAsia="宋体" w:hAnsi="宋体" w:cs="宋体" w:hint="eastAsia"/>
          <w:sz w:val="24"/>
          <w:szCs w:val="24"/>
        </w:rPr>
        <w:t>20%+</w:t>
      </w:r>
      <w:r>
        <w:rPr>
          <w:rFonts w:ascii="宋体" w:eastAsia="宋体" w:hAnsi="宋体" w:cs="宋体" w:hint="eastAsia"/>
          <w:sz w:val="24"/>
          <w:szCs w:val="24"/>
        </w:rPr>
        <w:t>案例分析</w:t>
      </w:r>
      <w:r>
        <w:rPr>
          <w:rFonts w:ascii="宋体" w:eastAsia="宋体" w:hAnsi="宋体" w:cs="宋体" w:hint="eastAsia"/>
          <w:sz w:val="24"/>
          <w:szCs w:val="24"/>
        </w:rPr>
        <w:t>30%+</w:t>
      </w:r>
      <w:r>
        <w:rPr>
          <w:rFonts w:ascii="宋体" w:eastAsia="宋体" w:hAnsi="宋体" w:cs="宋体" w:hint="eastAsia"/>
          <w:sz w:val="24"/>
          <w:szCs w:val="24"/>
        </w:rPr>
        <w:t>小组研讨</w:t>
      </w:r>
      <w:r>
        <w:rPr>
          <w:rFonts w:ascii="宋体" w:eastAsia="宋体" w:hAnsi="宋体" w:cs="宋体" w:hint="eastAsia"/>
          <w:sz w:val="24"/>
          <w:szCs w:val="24"/>
        </w:rPr>
        <w:t>20%+</w:t>
      </w:r>
      <w:r>
        <w:rPr>
          <w:rFonts w:ascii="宋体" w:eastAsia="宋体" w:hAnsi="宋体" w:cs="宋体" w:hint="eastAsia"/>
          <w:sz w:val="24"/>
          <w:szCs w:val="24"/>
        </w:rPr>
        <w:t>实操演练</w:t>
      </w:r>
      <w:r>
        <w:rPr>
          <w:rFonts w:ascii="宋体" w:eastAsia="宋体" w:hAnsi="宋体" w:cs="宋体" w:hint="eastAsia"/>
          <w:sz w:val="24"/>
          <w:szCs w:val="24"/>
        </w:rPr>
        <w:t>30%</w:t>
      </w:r>
    </w:p>
    <w:p w14:paraId="5E575943" w14:textId="77777777" w:rsidR="00B075B5" w:rsidRDefault="00B075B5" w:rsidP="00B075B5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课程模型：</w:t>
      </w:r>
    </w:p>
    <w:p w14:paraId="580843E4" w14:textId="77777777" w:rsidR="00B075B5" w:rsidRDefault="00B075B5" w:rsidP="00B075B5">
      <w:pPr>
        <w:spacing w:line="360" w:lineRule="auto"/>
        <w:jc w:val="center"/>
        <w:rPr>
          <w:rFonts w:ascii="宋体" w:eastAsia="宋体" w:hAnsi="宋体" w:cs="宋体"/>
          <w:b/>
          <w:bCs/>
          <w:color w:val="1F4E79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noProof/>
          <w:color w:val="1F4E79"/>
          <w:kern w:val="0"/>
          <w:sz w:val="28"/>
          <w:szCs w:val="28"/>
        </w:rPr>
        <w:drawing>
          <wp:inline distT="0" distB="0" distL="0" distR="0" wp14:anchorId="502178E3" wp14:editId="7D334C55">
            <wp:extent cx="3095625" cy="195256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0021" cy="195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E4220" w14:textId="77777777" w:rsidR="00A3682A" w:rsidRDefault="00A3682A">
      <w:pPr>
        <w:spacing w:line="480" w:lineRule="exact"/>
        <w:rPr>
          <w:rFonts w:ascii="宋体" w:eastAsia="宋体" w:hAnsi="宋体" w:cs="宋体"/>
          <w:sz w:val="24"/>
          <w:szCs w:val="24"/>
        </w:rPr>
      </w:pPr>
    </w:p>
    <w:p w14:paraId="6F3B871C" w14:textId="77777777" w:rsidR="00A3682A" w:rsidRDefault="00131D1A" w:rsidP="00B075B5">
      <w:pPr>
        <w:pStyle w:val="a8"/>
      </w:pPr>
      <w:r>
        <w:rPr>
          <w:rFonts w:hint="eastAsia"/>
        </w:rPr>
        <w:t>课程大纲</w:t>
      </w:r>
    </w:p>
    <w:p w14:paraId="59BB33EF" w14:textId="77777777" w:rsidR="00A3682A" w:rsidRDefault="00131D1A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第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一讲：服务意识—提升客户服务感知的秘诀</w:t>
      </w:r>
    </w:p>
    <w:p w14:paraId="7DC444D7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一、</w:t>
      </w:r>
      <w:r>
        <w:rPr>
          <w:rFonts w:ascii="宋体" w:hAnsi="宋体" w:cs="宋体" w:hint="eastAsia"/>
          <w:b/>
          <w:color w:val="C45911"/>
          <w:sz w:val="24"/>
          <w:szCs w:val="24"/>
        </w:rPr>
        <w:t>我们可以做什么</w:t>
      </w:r>
      <w:proofErr w:type="gramStart"/>
      <w:r>
        <w:rPr>
          <w:rFonts w:ascii="宋体" w:hAnsi="宋体" w:cs="宋体" w:hint="eastAsia"/>
          <w:b/>
          <w:color w:val="C45911"/>
          <w:sz w:val="24"/>
          <w:szCs w:val="24"/>
        </w:rPr>
        <w:t>—当前</w:t>
      </w:r>
      <w:proofErr w:type="gramEnd"/>
      <w:r>
        <w:rPr>
          <w:rFonts w:ascii="宋体" w:hAnsi="宋体" w:cs="宋体" w:hint="eastAsia"/>
          <w:b/>
          <w:color w:val="C45911"/>
          <w:sz w:val="24"/>
          <w:szCs w:val="24"/>
        </w:rPr>
        <w:t>客户对于服务的关注点</w:t>
      </w:r>
    </w:p>
    <w:p w14:paraId="6D91F752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1</w:t>
      </w:r>
      <w:r>
        <w:rPr>
          <w:rFonts w:ascii="宋体" w:hAnsi="宋体" w:cs="宋体" w:hint="eastAsia"/>
          <w:b/>
          <w:color w:val="000000"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color w:val="000000"/>
          <w:sz w:val="24"/>
          <w:szCs w:val="24"/>
        </w:rPr>
        <w:t>互斥利益</w:t>
      </w:r>
    </w:p>
    <w:p w14:paraId="13C9F183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淡化</w:t>
      </w:r>
    </w:p>
    <w:p w14:paraId="4542F7A5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少谈</w:t>
      </w:r>
    </w:p>
    <w:p w14:paraId="3523529A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2</w:t>
      </w:r>
      <w:r>
        <w:rPr>
          <w:rFonts w:ascii="宋体" w:hAnsi="宋体" w:cs="宋体" w:hint="eastAsia"/>
          <w:b/>
          <w:color w:val="000000"/>
          <w:sz w:val="24"/>
          <w:szCs w:val="24"/>
        </w:rPr>
        <w:t>.</w:t>
      </w:r>
      <w:r>
        <w:rPr>
          <w:rFonts w:ascii="宋体" w:hAnsi="宋体" w:cs="宋体" w:hint="eastAsia"/>
          <w:b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000000"/>
          <w:sz w:val="24"/>
          <w:szCs w:val="24"/>
        </w:rPr>
        <w:t>共赢利益</w:t>
      </w:r>
    </w:p>
    <w:p w14:paraId="2724B9BC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强化</w:t>
      </w:r>
    </w:p>
    <w:p w14:paraId="46F62854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多谈</w:t>
      </w:r>
    </w:p>
    <w:p w14:paraId="6C75FFD8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3</w:t>
      </w:r>
      <w:r>
        <w:rPr>
          <w:rFonts w:ascii="宋体" w:hAnsi="宋体" w:cs="宋体" w:hint="eastAsia"/>
          <w:b/>
          <w:color w:val="000000"/>
          <w:sz w:val="24"/>
          <w:szCs w:val="24"/>
        </w:rPr>
        <w:t>.</w:t>
      </w:r>
      <w:r>
        <w:rPr>
          <w:rFonts w:ascii="宋体" w:hAnsi="宋体" w:cs="宋体" w:hint="eastAsia"/>
          <w:b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000000"/>
          <w:sz w:val="24"/>
          <w:szCs w:val="24"/>
        </w:rPr>
        <w:t>差异利益</w:t>
      </w:r>
    </w:p>
    <w:p w14:paraId="05E4FFCD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寻找</w:t>
      </w:r>
    </w:p>
    <w:p w14:paraId="3D36188A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交换</w:t>
      </w:r>
    </w:p>
    <w:p w14:paraId="5F584165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二</w:t>
      </w:r>
      <w:r>
        <w:rPr>
          <w:rFonts w:ascii="宋体" w:hAnsi="宋体" w:cs="宋体" w:hint="eastAsia"/>
          <w:b/>
          <w:color w:val="C45911"/>
          <w:sz w:val="24"/>
          <w:szCs w:val="24"/>
        </w:rPr>
        <w:t>、它们是如何做的</w:t>
      </w:r>
      <w:proofErr w:type="gramStart"/>
      <w:r>
        <w:rPr>
          <w:rFonts w:ascii="宋体" w:hAnsi="宋体" w:cs="宋体" w:hint="eastAsia"/>
          <w:b/>
          <w:color w:val="C45911"/>
          <w:sz w:val="24"/>
          <w:szCs w:val="24"/>
        </w:rPr>
        <w:t>—其他</w:t>
      </w:r>
      <w:proofErr w:type="gramEnd"/>
      <w:r>
        <w:rPr>
          <w:rFonts w:ascii="宋体" w:hAnsi="宋体" w:cs="宋体" w:hint="eastAsia"/>
          <w:b/>
          <w:color w:val="C45911"/>
          <w:sz w:val="24"/>
          <w:szCs w:val="24"/>
        </w:rPr>
        <w:t>行业服务案例对我们的启示</w:t>
      </w:r>
    </w:p>
    <w:p w14:paraId="57D1A2AC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262626"/>
          <w:sz w:val="24"/>
        </w:rPr>
      </w:pPr>
      <w:r>
        <w:rPr>
          <w:rFonts w:ascii="宋体" w:hAnsi="宋体" w:cs="宋体" w:hint="eastAsia"/>
          <w:bCs/>
          <w:color w:val="262626"/>
          <w:sz w:val="24"/>
        </w:rPr>
        <w:t>1</w:t>
      </w:r>
      <w:r>
        <w:rPr>
          <w:rFonts w:ascii="宋体" w:hAnsi="宋体" w:cs="宋体" w:hint="eastAsia"/>
          <w:bCs/>
          <w:color w:val="262626"/>
          <w:sz w:val="24"/>
        </w:rPr>
        <w:t xml:space="preserve">. </w:t>
      </w:r>
      <w:r>
        <w:rPr>
          <w:rFonts w:ascii="宋体" w:hAnsi="宋体" w:cs="宋体" w:hint="eastAsia"/>
          <w:bCs/>
          <w:color w:val="262626"/>
          <w:sz w:val="24"/>
        </w:rPr>
        <w:t>华为全球旗舰店（深圳万象天地）</w:t>
      </w:r>
    </w:p>
    <w:p w14:paraId="205A784D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—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—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没有业务指标，如何提升服务成果</w:t>
      </w:r>
    </w:p>
    <w:p w14:paraId="49C5F751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262626"/>
          <w:sz w:val="24"/>
        </w:rPr>
      </w:pPr>
      <w:r>
        <w:rPr>
          <w:rFonts w:ascii="宋体" w:hAnsi="宋体" w:cs="宋体" w:hint="eastAsia"/>
          <w:bCs/>
          <w:color w:val="262626"/>
          <w:sz w:val="24"/>
        </w:rPr>
        <w:t>2</w:t>
      </w:r>
      <w:r>
        <w:rPr>
          <w:rFonts w:ascii="宋体" w:hAnsi="宋体" w:cs="宋体" w:hint="eastAsia"/>
          <w:bCs/>
          <w:color w:val="262626"/>
          <w:sz w:val="24"/>
        </w:rPr>
        <w:t xml:space="preserve">. </w:t>
      </w:r>
      <w:r>
        <w:rPr>
          <w:rFonts w:ascii="宋体" w:hAnsi="宋体" w:cs="宋体" w:hint="eastAsia"/>
          <w:bCs/>
          <w:color w:val="262626"/>
          <w:sz w:val="24"/>
        </w:rPr>
        <w:t>移动集团杭州</w:t>
      </w:r>
      <w:r>
        <w:rPr>
          <w:rFonts w:ascii="宋体" w:hAnsi="宋体" w:cs="宋体" w:hint="eastAsia"/>
          <w:bCs/>
          <w:color w:val="262626"/>
          <w:sz w:val="24"/>
        </w:rPr>
        <w:t>5G</w:t>
      </w:r>
      <w:r>
        <w:rPr>
          <w:rFonts w:ascii="宋体" w:hAnsi="宋体" w:cs="宋体" w:hint="eastAsia"/>
          <w:bCs/>
          <w:color w:val="262626"/>
          <w:sz w:val="24"/>
        </w:rPr>
        <w:t>旗舰店</w:t>
      </w:r>
    </w:p>
    <w:p w14:paraId="4AADB3F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—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—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5G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技术对于服务流程的助力</w:t>
      </w:r>
    </w:p>
    <w:p w14:paraId="04DF01C0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sz w:val="24"/>
        </w:rPr>
        <w:t>3</w:t>
      </w:r>
      <w:r>
        <w:rPr>
          <w:rFonts w:ascii="宋体" w:hAnsi="宋体" w:cs="宋体" w:hint="eastAsia"/>
          <w:b/>
          <w:sz w:val="24"/>
        </w:rPr>
        <w:t xml:space="preserve">. </w:t>
      </w:r>
      <w:r>
        <w:rPr>
          <w:rFonts w:ascii="宋体" w:hAnsi="宋体" w:cs="宋体" w:hint="eastAsia"/>
          <w:b/>
          <w:sz w:val="24"/>
        </w:rPr>
        <w:t>海底捞北京三里屯店</w:t>
      </w:r>
    </w:p>
    <w:p w14:paraId="7A52DA7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创造客户惊喜的秘密</w:t>
      </w:r>
    </w:p>
    <w:p w14:paraId="5795195F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服务措施修补</w:t>
      </w:r>
    </w:p>
    <w:p w14:paraId="0DFB2642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三</w:t>
      </w:r>
      <w:r>
        <w:rPr>
          <w:rFonts w:ascii="宋体" w:hAnsi="宋体" w:cs="宋体" w:hint="eastAsia"/>
          <w:b/>
          <w:color w:val="C45911"/>
          <w:sz w:val="24"/>
          <w:szCs w:val="24"/>
        </w:rPr>
        <w:t>、有温度的服务</w:t>
      </w:r>
      <w:proofErr w:type="gramStart"/>
      <w:r>
        <w:rPr>
          <w:rFonts w:ascii="宋体" w:hAnsi="宋体" w:cs="宋体" w:hint="eastAsia"/>
          <w:b/>
          <w:color w:val="C45911"/>
          <w:sz w:val="24"/>
          <w:szCs w:val="24"/>
        </w:rPr>
        <w:t>—如何</w:t>
      </w:r>
      <w:proofErr w:type="gramEnd"/>
      <w:r>
        <w:rPr>
          <w:rFonts w:ascii="宋体" w:hAnsi="宋体" w:cs="宋体" w:hint="eastAsia"/>
          <w:b/>
          <w:color w:val="C45911"/>
          <w:sz w:val="24"/>
          <w:szCs w:val="24"/>
        </w:rPr>
        <w:t>与客户建立更好的连接</w:t>
      </w:r>
    </w:p>
    <w:p w14:paraId="76F77629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表现出兴趣的态度（让客户觉得被尊重）</w:t>
      </w:r>
    </w:p>
    <w:p w14:paraId="0E7CE7FA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避免与客户争论</w:t>
      </w:r>
    </w:p>
    <w:p w14:paraId="68DC16A5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不要把你认为的当成客户想要的（不要轻易输出价值观）</w:t>
      </w:r>
    </w:p>
    <w:p w14:paraId="5E5D93F4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不要主观臆断—上半句与下半句</w:t>
      </w:r>
    </w:p>
    <w:p w14:paraId="4701D394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.</w:t>
      </w:r>
      <w:r>
        <w:rPr>
          <w:rFonts w:ascii="宋体" w:hAnsi="宋体" w:cs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同理心</w:t>
      </w:r>
      <w:proofErr w:type="gramEnd"/>
      <w:r>
        <w:rPr>
          <w:rFonts w:ascii="宋体" w:hAnsi="宋体" w:cs="宋体" w:hint="eastAsia"/>
          <w:sz w:val="24"/>
          <w:szCs w:val="24"/>
        </w:rPr>
        <w:t>的沟通（学会换位思考）</w:t>
      </w:r>
    </w:p>
    <w:p w14:paraId="2C1EA9BC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客户服务过程的记录</w:t>
      </w:r>
    </w:p>
    <w:p w14:paraId="2F626A63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/>
          <w:sz w:val="28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四</w:t>
      </w:r>
      <w:r>
        <w:rPr>
          <w:rFonts w:ascii="宋体" w:hAnsi="宋体" w:cs="宋体" w:hint="eastAsia"/>
          <w:b/>
          <w:color w:val="C45911"/>
          <w:sz w:val="24"/>
          <w:szCs w:val="24"/>
        </w:rPr>
        <w:t>、软性说服的技巧—客户异议的有效解答</w:t>
      </w:r>
    </w:p>
    <w:p w14:paraId="6D9830AD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</w:t>
      </w:r>
      <w:r>
        <w:rPr>
          <w:rFonts w:ascii="宋体" w:hAnsi="宋体" w:cs="宋体" w:hint="eastAsia"/>
          <w:b/>
          <w:sz w:val="24"/>
          <w:szCs w:val="24"/>
        </w:rPr>
        <w:t>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顺</w:t>
      </w:r>
    </w:p>
    <w:p w14:paraId="02905F74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认同</w:t>
      </w:r>
    </w:p>
    <w:p w14:paraId="77AA8954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赞美</w:t>
      </w:r>
    </w:p>
    <w:p w14:paraId="64635174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感谢</w:t>
      </w:r>
    </w:p>
    <w:p w14:paraId="5138BC4F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</w:t>
      </w:r>
      <w:r>
        <w:rPr>
          <w:rFonts w:ascii="宋体" w:hAnsi="宋体" w:cs="宋体" w:hint="eastAsia"/>
          <w:b/>
          <w:sz w:val="24"/>
          <w:szCs w:val="24"/>
        </w:rPr>
        <w:t>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展</w:t>
      </w:r>
    </w:p>
    <w:p w14:paraId="089D157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对方的观点</w:t>
      </w:r>
    </w:p>
    <w:p w14:paraId="0D4E40B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对方的疑虑</w:t>
      </w:r>
    </w:p>
    <w:p w14:paraId="0E1674D2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对方的担心</w:t>
      </w:r>
    </w:p>
    <w:p w14:paraId="0E8C4DD2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</w:t>
      </w:r>
      <w:r>
        <w:rPr>
          <w:rFonts w:ascii="宋体" w:hAnsi="宋体" w:cs="宋体" w:hint="eastAsia"/>
          <w:b/>
          <w:sz w:val="24"/>
          <w:szCs w:val="24"/>
        </w:rPr>
        <w:t>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转</w:t>
      </w:r>
    </w:p>
    <w:p w14:paraId="3792273D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转移焦点</w:t>
      </w:r>
    </w:p>
    <w:p w14:paraId="7CF8209B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转替代方案</w:t>
      </w:r>
    </w:p>
    <w:p w14:paraId="5607C528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转移场地</w:t>
      </w:r>
    </w:p>
    <w:p w14:paraId="03236A46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>.</w:t>
      </w:r>
      <w:r>
        <w:rPr>
          <w:rFonts w:ascii="宋体" w:hAnsi="宋体" w:cs="宋体" w:hint="eastAsia"/>
          <w:bCs/>
          <w:sz w:val="24"/>
          <w:szCs w:val="24"/>
        </w:rPr>
        <w:t>常见异议解答练习</w:t>
      </w:r>
    </w:p>
    <w:p w14:paraId="00B0B1A3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五</w:t>
      </w:r>
      <w:r>
        <w:rPr>
          <w:rFonts w:ascii="宋体" w:hAnsi="宋体" w:cs="宋体" w:hint="eastAsia"/>
          <w:b/>
          <w:color w:val="C45911"/>
          <w:sz w:val="24"/>
          <w:szCs w:val="24"/>
        </w:rPr>
        <w:t>、双赢的关系—维系客户忠诚的法宝</w:t>
      </w:r>
    </w:p>
    <w:p w14:paraId="159B6228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</w:t>
      </w:r>
      <w:r>
        <w:rPr>
          <w:rFonts w:ascii="宋体" w:hAnsi="宋体" w:cs="宋体" w:hint="eastAsia"/>
          <w:b/>
          <w:sz w:val="24"/>
          <w:szCs w:val="24"/>
        </w:rPr>
        <w:t>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服务过程中与客户的双赢</w:t>
      </w:r>
    </w:p>
    <w:p w14:paraId="05115BE4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诚信</w:t>
      </w:r>
    </w:p>
    <w:p w14:paraId="05FEE57F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成熟</w:t>
      </w:r>
    </w:p>
    <w:p w14:paraId="1EB6F07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</w:t>
      </w:r>
      <w:r>
        <w:rPr>
          <w:rFonts w:ascii="宋体" w:hAnsi="宋体" w:cs="宋体" w:hint="eastAsia"/>
          <w:b/>
          <w:sz w:val="24"/>
          <w:szCs w:val="24"/>
        </w:rPr>
        <w:t>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我们与客户的关系账户</w:t>
      </w:r>
    </w:p>
    <w:p w14:paraId="6B34D603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给予及时的协助与支持</w:t>
      </w:r>
    </w:p>
    <w:p w14:paraId="65032501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理解与支持</w:t>
      </w:r>
    </w:p>
    <w:p w14:paraId="44AF7134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.</w:t>
      </w:r>
      <w:r>
        <w:rPr>
          <w:rFonts w:ascii="宋体" w:hAnsi="宋体" w:cs="宋体" w:hint="eastAsia"/>
          <w:bCs/>
          <w:sz w:val="24"/>
          <w:szCs w:val="24"/>
        </w:rPr>
        <w:t>双赢协议</w:t>
      </w:r>
    </w:p>
    <w:p w14:paraId="1996A991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4</w:t>
      </w:r>
      <w:r>
        <w:rPr>
          <w:rFonts w:ascii="宋体" w:hAnsi="宋体" w:cs="宋体" w:hint="eastAsia"/>
          <w:bCs/>
          <w:sz w:val="24"/>
          <w:szCs w:val="24"/>
        </w:rPr>
        <w:t>.</w:t>
      </w:r>
      <w:r>
        <w:rPr>
          <w:rFonts w:ascii="宋体" w:hAnsi="宋体" w:cs="宋体" w:hint="eastAsia"/>
          <w:bCs/>
          <w:sz w:val="24"/>
          <w:szCs w:val="24"/>
        </w:rPr>
        <w:t>双赢制度与流程</w:t>
      </w:r>
    </w:p>
    <w:p w14:paraId="43F3D2B4" w14:textId="77777777" w:rsidR="00A3682A" w:rsidRDefault="00131D1A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章</w:t>
      </w:r>
      <w:r>
        <w:rPr>
          <w:rFonts w:ascii="宋体" w:eastAsia="宋体" w:hAnsi="宋体" w:cs="宋体" w:hint="eastAsia"/>
          <w:b/>
          <w:sz w:val="24"/>
          <w:szCs w:val="24"/>
        </w:rPr>
        <w:t>节成果：</w:t>
      </w:r>
    </w:p>
    <w:p w14:paraId="7BE7119D" w14:textId="54C94CDE" w:rsidR="00A3682A" w:rsidRDefault="00131D1A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输出</w:t>
      </w:r>
      <w:r>
        <w:rPr>
          <w:rFonts w:ascii="宋体" w:hAnsi="宋体" w:cs="宋体" w:hint="eastAsia"/>
          <w:bCs/>
          <w:sz w:val="24"/>
          <w:szCs w:val="24"/>
        </w:rPr>
        <w:t>6</w:t>
      </w:r>
      <w:r>
        <w:rPr>
          <w:rFonts w:ascii="宋体" w:hAnsi="宋体" w:cs="宋体" w:hint="eastAsia"/>
          <w:bCs/>
          <w:sz w:val="24"/>
          <w:szCs w:val="24"/>
        </w:rPr>
        <w:t>套针对客户服务感知提升“低成本、高感知”的服务措施；</w:t>
      </w:r>
    </w:p>
    <w:p w14:paraId="6A9BA626" w14:textId="4996B671" w:rsidR="00A3682A" w:rsidRDefault="00131D1A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输</w:t>
      </w:r>
      <w:r>
        <w:rPr>
          <w:rFonts w:ascii="宋体" w:hAnsi="宋体" w:cs="宋体" w:hint="eastAsia"/>
          <w:bCs/>
          <w:sz w:val="24"/>
          <w:szCs w:val="24"/>
        </w:rPr>
        <w:t>出</w:t>
      </w:r>
      <w:r>
        <w:rPr>
          <w:rFonts w:ascii="宋体" w:hAnsi="宋体" w:cs="宋体" w:hint="eastAsia"/>
          <w:bCs/>
          <w:sz w:val="24"/>
          <w:szCs w:val="24"/>
        </w:rPr>
        <w:t>6</w:t>
      </w:r>
      <w:r>
        <w:rPr>
          <w:rFonts w:ascii="宋体" w:hAnsi="宋体" w:cs="宋体" w:hint="eastAsia"/>
          <w:bCs/>
          <w:sz w:val="24"/>
          <w:szCs w:val="24"/>
        </w:rPr>
        <w:t>套常见客户异议的解答话术；</w:t>
      </w:r>
    </w:p>
    <w:p w14:paraId="7041F238" w14:textId="77777777" w:rsidR="00A3682A" w:rsidRDefault="00A3682A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</w:p>
    <w:p w14:paraId="2CF63632" w14:textId="77777777" w:rsidR="00A3682A" w:rsidRDefault="00131D1A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第</w:t>
      </w: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二讲：服务场景</w:t>
      </w:r>
      <w:proofErr w:type="gramStart"/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—不同</w:t>
      </w:r>
      <w:proofErr w:type="gramEnd"/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场景下的服务体验强化</w:t>
      </w:r>
    </w:p>
    <w:p w14:paraId="7C89ECB5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一、服务创新研讨—我们不一样</w:t>
      </w:r>
    </w:p>
    <w:p w14:paraId="524AE612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</w:t>
      </w:r>
      <w:r>
        <w:rPr>
          <w:rFonts w:ascii="宋体" w:hAnsi="宋体" w:cs="宋体" w:hint="eastAsia"/>
          <w:b/>
          <w:sz w:val="24"/>
          <w:szCs w:val="24"/>
        </w:rPr>
        <w:t>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服务场景需求洞察模型：</w:t>
      </w:r>
      <w:r>
        <w:rPr>
          <w:rFonts w:ascii="宋体" w:hAnsi="宋体" w:cs="宋体" w:hint="eastAsia"/>
          <w:b/>
          <w:sz w:val="24"/>
          <w:szCs w:val="24"/>
        </w:rPr>
        <w:t>PEST+4C</w:t>
      </w:r>
    </w:p>
    <w:p w14:paraId="1E69265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发现危机点，发现机会点</w:t>
      </w:r>
    </w:p>
    <w:p w14:paraId="42F1B838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针对危机的预防措施、针对机会的推动措施</w:t>
      </w:r>
    </w:p>
    <w:p w14:paraId="4E350E8A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寻找服务焦点</w:t>
      </w:r>
    </w:p>
    <w:p w14:paraId="647BA7EF" w14:textId="77777777" w:rsidR="00A3682A" w:rsidRDefault="00131D1A">
      <w:pPr>
        <w:pStyle w:val="a7"/>
        <w:autoSpaceDE w:val="0"/>
        <w:autoSpaceDN w:val="0"/>
        <w:adjustRightInd w:val="0"/>
        <w:spacing w:line="480" w:lineRule="exact"/>
        <w:ind w:left="420" w:firstLineChars="0" w:hanging="4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</w:t>
      </w:r>
      <w:r>
        <w:rPr>
          <w:rFonts w:ascii="宋体" w:hAnsi="宋体" w:cs="宋体" w:hint="eastAsia"/>
          <w:b/>
          <w:sz w:val="24"/>
          <w:szCs w:val="24"/>
        </w:rPr>
        <w:t>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举一反三</w:t>
      </w:r>
      <w:proofErr w:type="gramStart"/>
      <w:r>
        <w:rPr>
          <w:rFonts w:ascii="宋体" w:hAnsi="宋体" w:cs="宋体" w:hint="eastAsia"/>
          <w:b/>
          <w:sz w:val="24"/>
          <w:szCs w:val="24"/>
        </w:rPr>
        <w:t>—找到</w:t>
      </w:r>
      <w:proofErr w:type="gramEnd"/>
      <w:r>
        <w:rPr>
          <w:rFonts w:ascii="宋体" w:hAnsi="宋体" w:cs="宋体" w:hint="eastAsia"/>
          <w:b/>
          <w:sz w:val="24"/>
          <w:szCs w:val="24"/>
        </w:rPr>
        <w:t>更多的服务提升举措</w:t>
      </w:r>
    </w:p>
    <w:p w14:paraId="76E679ED" w14:textId="77777777" w:rsidR="00A3682A" w:rsidRDefault="00131D1A">
      <w:pPr>
        <w:pStyle w:val="a7"/>
        <w:autoSpaceDE w:val="0"/>
        <w:autoSpaceDN w:val="0"/>
        <w:adjustRightInd w:val="0"/>
        <w:spacing w:line="480" w:lineRule="exact"/>
        <w:ind w:left="420" w:firstLineChars="0" w:hanging="4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常用适用场景</w:t>
      </w:r>
    </w:p>
    <w:p w14:paraId="02E06DD7" w14:textId="77777777" w:rsidR="00A3682A" w:rsidRDefault="00131D1A">
      <w:pPr>
        <w:pStyle w:val="a7"/>
        <w:autoSpaceDE w:val="0"/>
        <w:autoSpaceDN w:val="0"/>
        <w:adjustRightInd w:val="0"/>
        <w:spacing w:line="480" w:lineRule="exact"/>
        <w:ind w:left="420" w:firstLineChars="0" w:hanging="4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归属特性类别</w:t>
      </w:r>
    </w:p>
    <w:p w14:paraId="76E28494" w14:textId="77777777" w:rsidR="00A3682A" w:rsidRDefault="00131D1A">
      <w:pPr>
        <w:pStyle w:val="a7"/>
        <w:autoSpaceDE w:val="0"/>
        <w:autoSpaceDN w:val="0"/>
        <w:adjustRightInd w:val="0"/>
        <w:spacing w:line="480" w:lineRule="exact"/>
        <w:ind w:left="420" w:firstLineChars="0" w:hanging="420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）</w:t>
      </w:r>
      <w:r>
        <w:rPr>
          <w:rFonts w:ascii="宋体" w:hAnsi="宋体" w:cs="宋体" w:hint="eastAsia"/>
          <w:bCs/>
          <w:sz w:val="24"/>
          <w:szCs w:val="24"/>
        </w:rPr>
        <w:t>分支延展</w:t>
      </w:r>
    </w:p>
    <w:p w14:paraId="6B0519CD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二</w:t>
      </w:r>
      <w:r>
        <w:rPr>
          <w:rFonts w:ascii="宋体" w:hAnsi="宋体" w:cs="宋体" w:hint="eastAsia"/>
          <w:b/>
          <w:color w:val="C45911"/>
          <w:sz w:val="24"/>
          <w:szCs w:val="24"/>
        </w:rPr>
        <w:t>、服务场景感知提升</w:t>
      </w:r>
      <w:proofErr w:type="gramStart"/>
      <w:r>
        <w:rPr>
          <w:rFonts w:ascii="宋体" w:hAnsi="宋体" w:cs="宋体" w:hint="eastAsia"/>
          <w:b/>
          <w:color w:val="C45911"/>
          <w:sz w:val="24"/>
          <w:szCs w:val="24"/>
        </w:rPr>
        <w:t>—电话客</w:t>
      </w:r>
      <w:proofErr w:type="gramEnd"/>
      <w:r>
        <w:rPr>
          <w:rFonts w:ascii="宋体" w:hAnsi="宋体" w:cs="宋体" w:hint="eastAsia"/>
          <w:b/>
          <w:color w:val="C45911"/>
          <w:sz w:val="24"/>
          <w:szCs w:val="24"/>
        </w:rPr>
        <w:t>服</w:t>
      </w:r>
    </w:p>
    <w:p w14:paraId="3DBBBDF1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.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电话接听要领</w:t>
      </w:r>
    </w:p>
    <w:p w14:paraId="667292C0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营造合适通话环境</w:t>
      </w:r>
    </w:p>
    <w:p w14:paraId="5474C589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开场恰当问候对方</w:t>
      </w:r>
    </w:p>
    <w:p w14:paraId="1ECB074B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寒暄倾听及时反馈</w:t>
      </w:r>
    </w:p>
    <w:p w14:paraId="6DE378A6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4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关键要点快速记录</w:t>
      </w:r>
    </w:p>
    <w:p w14:paraId="4A985F2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.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电话拨打步骤</w:t>
      </w:r>
    </w:p>
    <w:p w14:paraId="528850AF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事前准备</w:t>
      </w:r>
    </w:p>
    <w:p w14:paraId="528C35C5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问候对方</w:t>
      </w:r>
    </w:p>
    <w:p w14:paraId="67F7AB7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说明来意</w:t>
      </w:r>
    </w:p>
    <w:p w14:paraId="237AF451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4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表示感谢</w:t>
      </w:r>
    </w:p>
    <w:p w14:paraId="3EFB7E59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.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电话拨打三注意</w:t>
      </w:r>
    </w:p>
    <w:p w14:paraId="512AFBA4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注意时间</w:t>
      </w:r>
    </w:p>
    <w:p w14:paraId="79049E36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注意状态</w:t>
      </w:r>
    </w:p>
    <w:p w14:paraId="41368370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注意语气</w:t>
      </w:r>
    </w:p>
    <w:p w14:paraId="635D4969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4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.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遇到尴尬怎么办</w:t>
      </w:r>
    </w:p>
    <w:p w14:paraId="0CD6264D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对方在忙</w:t>
      </w:r>
    </w:p>
    <w:p w14:paraId="0E8813B2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对方误会了</w:t>
      </w:r>
    </w:p>
    <w:p w14:paraId="15683E3A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第三方介入</w:t>
      </w:r>
    </w:p>
    <w:p w14:paraId="5B27F123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5</w:t>
      </w:r>
      <w:r>
        <w:rPr>
          <w:rFonts w:ascii="宋体" w:hAnsi="宋体" w:cs="宋体" w:hint="eastAsia"/>
          <w:b/>
          <w:sz w:val="24"/>
          <w:szCs w:val="24"/>
        </w:rPr>
        <w:t>.</w:t>
      </w:r>
      <w:r>
        <w:rPr>
          <w:rFonts w:ascii="宋体" w:hAnsi="宋体" w:cs="宋体" w:hint="eastAsia"/>
          <w:b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适当妥协</w:t>
      </w:r>
    </w:p>
    <w:p w14:paraId="265AC327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为了稳定当下</w:t>
      </w:r>
    </w:p>
    <w:p w14:paraId="02FD772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为了化解危机</w:t>
      </w:r>
    </w:p>
    <w:p w14:paraId="50D1C22D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为了后续联系</w:t>
      </w:r>
    </w:p>
    <w:p w14:paraId="1A132779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三</w:t>
      </w:r>
      <w:r>
        <w:rPr>
          <w:rFonts w:ascii="宋体" w:hAnsi="宋体" w:cs="宋体" w:hint="eastAsia"/>
          <w:b/>
          <w:color w:val="C45911"/>
          <w:sz w:val="24"/>
          <w:szCs w:val="24"/>
        </w:rPr>
        <w:t>、服务场景感知提升</w:t>
      </w:r>
      <w:proofErr w:type="gramStart"/>
      <w:r>
        <w:rPr>
          <w:rFonts w:ascii="宋体" w:hAnsi="宋体" w:cs="宋体" w:hint="eastAsia"/>
          <w:b/>
          <w:color w:val="C45911"/>
          <w:sz w:val="24"/>
          <w:szCs w:val="24"/>
        </w:rPr>
        <w:t>—微信</w:t>
      </w:r>
      <w:proofErr w:type="gramEnd"/>
      <w:r>
        <w:rPr>
          <w:rFonts w:ascii="宋体" w:hAnsi="宋体" w:cs="宋体" w:hint="eastAsia"/>
          <w:b/>
          <w:color w:val="C45911"/>
          <w:sz w:val="24"/>
          <w:szCs w:val="24"/>
        </w:rPr>
        <w:t>沟通</w:t>
      </w:r>
    </w:p>
    <w:p w14:paraId="6BDDFF62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.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添加微信的</w:t>
      </w:r>
      <w:proofErr w:type="gramEnd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技巧</w:t>
      </w:r>
    </w:p>
    <w:p w14:paraId="3E9B35CF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客户没通过怎么办</w:t>
      </w:r>
    </w:p>
    <w:p w14:paraId="636C0C8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加好友后你需要做什么</w:t>
      </w:r>
    </w:p>
    <w:p w14:paraId="432A92E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.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发送微信的</w:t>
      </w:r>
      <w:proofErr w:type="gramEnd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注意</w:t>
      </w:r>
    </w:p>
    <w:p w14:paraId="53538B27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发送时间</w:t>
      </w:r>
    </w:p>
    <w:p w14:paraId="470E3713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如何开启聊天</w:t>
      </w:r>
    </w:p>
    <w:p w14:paraId="0763C0ED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语音、视频与电话的区别</w:t>
      </w:r>
    </w:p>
    <w:p w14:paraId="18ED0297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4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注意排版</w:t>
      </w:r>
    </w:p>
    <w:p w14:paraId="57892110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5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说明意图</w:t>
      </w:r>
    </w:p>
    <w:p w14:paraId="42C64438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.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回复微信的</w:t>
      </w:r>
      <w:proofErr w:type="gramEnd"/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要点</w:t>
      </w:r>
    </w:p>
    <w:p w14:paraId="4B33F747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如何收尾</w:t>
      </w:r>
    </w:p>
    <w:p w14:paraId="23A23DF4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如何总结</w:t>
      </w:r>
    </w:p>
    <w:p w14:paraId="222F8758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慎用</w:t>
      </w: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嗯和哦</w:t>
      </w:r>
      <w:proofErr w:type="gramEnd"/>
    </w:p>
    <w:p w14:paraId="1467FC4F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/>
          <w:sz w:val="24"/>
          <w:szCs w:val="24"/>
        </w:rPr>
      </w:pPr>
      <w:r>
        <w:rPr>
          <w:rFonts w:ascii="宋体" w:hAnsi="宋体" w:cs="宋体" w:hint="eastAsia"/>
          <w:b/>
          <w:color w:val="C45911"/>
          <w:sz w:val="24"/>
          <w:szCs w:val="24"/>
        </w:rPr>
        <w:t>四</w:t>
      </w:r>
      <w:r>
        <w:rPr>
          <w:rFonts w:ascii="宋体" w:hAnsi="宋体" w:cs="宋体" w:hint="eastAsia"/>
          <w:b/>
          <w:color w:val="C45911"/>
          <w:sz w:val="24"/>
          <w:szCs w:val="24"/>
        </w:rPr>
        <w:t>、服务场景感知提升—上门拜访</w:t>
      </w:r>
    </w:p>
    <w:p w14:paraId="74472528" w14:textId="77777777" w:rsidR="00A3682A" w:rsidRPr="00131D1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 w:rsidRPr="00131D1A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1</w:t>
      </w:r>
      <w:r w:rsidRPr="00131D1A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.</w:t>
      </w:r>
      <w:r w:rsidRPr="00131D1A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</w:t>
      </w:r>
      <w:r w:rsidRPr="00131D1A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上门服务三个准备</w:t>
      </w:r>
    </w:p>
    <w:p w14:paraId="68697427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信息准备</w:t>
      </w:r>
    </w:p>
    <w:p w14:paraId="3099E97D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状态准备</w:t>
      </w:r>
    </w:p>
    <w:p w14:paraId="1B9F3AC7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.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进门服务的礼仪</w:t>
      </w:r>
    </w:p>
    <w:p w14:paraId="469E9A04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如何有效的选择沟通话题</w:t>
      </w:r>
    </w:p>
    <w:p w14:paraId="4D876E5C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禁忌话题</w:t>
      </w:r>
    </w:p>
    <w:p w14:paraId="5FA19045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.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如何有效的询问</w:t>
      </w:r>
    </w:p>
    <w:p w14:paraId="54288088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开放式问题</w:t>
      </w:r>
    </w:p>
    <w:p w14:paraId="30D7B69A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封闭式问题</w:t>
      </w:r>
    </w:p>
    <w:p w14:paraId="5E84F993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4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.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离开时的三个注意</w:t>
      </w:r>
    </w:p>
    <w:p w14:paraId="2E676F1E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1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沟通总结</w:t>
      </w:r>
    </w:p>
    <w:p w14:paraId="511EAF42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2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预约时间</w:t>
      </w:r>
    </w:p>
    <w:p w14:paraId="21365D42" w14:textId="77777777" w:rsidR="00A3682A" w:rsidRDefault="00131D1A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3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离别礼仪</w:t>
      </w:r>
    </w:p>
    <w:p w14:paraId="65BBF7D2" w14:textId="380C0BF5" w:rsidR="00A3682A" w:rsidRPr="00131D1A" w:rsidRDefault="00131D1A" w:rsidP="00131D1A">
      <w:pPr>
        <w:spacing w:line="480" w:lineRule="exac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章</w:t>
      </w:r>
      <w:r>
        <w:rPr>
          <w:rFonts w:ascii="宋体" w:eastAsia="宋体" w:hAnsi="宋体" w:cs="宋体" w:hint="eastAsia"/>
          <w:b/>
          <w:sz w:val="24"/>
          <w:szCs w:val="24"/>
        </w:rPr>
        <w:t>节成果：</w:t>
      </w:r>
      <w:r w:rsidRPr="00131D1A">
        <w:rPr>
          <w:rFonts w:ascii="宋体" w:eastAsia="宋体" w:hAnsi="宋体" w:cs="宋体" w:hint="eastAsia"/>
          <w:color w:val="000000" w:themeColor="text1"/>
          <w:sz w:val="24"/>
          <w:szCs w:val="24"/>
        </w:rPr>
        <w:t>输出</w:t>
      </w:r>
      <w:r w:rsidRPr="00131D1A">
        <w:rPr>
          <w:rFonts w:ascii="宋体" w:eastAsia="宋体" w:hAnsi="宋体" w:cs="宋体" w:hint="eastAsia"/>
          <w:color w:val="000000" w:themeColor="text1"/>
          <w:sz w:val="24"/>
          <w:szCs w:val="24"/>
        </w:rPr>
        <w:t>6</w:t>
      </w:r>
      <w:r w:rsidRPr="00131D1A">
        <w:rPr>
          <w:rFonts w:ascii="宋体" w:eastAsia="宋体" w:hAnsi="宋体" w:cs="宋体" w:hint="eastAsia"/>
          <w:color w:val="000000" w:themeColor="text1"/>
          <w:sz w:val="24"/>
          <w:szCs w:val="24"/>
        </w:rPr>
        <w:t>套针对不同客户服务场景的体验优化策略</w:t>
      </w:r>
    </w:p>
    <w:sectPr w:rsidR="00A3682A" w:rsidRPr="00131D1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7F50F" w14:textId="77777777" w:rsidR="00B075B5" w:rsidRDefault="00B075B5" w:rsidP="00B075B5">
      <w:r>
        <w:separator/>
      </w:r>
    </w:p>
  </w:endnote>
  <w:endnote w:type="continuationSeparator" w:id="0">
    <w:p w14:paraId="6DC1F701" w14:textId="77777777" w:rsidR="00B075B5" w:rsidRDefault="00B075B5" w:rsidP="00B07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7363D" w14:textId="77777777" w:rsidR="00B075B5" w:rsidRDefault="00B075B5" w:rsidP="00B075B5">
      <w:r>
        <w:separator/>
      </w:r>
    </w:p>
  </w:footnote>
  <w:footnote w:type="continuationSeparator" w:id="0">
    <w:p w14:paraId="4ADF8C45" w14:textId="77777777" w:rsidR="00B075B5" w:rsidRDefault="00B075B5" w:rsidP="00B07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Q2ODJjNjJjMDM0YmI3ZGExY2E0YTc3YTc2ZjU5N2UifQ=="/>
  </w:docVars>
  <w:rsids>
    <w:rsidRoot w:val="00DE75A6"/>
    <w:rsid w:val="000156C5"/>
    <w:rsid w:val="0006632B"/>
    <w:rsid w:val="00096E36"/>
    <w:rsid w:val="000C113C"/>
    <w:rsid w:val="00131D1A"/>
    <w:rsid w:val="00161EA4"/>
    <w:rsid w:val="001C6ADE"/>
    <w:rsid w:val="002043C6"/>
    <w:rsid w:val="002825A9"/>
    <w:rsid w:val="002B3DCD"/>
    <w:rsid w:val="002D4F11"/>
    <w:rsid w:val="002F0646"/>
    <w:rsid w:val="0037281A"/>
    <w:rsid w:val="00375B9F"/>
    <w:rsid w:val="00417661"/>
    <w:rsid w:val="00426C4E"/>
    <w:rsid w:val="005B5AA3"/>
    <w:rsid w:val="00603608"/>
    <w:rsid w:val="00692B22"/>
    <w:rsid w:val="006B56D2"/>
    <w:rsid w:val="00704DB6"/>
    <w:rsid w:val="00775FCC"/>
    <w:rsid w:val="007D0031"/>
    <w:rsid w:val="007E7D0C"/>
    <w:rsid w:val="007F2317"/>
    <w:rsid w:val="0080245E"/>
    <w:rsid w:val="008417DE"/>
    <w:rsid w:val="0086590F"/>
    <w:rsid w:val="008A4392"/>
    <w:rsid w:val="009A1093"/>
    <w:rsid w:val="009B6F23"/>
    <w:rsid w:val="00A3682A"/>
    <w:rsid w:val="00A36C7D"/>
    <w:rsid w:val="00A76F70"/>
    <w:rsid w:val="00A9776D"/>
    <w:rsid w:val="00B075B5"/>
    <w:rsid w:val="00B15A26"/>
    <w:rsid w:val="00B43A87"/>
    <w:rsid w:val="00B562D4"/>
    <w:rsid w:val="00B9489F"/>
    <w:rsid w:val="00BD4386"/>
    <w:rsid w:val="00BE5AB7"/>
    <w:rsid w:val="00C879DE"/>
    <w:rsid w:val="00CC3E74"/>
    <w:rsid w:val="00CC3FD8"/>
    <w:rsid w:val="00D700EE"/>
    <w:rsid w:val="00DE75A6"/>
    <w:rsid w:val="00E15C73"/>
    <w:rsid w:val="00E243C7"/>
    <w:rsid w:val="00F068D8"/>
    <w:rsid w:val="00F46181"/>
    <w:rsid w:val="00F74522"/>
    <w:rsid w:val="00F94139"/>
    <w:rsid w:val="2DDD6BFF"/>
    <w:rsid w:val="3DBF4603"/>
    <w:rsid w:val="5162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08DFD"/>
  <w15:docId w15:val="{8990A192-7AB7-48DD-8FC4-3DAE0F5A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No Spacing"/>
    <w:autoRedefine/>
    <w:uiPriority w:val="1"/>
    <w:qFormat/>
    <w:rsid w:val="00B075B5"/>
    <w:pPr>
      <w:widowControl w:val="0"/>
      <w:spacing w:line="480" w:lineRule="exact"/>
      <w:jc w:val="center"/>
    </w:pPr>
    <w:rPr>
      <w:rFonts w:ascii="等线" w:eastAsia="等线" w:hAnsi="等线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16</cp:revision>
  <dcterms:created xsi:type="dcterms:W3CDTF">2023-02-01T03:18:00Z</dcterms:created>
  <dcterms:modified xsi:type="dcterms:W3CDTF">2024-04-17T02:28:00Z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6601EFDF725E4429917A6E76C05914EA_12</vt:lpwstr>
  </property>
</Properties>
</file>