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231DAFA" w14:textId="77777777" w:rsidR="008D1815" w:rsidRPr="008D1815" w:rsidRDefault="008D1815" w:rsidP="008D1815">
      <w:pPr>
        <w:spacing w:line="480" w:lineRule="exact"/>
        <w:jc w:val="center"/>
        <w:rPr>
          <w:rFonts w:ascii="宋体" w:eastAsia="宋体" w:hAnsi="宋体" w:hint="eastAsia"/>
          <w:b/>
          <w:bCs/>
          <w:color w:val="1F4E79"/>
          <w:sz w:val="32"/>
          <w:szCs w:val="32"/>
        </w:rPr>
      </w:pPr>
      <w:r w:rsidRPr="008D1815">
        <w:rPr>
          <w:rFonts w:ascii="宋体" w:eastAsia="宋体" w:hAnsi="宋体" w:hint="eastAsia"/>
          <w:b/>
          <w:bCs/>
          <w:color w:val="1F4E79"/>
          <w:sz w:val="32"/>
          <w:szCs w:val="32"/>
        </w:rPr>
        <w:t>谁与争锋——</w:t>
      </w:r>
      <w:proofErr w:type="gramStart"/>
      <w:r w:rsidRPr="008D1815">
        <w:rPr>
          <w:rFonts w:ascii="宋体" w:eastAsia="宋体" w:hAnsi="宋体" w:hint="eastAsia"/>
          <w:b/>
          <w:bCs/>
          <w:color w:val="1F4E79"/>
          <w:sz w:val="32"/>
          <w:szCs w:val="32"/>
        </w:rPr>
        <w:t>销冠养成式训战营</w:t>
      </w:r>
      <w:proofErr w:type="gramEnd"/>
    </w:p>
    <w:p w14:paraId="1DAA5E52" w14:textId="77777777" w:rsidR="008D1815" w:rsidRPr="008D1815" w:rsidRDefault="008D1815" w:rsidP="008D1815">
      <w:pPr>
        <w:spacing w:line="480" w:lineRule="exact"/>
        <w:jc w:val="center"/>
        <w:rPr>
          <w:rFonts w:ascii="宋体" w:eastAsia="宋体" w:hAnsi="宋体" w:hint="eastAsia"/>
          <w:b/>
          <w:bCs/>
          <w:color w:val="1F4E79"/>
          <w:sz w:val="32"/>
          <w:szCs w:val="32"/>
        </w:rPr>
      </w:pPr>
      <w:r w:rsidRPr="008D1815">
        <w:rPr>
          <w:rFonts w:ascii="宋体" w:eastAsia="宋体" w:hAnsi="宋体" w:hint="eastAsia"/>
          <w:b/>
          <w:bCs/>
          <w:color w:val="1F4E79"/>
          <w:sz w:val="32"/>
          <w:szCs w:val="32"/>
        </w:rPr>
        <w:t>——重新定义销售训战</w:t>
      </w:r>
    </w:p>
    <w:p w14:paraId="1F7C1344" w14:textId="77777777" w:rsidR="008D1815" w:rsidRDefault="008D1815" w:rsidP="008D1815">
      <w:pPr>
        <w:spacing w:line="480" w:lineRule="exact"/>
        <w:rPr>
          <w:rFonts w:ascii="宋体" w:eastAsia="宋体" w:hAnsi="宋体"/>
          <w:sz w:val="24"/>
        </w:rPr>
      </w:pPr>
    </w:p>
    <w:p w14:paraId="2BF13DCA" w14:textId="31D3A560" w:rsidR="008D1815" w:rsidRPr="008D1815" w:rsidRDefault="008D1815" w:rsidP="008D1815">
      <w:pPr>
        <w:spacing w:line="480" w:lineRule="exact"/>
        <w:rPr>
          <w:rFonts w:ascii="宋体" w:eastAsia="宋体" w:hAnsi="宋体" w:hint="eastAsia"/>
          <w:b/>
          <w:bCs/>
          <w:color w:val="1F4E79"/>
          <w:sz w:val="24"/>
        </w:rPr>
      </w:pPr>
      <w:proofErr w:type="gramStart"/>
      <w:r w:rsidRPr="008D1815">
        <w:rPr>
          <w:rFonts w:ascii="宋体" w:eastAsia="宋体" w:hAnsi="宋体" w:hint="eastAsia"/>
          <w:b/>
          <w:bCs/>
          <w:color w:val="1F4E79"/>
          <w:sz w:val="24"/>
        </w:rPr>
        <w:t>训战背景</w:t>
      </w:r>
      <w:proofErr w:type="gramEnd"/>
      <w:r w:rsidRPr="008D1815">
        <w:rPr>
          <w:rFonts w:ascii="宋体" w:eastAsia="宋体" w:hAnsi="宋体" w:hint="eastAsia"/>
          <w:b/>
          <w:bCs/>
          <w:color w:val="1F4E79"/>
          <w:sz w:val="24"/>
        </w:rPr>
        <w:t>：</w:t>
      </w:r>
    </w:p>
    <w:p w14:paraId="60DC4B98" w14:textId="77777777" w:rsidR="008D1815" w:rsidRPr="008D1815" w:rsidRDefault="008D1815" w:rsidP="008D1815">
      <w:pPr>
        <w:spacing w:line="480" w:lineRule="exact"/>
        <w:ind w:firstLineChars="200" w:firstLine="480"/>
        <w:rPr>
          <w:rFonts w:ascii="宋体" w:eastAsia="宋体" w:hAnsi="宋体" w:hint="eastAsia"/>
          <w:sz w:val="24"/>
        </w:rPr>
      </w:pPr>
      <w:r w:rsidRPr="008D1815">
        <w:rPr>
          <w:rFonts w:ascii="宋体" w:eastAsia="宋体" w:hAnsi="宋体" w:hint="eastAsia"/>
          <w:sz w:val="24"/>
        </w:rPr>
        <w:t>在当今市场竞争日趋白热化，各行各业不仅面临着技术革新的挑战，还面临着客户需求的多样化和市场竞争的白热化。传统的</w:t>
      </w:r>
      <w:proofErr w:type="gramStart"/>
      <w:r w:rsidRPr="008D1815">
        <w:rPr>
          <w:rFonts w:ascii="宋体" w:eastAsia="宋体" w:hAnsi="宋体" w:hint="eastAsia"/>
          <w:sz w:val="24"/>
        </w:rPr>
        <w:t>销售训战模式</w:t>
      </w:r>
      <w:proofErr w:type="gramEnd"/>
      <w:r w:rsidRPr="008D1815">
        <w:rPr>
          <w:rFonts w:ascii="宋体" w:eastAsia="宋体" w:hAnsi="宋体" w:hint="eastAsia"/>
          <w:sz w:val="24"/>
        </w:rPr>
        <w:t>，尤其是以指标为导向</w:t>
      </w:r>
      <w:proofErr w:type="gramStart"/>
      <w:r w:rsidRPr="008D1815">
        <w:rPr>
          <w:rFonts w:ascii="宋体" w:eastAsia="宋体" w:hAnsi="宋体" w:hint="eastAsia"/>
          <w:sz w:val="24"/>
        </w:rPr>
        <w:t>的训战模式</w:t>
      </w:r>
      <w:proofErr w:type="gramEnd"/>
      <w:r w:rsidRPr="008D1815">
        <w:rPr>
          <w:rFonts w:ascii="宋体" w:eastAsia="宋体" w:hAnsi="宋体" w:hint="eastAsia"/>
          <w:sz w:val="24"/>
        </w:rPr>
        <w:t>，已经逐渐暴露出诸多问题。部分一线销售人员面对指标完成的压力，不惜采取夸大其词、误导客户等等不合</w:t>
      </w:r>
      <w:proofErr w:type="gramStart"/>
      <w:r w:rsidRPr="008D1815">
        <w:rPr>
          <w:rFonts w:ascii="宋体" w:eastAsia="宋体" w:hAnsi="宋体" w:hint="eastAsia"/>
          <w:sz w:val="24"/>
        </w:rPr>
        <w:t>规</w:t>
      </w:r>
      <w:proofErr w:type="gramEnd"/>
      <w:r w:rsidRPr="008D1815">
        <w:rPr>
          <w:rFonts w:ascii="宋体" w:eastAsia="宋体" w:hAnsi="宋体" w:hint="eastAsia"/>
          <w:sz w:val="24"/>
        </w:rPr>
        <w:t>销售方式，甚至采取自掏腰包的不合理手段虚增指标。这不仅损害了客户的利益，也严重影响了通信运营商的形象和声誉，同时如果这种负面状况持续下去，还会打击销售人员的斗志，磨灭销售热情。</w:t>
      </w:r>
    </w:p>
    <w:p w14:paraId="7E4CDE8E" w14:textId="77777777" w:rsidR="008D1815" w:rsidRPr="008D1815" w:rsidRDefault="008D1815" w:rsidP="008D1815">
      <w:pPr>
        <w:spacing w:line="480" w:lineRule="exact"/>
        <w:ind w:firstLineChars="200" w:firstLine="480"/>
        <w:rPr>
          <w:rFonts w:ascii="宋体" w:eastAsia="宋体" w:hAnsi="宋体" w:hint="eastAsia"/>
          <w:sz w:val="24"/>
        </w:rPr>
      </w:pPr>
      <w:r w:rsidRPr="008D1815">
        <w:rPr>
          <w:rFonts w:ascii="宋体" w:eastAsia="宋体" w:hAnsi="宋体" w:hint="eastAsia"/>
          <w:sz w:val="24"/>
        </w:rPr>
        <w:t>为了应对这一挑战，我们迫切需要一种全新的</w:t>
      </w:r>
      <w:proofErr w:type="gramStart"/>
      <w:r w:rsidRPr="008D1815">
        <w:rPr>
          <w:rFonts w:ascii="宋体" w:eastAsia="宋体" w:hAnsi="宋体" w:hint="eastAsia"/>
          <w:sz w:val="24"/>
        </w:rPr>
        <w:t>销售训战模式</w:t>
      </w:r>
      <w:proofErr w:type="gramEnd"/>
      <w:r w:rsidRPr="008D1815">
        <w:rPr>
          <w:rFonts w:ascii="宋体" w:eastAsia="宋体" w:hAnsi="宋体" w:hint="eastAsia"/>
          <w:sz w:val="24"/>
        </w:rPr>
        <w:t>，它不仅能够激发一线销售人员的潜能，提升销售业绩，更能够以客户为中心，满足客户的真实需求，赢得客户的信任和忠诚。因此，我们推出了《谁与争锋——销冠养成式训战营》课程，旨在通过系统的培训和实战辅导，帮助学员实现销售理念的转变，提升解决方案销售能力，最终实现月度薪酬增长和客户业务投诉率下降的目标。</w:t>
      </w:r>
    </w:p>
    <w:p w14:paraId="682F363F" w14:textId="77777777" w:rsidR="008D1815" w:rsidRDefault="008D1815" w:rsidP="008D1815">
      <w:pPr>
        <w:spacing w:line="480" w:lineRule="exact"/>
        <w:rPr>
          <w:rFonts w:ascii="宋体" w:eastAsia="宋体" w:hAnsi="宋体"/>
          <w:sz w:val="24"/>
        </w:rPr>
      </w:pPr>
    </w:p>
    <w:p w14:paraId="6602F3B5" w14:textId="4D238EEF" w:rsidR="008D1815" w:rsidRPr="008D1815" w:rsidRDefault="008D1815" w:rsidP="008D1815">
      <w:pPr>
        <w:spacing w:line="480" w:lineRule="exact"/>
        <w:rPr>
          <w:rFonts w:ascii="宋体" w:eastAsia="宋体" w:hAnsi="宋体" w:hint="eastAsia"/>
          <w:b/>
          <w:bCs/>
          <w:color w:val="1F4E79"/>
          <w:sz w:val="24"/>
        </w:rPr>
      </w:pPr>
      <w:proofErr w:type="gramStart"/>
      <w:r w:rsidRPr="008D1815">
        <w:rPr>
          <w:rFonts w:ascii="宋体" w:eastAsia="宋体" w:hAnsi="宋体" w:hint="eastAsia"/>
          <w:b/>
          <w:bCs/>
          <w:color w:val="1F4E79"/>
          <w:sz w:val="24"/>
        </w:rPr>
        <w:t>训战目标</w:t>
      </w:r>
      <w:proofErr w:type="gramEnd"/>
      <w:r w:rsidRPr="008D1815">
        <w:rPr>
          <w:rFonts w:ascii="宋体" w:eastAsia="宋体" w:hAnsi="宋体" w:hint="eastAsia"/>
          <w:b/>
          <w:bCs/>
          <w:color w:val="1F4E79"/>
          <w:sz w:val="24"/>
        </w:rPr>
        <w:t>：</w:t>
      </w:r>
    </w:p>
    <w:p w14:paraId="1A4C45FE" w14:textId="5B175152" w:rsidR="008D1815" w:rsidRPr="008D1815" w:rsidRDefault="008D1815" w:rsidP="008D1815">
      <w:pPr>
        <w:spacing w:line="480" w:lineRule="exact"/>
        <w:rPr>
          <w:rFonts w:ascii="宋体" w:eastAsia="宋体" w:hAnsi="宋体"/>
          <w:sz w:val="24"/>
        </w:rPr>
      </w:pPr>
      <w:r>
        <w:rPr>
          <w:rFonts w:ascii="宋体" w:eastAsia="宋体" w:hAnsi="宋体"/>
          <w:sz w:val="24"/>
        </w:rPr>
        <w:t xml:space="preserve">● </w:t>
      </w:r>
      <w:r w:rsidRPr="008D1815">
        <w:rPr>
          <w:rFonts w:ascii="宋体" w:eastAsia="宋体" w:hAnsi="宋体" w:hint="eastAsia"/>
          <w:sz w:val="24"/>
        </w:rPr>
        <w:t>挖掘真需求，拓展真客户</w:t>
      </w:r>
    </w:p>
    <w:p w14:paraId="7B25CF93" w14:textId="5D379842" w:rsidR="008D1815" w:rsidRPr="008D1815" w:rsidRDefault="008D1815" w:rsidP="008D1815">
      <w:pPr>
        <w:spacing w:line="480" w:lineRule="exact"/>
        <w:rPr>
          <w:rFonts w:ascii="宋体" w:eastAsia="宋体" w:hAnsi="宋体"/>
          <w:sz w:val="24"/>
        </w:rPr>
      </w:pPr>
      <w:r>
        <w:rPr>
          <w:rFonts w:ascii="宋体" w:eastAsia="宋体" w:hAnsi="宋体"/>
          <w:sz w:val="24"/>
        </w:rPr>
        <w:t xml:space="preserve">● </w:t>
      </w:r>
      <w:r w:rsidRPr="008D1815">
        <w:rPr>
          <w:rFonts w:ascii="宋体" w:eastAsia="宋体" w:hAnsi="宋体" w:hint="eastAsia"/>
          <w:sz w:val="24"/>
        </w:rPr>
        <w:t>挑战</w:t>
      </w:r>
      <w:proofErr w:type="gramStart"/>
      <w:r w:rsidRPr="008D1815">
        <w:rPr>
          <w:rFonts w:ascii="宋体" w:eastAsia="宋体" w:hAnsi="宋体" w:hint="eastAsia"/>
          <w:sz w:val="24"/>
        </w:rPr>
        <w:t>实现训战学员</w:t>
      </w:r>
      <w:proofErr w:type="gramEnd"/>
      <w:r w:rsidRPr="008D1815">
        <w:rPr>
          <w:rFonts w:ascii="宋体" w:eastAsia="宋体" w:hAnsi="宋体" w:hint="eastAsia"/>
          <w:sz w:val="24"/>
        </w:rPr>
        <w:t>月度平均薪酬增长</w:t>
      </w:r>
      <w:r w:rsidRPr="008D1815">
        <w:rPr>
          <w:rFonts w:ascii="宋体" w:eastAsia="宋体" w:hAnsi="宋体"/>
          <w:sz w:val="24"/>
        </w:rPr>
        <w:t>30%</w:t>
      </w:r>
      <w:r w:rsidRPr="008D1815">
        <w:rPr>
          <w:rFonts w:ascii="宋体" w:eastAsia="宋体" w:hAnsi="宋体" w:hint="eastAsia"/>
          <w:sz w:val="24"/>
        </w:rPr>
        <w:t>以上</w:t>
      </w:r>
    </w:p>
    <w:p w14:paraId="74994458" w14:textId="77695870" w:rsidR="008D1815" w:rsidRPr="008D1815" w:rsidRDefault="008D1815" w:rsidP="008D1815">
      <w:pPr>
        <w:spacing w:line="480" w:lineRule="exact"/>
        <w:rPr>
          <w:rFonts w:ascii="宋体" w:eastAsia="宋体" w:hAnsi="宋体"/>
          <w:sz w:val="24"/>
        </w:rPr>
      </w:pPr>
      <w:r>
        <w:rPr>
          <w:rFonts w:ascii="宋体" w:eastAsia="宋体" w:hAnsi="宋体"/>
          <w:sz w:val="24"/>
        </w:rPr>
        <w:t xml:space="preserve">● </w:t>
      </w:r>
      <w:r w:rsidRPr="008D1815">
        <w:rPr>
          <w:rFonts w:ascii="宋体" w:eastAsia="宋体" w:hAnsi="宋体" w:hint="eastAsia"/>
          <w:sz w:val="24"/>
        </w:rPr>
        <w:t>客户业务投诉率下降</w:t>
      </w:r>
      <w:r w:rsidRPr="008D1815">
        <w:rPr>
          <w:rFonts w:ascii="宋体" w:eastAsia="宋体" w:hAnsi="宋体"/>
          <w:sz w:val="24"/>
        </w:rPr>
        <w:t>10%</w:t>
      </w:r>
      <w:r w:rsidRPr="008D1815">
        <w:rPr>
          <w:rFonts w:ascii="宋体" w:eastAsia="宋体" w:hAnsi="宋体" w:hint="eastAsia"/>
          <w:sz w:val="24"/>
        </w:rPr>
        <w:t>以上</w:t>
      </w:r>
    </w:p>
    <w:p w14:paraId="36DFCD3E" w14:textId="0FBDC3D2" w:rsidR="008D1815" w:rsidRPr="008D1815" w:rsidRDefault="008D1815" w:rsidP="008D1815">
      <w:pPr>
        <w:spacing w:line="480" w:lineRule="exact"/>
        <w:rPr>
          <w:rFonts w:ascii="宋体" w:eastAsia="宋体" w:hAnsi="宋体"/>
          <w:sz w:val="24"/>
        </w:rPr>
      </w:pPr>
      <w:r>
        <w:rPr>
          <w:rFonts w:ascii="宋体" w:eastAsia="宋体" w:hAnsi="宋体"/>
          <w:sz w:val="24"/>
        </w:rPr>
        <w:t xml:space="preserve">● </w:t>
      </w:r>
      <w:r w:rsidRPr="008D1815">
        <w:rPr>
          <w:rFonts w:ascii="宋体" w:eastAsia="宋体" w:hAnsi="宋体" w:hint="eastAsia"/>
          <w:sz w:val="24"/>
        </w:rPr>
        <w:t>转变销售模式，从指标驱动转向以客户为中心，成就客户，成就员工</w:t>
      </w:r>
    </w:p>
    <w:p w14:paraId="42D1A54E" w14:textId="7B9DFE96" w:rsidR="008D1815" w:rsidRPr="008D1815" w:rsidRDefault="008D1815" w:rsidP="008D1815">
      <w:pPr>
        <w:spacing w:line="480" w:lineRule="exact"/>
        <w:rPr>
          <w:rFonts w:ascii="宋体" w:eastAsia="宋体" w:hAnsi="宋体"/>
          <w:sz w:val="24"/>
        </w:rPr>
      </w:pPr>
      <w:r>
        <w:rPr>
          <w:rFonts w:ascii="宋体" w:eastAsia="宋体" w:hAnsi="宋体"/>
          <w:sz w:val="24"/>
        </w:rPr>
        <w:t xml:space="preserve">● </w:t>
      </w:r>
      <w:r w:rsidRPr="008D1815">
        <w:rPr>
          <w:rFonts w:ascii="宋体" w:eastAsia="宋体" w:hAnsi="宋体" w:hint="eastAsia"/>
          <w:sz w:val="24"/>
        </w:rPr>
        <w:t>提升销售团队的解决方案销售能力</w:t>
      </w:r>
    </w:p>
    <w:p w14:paraId="544E8C26" w14:textId="77777777" w:rsidR="008D1815" w:rsidRDefault="008D1815" w:rsidP="008D1815">
      <w:pPr>
        <w:spacing w:line="480" w:lineRule="exact"/>
        <w:rPr>
          <w:rFonts w:ascii="宋体" w:eastAsia="宋体" w:hAnsi="宋体"/>
          <w:b/>
          <w:bCs/>
          <w:color w:val="1F4E79"/>
          <w:sz w:val="24"/>
        </w:rPr>
      </w:pPr>
    </w:p>
    <w:p w14:paraId="7FBF7CBF" w14:textId="2B937DD1" w:rsidR="008D1815" w:rsidRPr="008D1815" w:rsidRDefault="008D1815" w:rsidP="008D1815">
      <w:pPr>
        <w:spacing w:line="480" w:lineRule="exact"/>
        <w:rPr>
          <w:rFonts w:ascii="宋体" w:eastAsia="宋体" w:hAnsi="宋体" w:hint="eastAsia"/>
          <w:b/>
          <w:bCs/>
          <w:color w:val="1F4E79"/>
          <w:sz w:val="24"/>
        </w:rPr>
      </w:pPr>
      <w:proofErr w:type="gramStart"/>
      <w:r w:rsidRPr="008D1815">
        <w:rPr>
          <w:rFonts w:ascii="宋体" w:eastAsia="宋体" w:hAnsi="宋体" w:hint="eastAsia"/>
          <w:b/>
          <w:bCs/>
          <w:color w:val="1F4E79"/>
          <w:sz w:val="24"/>
        </w:rPr>
        <w:t>训战考核</w:t>
      </w:r>
      <w:proofErr w:type="gramEnd"/>
      <w:r w:rsidRPr="008D1815">
        <w:rPr>
          <w:rFonts w:ascii="宋体" w:eastAsia="宋体" w:hAnsi="宋体" w:hint="eastAsia"/>
          <w:b/>
          <w:bCs/>
          <w:color w:val="1F4E79"/>
          <w:sz w:val="24"/>
        </w:rPr>
        <w:t>规则转变：</w:t>
      </w:r>
    </w:p>
    <w:p w14:paraId="70219C4D" w14:textId="721617AB" w:rsidR="008D1815" w:rsidRPr="008D1815" w:rsidRDefault="008D1815" w:rsidP="008D1815">
      <w:pPr>
        <w:spacing w:line="480" w:lineRule="exact"/>
        <w:rPr>
          <w:rFonts w:ascii="宋体" w:eastAsia="宋体" w:hAnsi="宋体"/>
          <w:sz w:val="24"/>
        </w:rPr>
      </w:pPr>
      <w:r w:rsidRPr="008D1815">
        <w:rPr>
          <w:rFonts w:ascii="宋体" w:eastAsia="宋体" w:hAnsi="宋体" w:hint="eastAsia"/>
          <w:sz w:val="24"/>
        </w:rPr>
        <w:t>◆</w:t>
      </w:r>
      <w:r>
        <w:rPr>
          <w:rFonts w:ascii="宋体" w:eastAsia="宋体" w:hAnsi="宋体" w:hint="eastAsia"/>
          <w:sz w:val="24"/>
        </w:rPr>
        <w:t xml:space="preserve"> </w:t>
      </w:r>
      <w:proofErr w:type="gramStart"/>
      <w:r w:rsidRPr="008D1815">
        <w:rPr>
          <w:rFonts w:ascii="宋体" w:eastAsia="宋体" w:hAnsi="宋体" w:hint="eastAsia"/>
          <w:sz w:val="24"/>
        </w:rPr>
        <w:t>训战不再局限于推单一</w:t>
      </w:r>
      <w:proofErr w:type="gramEnd"/>
      <w:r w:rsidRPr="008D1815">
        <w:rPr>
          <w:rFonts w:ascii="宋体" w:eastAsia="宋体" w:hAnsi="宋体" w:hint="eastAsia"/>
          <w:sz w:val="24"/>
        </w:rPr>
        <w:t>产品，而是推一系列产品组合的解决方案</w:t>
      </w:r>
    </w:p>
    <w:p w14:paraId="54762BFC" w14:textId="346B1B8E" w:rsidR="008D1815" w:rsidRPr="008D1815" w:rsidRDefault="008D1815" w:rsidP="008D1815">
      <w:pPr>
        <w:spacing w:line="480" w:lineRule="exact"/>
        <w:rPr>
          <w:rFonts w:ascii="宋体" w:eastAsia="宋体" w:hAnsi="宋体"/>
          <w:sz w:val="24"/>
        </w:rPr>
      </w:pPr>
      <w:r w:rsidRPr="008D1815">
        <w:rPr>
          <w:rFonts w:ascii="宋体" w:eastAsia="宋体" w:hAnsi="宋体" w:hint="eastAsia"/>
          <w:sz w:val="24"/>
        </w:rPr>
        <w:t>◆</w:t>
      </w:r>
      <w:r>
        <w:rPr>
          <w:rFonts w:ascii="宋体" w:eastAsia="宋体" w:hAnsi="宋体" w:hint="eastAsia"/>
          <w:sz w:val="24"/>
        </w:rPr>
        <w:t xml:space="preserve"> </w:t>
      </w:r>
      <w:r w:rsidRPr="008D1815">
        <w:rPr>
          <w:rFonts w:ascii="宋体" w:eastAsia="宋体" w:hAnsi="宋体" w:hint="eastAsia"/>
          <w:sz w:val="24"/>
        </w:rPr>
        <w:t>每一个产品根据推广的难度系数给予不同的积分值</w:t>
      </w:r>
    </w:p>
    <w:p w14:paraId="54823FAF" w14:textId="2AB00B79" w:rsidR="008D1815" w:rsidRPr="008D1815" w:rsidRDefault="008D1815" w:rsidP="008D1815">
      <w:pPr>
        <w:spacing w:line="480" w:lineRule="exact"/>
        <w:rPr>
          <w:rFonts w:ascii="宋体" w:eastAsia="宋体" w:hAnsi="宋体"/>
          <w:sz w:val="24"/>
        </w:rPr>
      </w:pPr>
      <w:r w:rsidRPr="008D1815">
        <w:rPr>
          <w:rFonts w:ascii="宋体" w:eastAsia="宋体" w:hAnsi="宋体" w:hint="eastAsia"/>
          <w:sz w:val="24"/>
        </w:rPr>
        <w:t>◆</w:t>
      </w:r>
      <w:r>
        <w:rPr>
          <w:rFonts w:ascii="宋体" w:eastAsia="宋体" w:hAnsi="宋体" w:hint="eastAsia"/>
          <w:sz w:val="24"/>
        </w:rPr>
        <w:t xml:space="preserve"> </w:t>
      </w:r>
      <w:r w:rsidRPr="008D1815">
        <w:rPr>
          <w:rFonts w:ascii="宋体" w:eastAsia="宋体" w:hAnsi="宋体" w:hint="eastAsia"/>
          <w:sz w:val="24"/>
        </w:rPr>
        <w:t>最终销售团队成员互相比拼的不再是单一指标，而是通过销售推广各类个性化解决方案带来的总积分</w:t>
      </w:r>
    </w:p>
    <w:p w14:paraId="7A370FA1" w14:textId="77777777" w:rsidR="008D1815" w:rsidRDefault="008D1815" w:rsidP="008D1815">
      <w:pPr>
        <w:spacing w:line="480" w:lineRule="exact"/>
        <w:rPr>
          <w:rFonts w:ascii="宋体" w:eastAsia="宋体" w:hAnsi="宋体"/>
          <w:sz w:val="24"/>
        </w:rPr>
      </w:pPr>
    </w:p>
    <w:p w14:paraId="66281AA8" w14:textId="77777777" w:rsidR="008D1815" w:rsidRPr="008D1815" w:rsidRDefault="008D1815" w:rsidP="008D1815">
      <w:pPr>
        <w:spacing w:line="480" w:lineRule="exact"/>
        <w:rPr>
          <w:rFonts w:ascii="宋体" w:eastAsia="宋体" w:hAnsi="宋体" w:hint="eastAsia"/>
          <w:sz w:val="24"/>
        </w:rPr>
      </w:pPr>
      <w:proofErr w:type="gramStart"/>
      <w:r w:rsidRPr="008D1815">
        <w:rPr>
          <w:rFonts w:ascii="宋体" w:eastAsia="宋体" w:hAnsi="宋体" w:hint="eastAsia"/>
          <w:b/>
          <w:bCs/>
          <w:color w:val="1F4E79"/>
          <w:sz w:val="24"/>
        </w:rPr>
        <w:t>训</w:t>
      </w:r>
      <w:proofErr w:type="gramEnd"/>
      <w:r w:rsidRPr="008D1815">
        <w:rPr>
          <w:rFonts w:ascii="宋体" w:eastAsia="宋体" w:hAnsi="宋体" w:hint="eastAsia"/>
          <w:b/>
          <w:bCs/>
          <w:color w:val="1F4E79"/>
          <w:sz w:val="24"/>
        </w:rPr>
        <w:t>战时间：</w:t>
      </w:r>
      <w:r w:rsidRPr="008D1815">
        <w:rPr>
          <w:rFonts w:ascii="宋体" w:eastAsia="宋体" w:hAnsi="宋体" w:hint="eastAsia"/>
          <w:sz w:val="24"/>
        </w:rPr>
        <w:t>每期4天，1天理论+3天实战+1小时总复盘，6课时/天</w:t>
      </w:r>
    </w:p>
    <w:p w14:paraId="23D1EDF3" w14:textId="127DABDE" w:rsidR="008D1815" w:rsidRPr="008D1815" w:rsidRDefault="008D1815" w:rsidP="008D1815">
      <w:pPr>
        <w:spacing w:line="480" w:lineRule="exact"/>
        <w:rPr>
          <w:rFonts w:ascii="宋体" w:eastAsia="宋体" w:hAnsi="宋体" w:hint="eastAsia"/>
          <w:sz w:val="24"/>
        </w:rPr>
      </w:pPr>
      <w:proofErr w:type="gramStart"/>
      <w:r w:rsidRPr="008D1815">
        <w:rPr>
          <w:rFonts w:ascii="宋体" w:eastAsia="宋体" w:hAnsi="宋体" w:hint="eastAsia"/>
          <w:b/>
          <w:bCs/>
          <w:color w:val="1F4E79"/>
          <w:sz w:val="24"/>
        </w:rPr>
        <w:t>训战对象</w:t>
      </w:r>
      <w:proofErr w:type="gramEnd"/>
      <w:r w:rsidRPr="008D1815">
        <w:rPr>
          <w:rFonts w:ascii="宋体" w:eastAsia="宋体" w:hAnsi="宋体" w:hint="eastAsia"/>
          <w:b/>
          <w:bCs/>
          <w:color w:val="1F4E79"/>
          <w:sz w:val="24"/>
        </w:rPr>
        <w:t>：</w:t>
      </w:r>
      <w:r w:rsidRPr="008D1815">
        <w:rPr>
          <w:rFonts w:ascii="宋体" w:eastAsia="宋体" w:hAnsi="宋体" w:hint="eastAsia"/>
          <w:sz w:val="24"/>
        </w:rPr>
        <w:t>重点面向各行各业的市场一线人员或者有业务指标任务的相关技术人员（参与</w:t>
      </w:r>
      <w:proofErr w:type="gramStart"/>
      <w:r w:rsidRPr="008D1815">
        <w:rPr>
          <w:rFonts w:ascii="宋体" w:eastAsia="宋体" w:hAnsi="宋体" w:hint="eastAsia"/>
          <w:sz w:val="24"/>
        </w:rPr>
        <w:t>本训战</w:t>
      </w:r>
      <w:proofErr w:type="gramEnd"/>
      <w:r w:rsidRPr="008D1815">
        <w:rPr>
          <w:rFonts w:ascii="宋体" w:eastAsia="宋体" w:hAnsi="宋体" w:hint="eastAsia"/>
          <w:sz w:val="24"/>
        </w:rPr>
        <w:t>的学员建议是按照区县分配名额，自愿报名为主，每期人数最好控制在20人左右，并分成4-6支战队，以便老师能够更精细化把控和激发学员潜能）</w:t>
      </w:r>
    </w:p>
    <w:p w14:paraId="369C8A75" w14:textId="77777777" w:rsidR="008D1815" w:rsidRPr="008D1815" w:rsidRDefault="008D1815" w:rsidP="008D1815">
      <w:pPr>
        <w:spacing w:line="480" w:lineRule="exact"/>
        <w:rPr>
          <w:rFonts w:ascii="宋体" w:eastAsia="宋体" w:hAnsi="宋体"/>
          <w:sz w:val="24"/>
        </w:rPr>
      </w:pPr>
    </w:p>
    <w:p w14:paraId="3B322D64" w14:textId="766683BF" w:rsidR="008D1815" w:rsidRPr="008D1815" w:rsidRDefault="008D1815" w:rsidP="008D1815">
      <w:pPr>
        <w:spacing w:line="480" w:lineRule="exact"/>
        <w:jc w:val="center"/>
        <w:rPr>
          <w:rFonts w:ascii="宋体" w:eastAsia="宋体" w:hAnsi="宋体" w:hint="eastAsia"/>
          <w:b/>
          <w:bCs/>
          <w:color w:val="1F4E79"/>
          <w:sz w:val="24"/>
        </w:rPr>
      </w:pPr>
      <w:proofErr w:type="gramStart"/>
      <w:r w:rsidRPr="008D1815">
        <w:rPr>
          <w:rFonts w:ascii="宋体" w:eastAsia="宋体" w:hAnsi="宋体" w:hint="eastAsia"/>
          <w:b/>
          <w:bCs/>
          <w:color w:val="1F4E79"/>
          <w:sz w:val="24"/>
        </w:rPr>
        <w:t>训战安排</w:t>
      </w:r>
      <w:proofErr w:type="gramEnd"/>
    </w:p>
    <w:p w14:paraId="2E7874C2" w14:textId="0A5D819B" w:rsidR="008D1815" w:rsidRPr="008D1815" w:rsidRDefault="008D1815" w:rsidP="008D1815">
      <w:pPr>
        <w:spacing w:line="480" w:lineRule="exact"/>
        <w:rPr>
          <w:rFonts w:ascii="宋体" w:eastAsia="宋体" w:hAnsi="宋体" w:hint="eastAsia"/>
          <w:b/>
          <w:bCs/>
          <w:color w:val="1F4E79"/>
          <w:sz w:val="24"/>
        </w:rPr>
      </w:pPr>
      <w:r w:rsidRPr="008D1815">
        <w:rPr>
          <w:rFonts w:ascii="宋体" w:eastAsia="宋体" w:hAnsi="宋体" w:hint="eastAsia"/>
          <w:b/>
          <w:bCs/>
          <w:color w:val="1F4E79"/>
          <w:sz w:val="24"/>
        </w:rPr>
        <w:t>第一天：现场培训</w:t>
      </w:r>
    </w:p>
    <w:p w14:paraId="5E24108A" w14:textId="77777777" w:rsidR="008D1815" w:rsidRPr="008D1815" w:rsidRDefault="008D1815" w:rsidP="008D1815">
      <w:pPr>
        <w:spacing w:line="480" w:lineRule="exact"/>
        <w:rPr>
          <w:rFonts w:ascii="宋体" w:eastAsia="宋体" w:hAnsi="宋体" w:hint="eastAsia"/>
          <w:b/>
          <w:bCs/>
          <w:color w:val="C45911"/>
          <w:sz w:val="24"/>
        </w:rPr>
      </w:pPr>
      <w:r w:rsidRPr="008D1815">
        <w:rPr>
          <w:rFonts w:ascii="宋体" w:eastAsia="宋体" w:hAnsi="宋体" w:hint="eastAsia"/>
          <w:b/>
          <w:bCs/>
          <w:color w:val="C45911"/>
          <w:sz w:val="24"/>
        </w:rPr>
        <w:t>一、</w:t>
      </w:r>
      <w:proofErr w:type="gramStart"/>
      <w:r w:rsidRPr="008D1815">
        <w:rPr>
          <w:rFonts w:ascii="宋体" w:eastAsia="宋体" w:hAnsi="宋体" w:hint="eastAsia"/>
          <w:b/>
          <w:bCs/>
          <w:color w:val="C45911"/>
          <w:sz w:val="24"/>
        </w:rPr>
        <w:t>训战启动</w:t>
      </w:r>
      <w:proofErr w:type="gramEnd"/>
      <w:r w:rsidRPr="008D1815">
        <w:rPr>
          <w:rFonts w:ascii="宋体" w:eastAsia="宋体" w:hAnsi="宋体" w:hint="eastAsia"/>
          <w:b/>
          <w:bCs/>
          <w:color w:val="C45911"/>
          <w:sz w:val="24"/>
        </w:rPr>
        <w:t>仪式</w:t>
      </w:r>
    </w:p>
    <w:p w14:paraId="289B64B6" w14:textId="7091745D" w:rsidR="008D1815" w:rsidRPr="008D1815" w:rsidRDefault="008D1815" w:rsidP="008D1815">
      <w:pPr>
        <w:spacing w:line="480" w:lineRule="exact"/>
        <w:rPr>
          <w:rFonts w:ascii="宋体" w:eastAsia="宋体" w:hAnsi="宋体" w:hint="eastAsia"/>
          <w:sz w:val="24"/>
        </w:rPr>
      </w:pPr>
      <w:r w:rsidRPr="008D1815">
        <w:rPr>
          <w:rFonts w:ascii="宋体" w:eastAsia="宋体" w:hAnsi="宋体" w:hint="eastAsia"/>
          <w:sz w:val="24"/>
        </w:rPr>
        <w:t>1.</w:t>
      </w:r>
      <w:r>
        <w:rPr>
          <w:rFonts w:ascii="宋体" w:eastAsia="宋体" w:hAnsi="宋体" w:hint="eastAsia"/>
          <w:sz w:val="24"/>
        </w:rPr>
        <w:t xml:space="preserve"> </w:t>
      </w:r>
      <w:r w:rsidRPr="008D1815">
        <w:rPr>
          <w:rFonts w:ascii="宋体" w:eastAsia="宋体" w:hAnsi="宋体" w:hint="eastAsia"/>
          <w:sz w:val="24"/>
        </w:rPr>
        <w:t>领导致辞</w:t>
      </w:r>
      <w:proofErr w:type="gramStart"/>
      <w:r w:rsidRPr="008D1815">
        <w:rPr>
          <w:rFonts w:ascii="宋体" w:eastAsia="宋体" w:hAnsi="宋体" w:hint="eastAsia"/>
          <w:sz w:val="24"/>
        </w:rPr>
        <w:t>与训战营</w:t>
      </w:r>
      <w:proofErr w:type="gramEnd"/>
      <w:r w:rsidRPr="008D1815">
        <w:rPr>
          <w:rFonts w:ascii="宋体" w:eastAsia="宋体" w:hAnsi="宋体" w:hint="eastAsia"/>
          <w:sz w:val="24"/>
        </w:rPr>
        <w:t>介绍</w:t>
      </w:r>
    </w:p>
    <w:p w14:paraId="6C736724" w14:textId="172A0022" w:rsidR="008D1815" w:rsidRPr="008D1815" w:rsidRDefault="008D1815" w:rsidP="008D1815">
      <w:pPr>
        <w:spacing w:line="480" w:lineRule="exact"/>
        <w:rPr>
          <w:rFonts w:ascii="宋体" w:eastAsia="宋体" w:hAnsi="宋体" w:hint="eastAsia"/>
          <w:sz w:val="24"/>
        </w:rPr>
      </w:pPr>
      <w:r w:rsidRPr="008D1815">
        <w:rPr>
          <w:rFonts w:ascii="宋体" w:eastAsia="宋体" w:hAnsi="宋体" w:hint="eastAsia"/>
          <w:sz w:val="24"/>
        </w:rPr>
        <w:t>2.</w:t>
      </w:r>
      <w:r>
        <w:rPr>
          <w:rFonts w:ascii="宋体" w:eastAsia="宋体" w:hAnsi="宋体" w:hint="eastAsia"/>
          <w:sz w:val="24"/>
        </w:rPr>
        <w:t xml:space="preserve"> </w:t>
      </w:r>
      <w:r w:rsidRPr="008D1815">
        <w:rPr>
          <w:rFonts w:ascii="宋体" w:eastAsia="宋体" w:hAnsi="宋体" w:hint="eastAsia"/>
          <w:sz w:val="24"/>
        </w:rPr>
        <w:t>目标设定与期望传达</w:t>
      </w:r>
    </w:p>
    <w:p w14:paraId="2248C5CB" w14:textId="4153E501" w:rsidR="008D1815" w:rsidRPr="008D1815" w:rsidRDefault="008D1815" w:rsidP="008D1815">
      <w:pPr>
        <w:spacing w:line="480" w:lineRule="exact"/>
        <w:rPr>
          <w:rFonts w:ascii="宋体" w:eastAsia="宋体" w:hAnsi="宋体" w:hint="eastAsia"/>
          <w:sz w:val="24"/>
        </w:rPr>
      </w:pPr>
      <w:r w:rsidRPr="008D1815">
        <w:rPr>
          <w:rFonts w:ascii="宋体" w:eastAsia="宋体" w:hAnsi="宋体" w:hint="eastAsia"/>
          <w:sz w:val="24"/>
        </w:rPr>
        <w:t>3.</w:t>
      </w:r>
      <w:r>
        <w:rPr>
          <w:rFonts w:ascii="宋体" w:eastAsia="宋体" w:hAnsi="宋体" w:hint="eastAsia"/>
          <w:sz w:val="24"/>
        </w:rPr>
        <w:t xml:space="preserve"> </w:t>
      </w:r>
      <w:r w:rsidRPr="008D1815">
        <w:rPr>
          <w:rFonts w:ascii="宋体" w:eastAsia="宋体" w:hAnsi="宋体" w:hint="eastAsia"/>
          <w:sz w:val="24"/>
        </w:rPr>
        <w:t>公布积分</w:t>
      </w:r>
      <w:proofErr w:type="gramStart"/>
      <w:r w:rsidRPr="008D1815">
        <w:rPr>
          <w:rFonts w:ascii="宋体" w:eastAsia="宋体" w:hAnsi="宋体" w:hint="eastAsia"/>
          <w:sz w:val="24"/>
        </w:rPr>
        <w:t>制考核</w:t>
      </w:r>
      <w:proofErr w:type="gramEnd"/>
      <w:r w:rsidRPr="008D1815">
        <w:rPr>
          <w:rFonts w:ascii="宋体" w:eastAsia="宋体" w:hAnsi="宋体" w:hint="eastAsia"/>
          <w:sz w:val="24"/>
        </w:rPr>
        <w:t>和奖励机制</w:t>
      </w:r>
    </w:p>
    <w:p w14:paraId="5CD8BE02" w14:textId="77777777" w:rsidR="008D1815" w:rsidRPr="008D1815" w:rsidRDefault="008D1815" w:rsidP="008D1815">
      <w:pPr>
        <w:spacing w:line="480" w:lineRule="exact"/>
        <w:rPr>
          <w:rFonts w:ascii="宋体" w:eastAsia="宋体" w:hAnsi="宋体" w:hint="eastAsia"/>
          <w:b/>
          <w:bCs/>
          <w:color w:val="C45911"/>
          <w:sz w:val="24"/>
        </w:rPr>
      </w:pPr>
      <w:r w:rsidRPr="008D1815">
        <w:rPr>
          <w:rFonts w:ascii="宋体" w:eastAsia="宋体" w:hAnsi="宋体" w:hint="eastAsia"/>
          <w:b/>
          <w:bCs/>
          <w:color w:val="C45911"/>
          <w:sz w:val="24"/>
        </w:rPr>
        <w:t>二、理念重塑</w:t>
      </w:r>
    </w:p>
    <w:p w14:paraId="01FE3496" w14:textId="4A852A3C" w:rsidR="008D1815" w:rsidRPr="008D1815" w:rsidRDefault="008D1815" w:rsidP="008D1815">
      <w:pPr>
        <w:spacing w:line="480" w:lineRule="exact"/>
        <w:rPr>
          <w:rFonts w:ascii="宋体" w:eastAsia="宋体" w:hAnsi="宋体" w:hint="eastAsia"/>
          <w:sz w:val="24"/>
        </w:rPr>
      </w:pPr>
      <w:r w:rsidRPr="008D1815">
        <w:rPr>
          <w:rFonts w:ascii="宋体" w:eastAsia="宋体" w:hAnsi="宋体" w:hint="eastAsia"/>
          <w:sz w:val="24"/>
        </w:rPr>
        <w:t>1.</w:t>
      </w:r>
      <w:r>
        <w:rPr>
          <w:rFonts w:ascii="宋体" w:eastAsia="宋体" w:hAnsi="宋体" w:hint="eastAsia"/>
          <w:sz w:val="24"/>
        </w:rPr>
        <w:t xml:space="preserve"> </w:t>
      </w:r>
      <w:r w:rsidRPr="008D1815">
        <w:rPr>
          <w:rFonts w:ascii="宋体" w:eastAsia="宋体" w:hAnsi="宋体" w:hint="eastAsia"/>
          <w:sz w:val="24"/>
        </w:rPr>
        <w:t>回顾与反思：承前启后总结经验教训</w:t>
      </w:r>
    </w:p>
    <w:p w14:paraId="10341A83" w14:textId="71B21596" w:rsidR="008D1815" w:rsidRPr="008D1815" w:rsidRDefault="008D1815" w:rsidP="008D1815">
      <w:pPr>
        <w:spacing w:line="480" w:lineRule="exact"/>
        <w:rPr>
          <w:rFonts w:ascii="宋体" w:eastAsia="宋体" w:hAnsi="宋体" w:hint="eastAsia"/>
          <w:sz w:val="24"/>
        </w:rPr>
      </w:pPr>
      <w:r w:rsidRPr="008D1815">
        <w:rPr>
          <w:rFonts w:ascii="宋体" w:eastAsia="宋体" w:hAnsi="宋体" w:hint="eastAsia"/>
          <w:sz w:val="24"/>
        </w:rPr>
        <w:t>2.</w:t>
      </w:r>
      <w:r>
        <w:rPr>
          <w:rFonts w:ascii="宋体" w:eastAsia="宋体" w:hAnsi="宋体" w:hint="eastAsia"/>
          <w:sz w:val="24"/>
        </w:rPr>
        <w:t xml:space="preserve"> </w:t>
      </w:r>
      <w:proofErr w:type="gramStart"/>
      <w:r w:rsidRPr="008D1815">
        <w:rPr>
          <w:rFonts w:ascii="宋体" w:eastAsia="宋体" w:hAnsi="宋体" w:hint="eastAsia"/>
          <w:sz w:val="24"/>
        </w:rPr>
        <w:t>新训战</w:t>
      </w:r>
      <w:proofErr w:type="gramEnd"/>
      <w:r w:rsidRPr="008D1815">
        <w:rPr>
          <w:rFonts w:ascii="宋体" w:eastAsia="宋体" w:hAnsi="宋体" w:hint="eastAsia"/>
          <w:sz w:val="24"/>
        </w:rPr>
        <w:t>理念：以客户为中心，成就客户与员工</w:t>
      </w:r>
    </w:p>
    <w:p w14:paraId="39E9DA07" w14:textId="77777777" w:rsidR="008D1815" w:rsidRPr="008D1815" w:rsidRDefault="008D1815" w:rsidP="008D1815">
      <w:pPr>
        <w:spacing w:line="480" w:lineRule="exact"/>
        <w:rPr>
          <w:rFonts w:ascii="宋体" w:eastAsia="宋体" w:hAnsi="宋体" w:hint="eastAsia"/>
          <w:b/>
          <w:bCs/>
          <w:color w:val="C45911"/>
          <w:sz w:val="24"/>
        </w:rPr>
      </w:pPr>
      <w:r w:rsidRPr="008D1815">
        <w:rPr>
          <w:rFonts w:ascii="宋体" w:eastAsia="宋体" w:hAnsi="宋体" w:hint="eastAsia"/>
          <w:b/>
          <w:bCs/>
          <w:color w:val="C45911"/>
          <w:sz w:val="24"/>
        </w:rPr>
        <w:t>三、成交之道的一二一法则</w:t>
      </w:r>
    </w:p>
    <w:p w14:paraId="5B5DFF21" w14:textId="245AAEC3" w:rsidR="008D1815" w:rsidRPr="008D1815" w:rsidRDefault="008D1815" w:rsidP="008D1815">
      <w:pPr>
        <w:spacing w:line="480" w:lineRule="exact"/>
        <w:rPr>
          <w:rFonts w:ascii="宋体" w:eastAsia="宋体" w:hAnsi="宋体" w:hint="eastAsia"/>
          <w:b/>
          <w:bCs/>
          <w:sz w:val="24"/>
        </w:rPr>
      </w:pPr>
      <w:r w:rsidRPr="008D1815">
        <w:rPr>
          <w:rFonts w:ascii="宋体" w:eastAsia="宋体" w:hAnsi="宋体" w:hint="eastAsia"/>
          <w:b/>
          <w:bCs/>
          <w:sz w:val="24"/>
        </w:rPr>
        <w:t>1.</w:t>
      </w:r>
      <w:r>
        <w:rPr>
          <w:rFonts w:ascii="宋体" w:eastAsia="宋体" w:hAnsi="宋体" w:hint="eastAsia"/>
          <w:b/>
          <w:bCs/>
          <w:sz w:val="24"/>
        </w:rPr>
        <w:t xml:space="preserve"> </w:t>
      </w:r>
      <w:r w:rsidRPr="008D1815">
        <w:rPr>
          <w:rFonts w:ascii="宋体" w:eastAsia="宋体" w:hAnsi="宋体" w:hint="eastAsia"/>
          <w:b/>
          <w:bCs/>
          <w:sz w:val="24"/>
        </w:rPr>
        <w:t>一个中心——以建立信任度为中心</w:t>
      </w:r>
    </w:p>
    <w:p w14:paraId="401184DB" w14:textId="77777777" w:rsidR="008D1815" w:rsidRPr="008D1815" w:rsidRDefault="008D1815" w:rsidP="008D1815">
      <w:pPr>
        <w:spacing w:line="480" w:lineRule="exact"/>
        <w:rPr>
          <w:rFonts w:ascii="宋体" w:eastAsia="宋体" w:hAnsi="宋体" w:hint="eastAsia"/>
          <w:sz w:val="24"/>
        </w:rPr>
      </w:pPr>
      <w:r w:rsidRPr="008D1815">
        <w:rPr>
          <w:rFonts w:ascii="宋体" w:eastAsia="宋体" w:hAnsi="宋体" w:hint="eastAsia"/>
          <w:sz w:val="24"/>
        </w:rPr>
        <w:t>1）第一个10：当需要向陌生客户推介自身所在公司时-公司信任度推到10</w:t>
      </w:r>
    </w:p>
    <w:p w14:paraId="7B22A6AA" w14:textId="77777777" w:rsidR="008D1815" w:rsidRPr="008D1815" w:rsidRDefault="008D1815" w:rsidP="008D1815">
      <w:pPr>
        <w:spacing w:line="480" w:lineRule="exact"/>
        <w:rPr>
          <w:rFonts w:ascii="宋体" w:eastAsia="宋体" w:hAnsi="宋体" w:hint="eastAsia"/>
          <w:sz w:val="24"/>
        </w:rPr>
      </w:pPr>
      <w:r w:rsidRPr="008D1815">
        <w:rPr>
          <w:rFonts w:ascii="宋体" w:eastAsia="宋体" w:hAnsi="宋体" w:hint="eastAsia"/>
          <w:sz w:val="24"/>
        </w:rPr>
        <w:t>2）第二个10：当需要在陌生客户面前展现自身的专业度和权威度时-个人信任度推到10</w:t>
      </w:r>
    </w:p>
    <w:p w14:paraId="7B60B12E" w14:textId="77777777" w:rsidR="008D1815" w:rsidRPr="008D1815" w:rsidRDefault="008D1815" w:rsidP="008D1815">
      <w:pPr>
        <w:spacing w:line="480" w:lineRule="exact"/>
        <w:rPr>
          <w:rFonts w:ascii="宋体" w:eastAsia="宋体" w:hAnsi="宋体" w:hint="eastAsia"/>
          <w:sz w:val="24"/>
        </w:rPr>
      </w:pPr>
      <w:r w:rsidRPr="008D1815">
        <w:rPr>
          <w:rFonts w:ascii="宋体" w:eastAsia="宋体" w:hAnsi="宋体" w:hint="eastAsia"/>
          <w:sz w:val="24"/>
        </w:rPr>
        <w:t>3）第三个10：当需要给新老客户呈现所推广产品的价值所在时-产品信任度推到10</w:t>
      </w:r>
    </w:p>
    <w:p w14:paraId="477A216E" w14:textId="45EF28D6" w:rsidR="008D1815" w:rsidRPr="008D1815" w:rsidRDefault="008D1815" w:rsidP="008D1815">
      <w:pPr>
        <w:spacing w:line="480" w:lineRule="exact"/>
        <w:rPr>
          <w:rFonts w:ascii="宋体" w:eastAsia="宋体" w:hAnsi="宋体" w:hint="eastAsia"/>
          <w:b/>
          <w:bCs/>
          <w:sz w:val="24"/>
        </w:rPr>
      </w:pPr>
      <w:r w:rsidRPr="008D1815">
        <w:rPr>
          <w:rFonts w:ascii="宋体" w:eastAsia="宋体" w:hAnsi="宋体" w:hint="eastAsia"/>
          <w:b/>
          <w:bCs/>
          <w:sz w:val="24"/>
        </w:rPr>
        <w:t>2.</w:t>
      </w:r>
      <w:r>
        <w:rPr>
          <w:rFonts w:ascii="宋体" w:eastAsia="宋体" w:hAnsi="宋体" w:hint="eastAsia"/>
          <w:b/>
          <w:bCs/>
          <w:sz w:val="24"/>
        </w:rPr>
        <w:t xml:space="preserve"> </w:t>
      </w:r>
      <w:r w:rsidRPr="008D1815">
        <w:rPr>
          <w:rFonts w:ascii="宋体" w:eastAsia="宋体" w:hAnsi="宋体" w:hint="eastAsia"/>
          <w:b/>
          <w:bCs/>
          <w:sz w:val="24"/>
        </w:rPr>
        <w:t>两大门槛设置</w:t>
      </w:r>
    </w:p>
    <w:p w14:paraId="33614C35" w14:textId="77777777" w:rsidR="008D1815" w:rsidRPr="008D1815" w:rsidRDefault="008D1815" w:rsidP="008D1815">
      <w:pPr>
        <w:spacing w:line="480" w:lineRule="exact"/>
        <w:rPr>
          <w:rFonts w:ascii="宋体" w:eastAsia="宋体" w:hAnsi="宋体" w:hint="eastAsia"/>
          <w:sz w:val="24"/>
        </w:rPr>
      </w:pPr>
      <w:r w:rsidRPr="008D1815">
        <w:rPr>
          <w:rFonts w:ascii="宋体" w:eastAsia="宋体" w:hAnsi="宋体" w:hint="eastAsia"/>
          <w:sz w:val="24"/>
        </w:rPr>
        <w:t>1）第一个门槛：降低行动门槛</w:t>
      </w:r>
    </w:p>
    <w:p w14:paraId="36B55F87" w14:textId="77777777" w:rsidR="008D1815" w:rsidRPr="008D1815" w:rsidRDefault="008D1815" w:rsidP="008D1815">
      <w:pPr>
        <w:spacing w:line="480" w:lineRule="exact"/>
        <w:rPr>
          <w:rFonts w:ascii="宋体" w:eastAsia="宋体" w:hAnsi="宋体" w:hint="eastAsia"/>
          <w:sz w:val="24"/>
        </w:rPr>
      </w:pPr>
      <w:r w:rsidRPr="008D1815">
        <w:rPr>
          <w:rFonts w:ascii="宋体" w:eastAsia="宋体" w:hAnsi="宋体" w:hint="eastAsia"/>
          <w:sz w:val="24"/>
        </w:rPr>
        <w:t>2）第二个门槛：提高痛苦门槛</w:t>
      </w:r>
    </w:p>
    <w:p w14:paraId="671E8273" w14:textId="77777777" w:rsidR="008D1815" w:rsidRPr="008D1815" w:rsidRDefault="008D1815" w:rsidP="008D1815">
      <w:pPr>
        <w:spacing w:line="480" w:lineRule="exact"/>
        <w:rPr>
          <w:rFonts w:ascii="宋体" w:eastAsia="宋体" w:hAnsi="宋体" w:hint="eastAsia"/>
          <w:b/>
          <w:bCs/>
          <w:sz w:val="24"/>
        </w:rPr>
      </w:pPr>
      <w:r w:rsidRPr="008D1815">
        <w:rPr>
          <w:rFonts w:ascii="宋体" w:eastAsia="宋体" w:hAnsi="宋体" w:hint="eastAsia"/>
          <w:b/>
          <w:bCs/>
          <w:sz w:val="24"/>
        </w:rPr>
        <w:t>3. 一份真诚——保持真诚才是必杀技</w:t>
      </w:r>
    </w:p>
    <w:p w14:paraId="187F6FC3" w14:textId="77777777" w:rsidR="008D1815" w:rsidRPr="008D1815" w:rsidRDefault="008D1815" w:rsidP="008D1815">
      <w:pPr>
        <w:spacing w:line="480" w:lineRule="exact"/>
        <w:rPr>
          <w:rFonts w:ascii="宋体" w:eastAsia="宋体" w:hAnsi="宋体" w:hint="eastAsia"/>
          <w:sz w:val="24"/>
        </w:rPr>
      </w:pPr>
      <w:r w:rsidRPr="008D1815">
        <w:rPr>
          <w:rFonts w:ascii="宋体" w:eastAsia="宋体" w:hAnsi="宋体" w:hint="eastAsia"/>
          <w:sz w:val="24"/>
        </w:rPr>
        <w:t>1）真实自我：不做作、</w:t>
      </w:r>
      <w:proofErr w:type="gramStart"/>
      <w:r w:rsidRPr="008D1815">
        <w:rPr>
          <w:rFonts w:ascii="宋体" w:eastAsia="宋体" w:hAnsi="宋体" w:hint="eastAsia"/>
          <w:sz w:val="24"/>
        </w:rPr>
        <w:t>不</w:t>
      </w:r>
      <w:proofErr w:type="gramEnd"/>
      <w:r w:rsidRPr="008D1815">
        <w:rPr>
          <w:rFonts w:ascii="宋体" w:eastAsia="宋体" w:hAnsi="宋体" w:hint="eastAsia"/>
          <w:sz w:val="24"/>
        </w:rPr>
        <w:t>伪装，展现真实的自己</w:t>
      </w:r>
    </w:p>
    <w:p w14:paraId="6BEF5A96" w14:textId="77777777" w:rsidR="008D1815" w:rsidRPr="008D1815" w:rsidRDefault="008D1815" w:rsidP="008D1815">
      <w:pPr>
        <w:spacing w:line="480" w:lineRule="exact"/>
        <w:rPr>
          <w:rFonts w:ascii="宋体" w:eastAsia="宋体" w:hAnsi="宋体" w:hint="eastAsia"/>
          <w:sz w:val="24"/>
        </w:rPr>
      </w:pPr>
      <w:r w:rsidRPr="008D1815">
        <w:rPr>
          <w:rFonts w:ascii="宋体" w:eastAsia="宋体" w:hAnsi="宋体" w:hint="eastAsia"/>
          <w:sz w:val="24"/>
        </w:rPr>
        <w:t>2）诚实无欺：对客户坦诚相待，不隐瞒、不欺骗</w:t>
      </w:r>
    </w:p>
    <w:p w14:paraId="58732906" w14:textId="77777777" w:rsidR="008D1815" w:rsidRPr="008D1815" w:rsidRDefault="008D1815" w:rsidP="008D1815">
      <w:pPr>
        <w:spacing w:line="480" w:lineRule="exact"/>
        <w:rPr>
          <w:rFonts w:ascii="宋体" w:eastAsia="宋体" w:hAnsi="宋体" w:hint="eastAsia"/>
          <w:sz w:val="24"/>
        </w:rPr>
      </w:pPr>
      <w:r w:rsidRPr="008D1815">
        <w:rPr>
          <w:rFonts w:ascii="宋体" w:eastAsia="宋体" w:hAnsi="宋体" w:hint="eastAsia"/>
          <w:sz w:val="24"/>
        </w:rPr>
        <w:t>3）关心客户：关注客户利益，关心其个人及企业成长</w:t>
      </w:r>
    </w:p>
    <w:p w14:paraId="54F9A0D2" w14:textId="77777777" w:rsidR="008D1815" w:rsidRPr="008D1815" w:rsidRDefault="008D1815" w:rsidP="008D1815">
      <w:pPr>
        <w:spacing w:line="480" w:lineRule="exact"/>
        <w:rPr>
          <w:rFonts w:ascii="宋体" w:eastAsia="宋体" w:hAnsi="宋体" w:hint="eastAsia"/>
          <w:sz w:val="24"/>
        </w:rPr>
      </w:pPr>
      <w:r w:rsidRPr="008D1815">
        <w:rPr>
          <w:rFonts w:ascii="宋体" w:eastAsia="宋体" w:hAnsi="宋体" w:hint="eastAsia"/>
          <w:b/>
          <w:bCs/>
          <w:sz w:val="24"/>
        </w:rPr>
        <w:t>顾问式营销潜能小测试：</w:t>
      </w:r>
      <w:proofErr w:type="gramStart"/>
      <w:r w:rsidRPr="008D1815">
        <w:rPr>
          <w:rFonts w:ascii="宋体" w:eastAsia="宋体" w:hAnsi="宋体" w:hint="eastAsia"/>
          <w:sz w:val="24"/>
        </w:rPr>
        <w:t>快问快答急智</w:t>
      </w:r>
      <w:proofErr w:type="gramEnd"/>
      <w:r w:rsidRPr="008D1815">
        <w:rPr>
          <w:rFonts w:ascii="宋体" w:eastAsia="宋体" w:hAnsi="宋体" w:hint="eastAsia"/>
          <w:sz w:val="24"/>
        </w:rPr>
        <w:t>游戏</w:t>
      </w:r>
    </w:p>
    <w:p w14:paraId="079B89BC" w14:textId="77777777" w:rsidR="008D1815" w:rsidRPr="008D1815" w:rsidRDefault="008D1815" w:rsidP="008D1815">
      <w:pPr>
        <w:spacing w:line="480" w:lineRule="exact"/>
        <w:rPr>
          <w:rFonts w:ascii="宋体" w:eastAsia="宋体" w:hAnsi="宋体" w:hint="eastAsia"/>
          <w:b/>
          <w:bCs/>
          <w:color w:val="C45911"/>
          <w:sz w:val="24"/>
        </w:rPr>
      </w:pPr>
      <w:r w:rsidRPr="008D1815">
        <w:rPr>
          <w:rFonts w:ascii="宋体" w:eastAsia="宋体" w:hAnsi="宋体" w:hint="eastAsia"/>
          <w:b/>
          <w:bCs/>
          <w:color w:val="C45911"/>
          <w:sz w:val="24"/>
        </w:rPr>
        <w:t>四、客户真实需求分析</w:t>
      </w:r>
    </w:p>
    <w:p w14:paraId="74FFA4EB" w14:textId="02FE63DA" w:rsidR="008D1815" w:rsidRPr="008D1815" w:rsidRDefault="008D1815" w:rsidP="008D1815">
      <w:pPr>
        <w:spacing w:line="480" w:lineRule="exact"/>
        <w:rPr>
          <w:rFonts w:ascii="宋体" w:eastAsia="宋体" w:hAnsi="宋体" w:hint="eastAsia"/>
          <w:sz w:val="24"/>
        </w:rPr>
      </w:pPr>
      <w:r w:rsidRPr="008D1815">
        <w:rPr>
          <w:rFonts w:ascii="宋体" w:eastAsia="宋体" w:hAnsi="宋体" w:hint="eastAsia"/>
          <w:sz w:val="24"/>
        </w:rPr>
        <w:t>1.</w:t>
      </w:r>
      <w:r>
        <w:rPr>
          <w:rFonts w:ascii="宋体" w:eastAsia="宋体" w:hAnsi="宋体" w:hint="eastAsia"/>
          <w:sz w:val="24"/>
        </w:rPr>
        <w:t xml:space="preserve"> </w:t>
      </w:r>
      <w:r w:rsidRPr="008D1815">
        <w:rPr>
          <w:rFonts w:ascii="宋体" w:eastAsia="宋体" w:hAnsi="宋体" w:hint="eastAsia"/>
          <w:sz w:val="24"/>
        </w:rPr>
        <w:t>客户画像构建</w:t>
      </w:r>
    </w:p>
    <w:p w14:paraId="0E66D159" w14:textId="744947F5" w:rsidR="008D1815" w:rsidRPr="008D1815" w:rsidRDefault="008D1815" w:rsidP="008D1815">
      <w:pPr>
        <w:spacing w:line="480" w:lineRule="exact"/>
        <w:rPr>
          <w:rFonts w:ascii="宋体" w:eastAsia="宋体" w:hAnsi="宋体" w:hint="eastAsia"/>
          <w:sz w:val="24"/>
        </w:rPr>
      </w:pPr>
      <w:r w:rsidRPr="008D1815">
        <w:rPr>
          <w:rFonts w:ascii="宋体" w:eastAsia="宋体" w:hAnsi="宋体" w:hint="eastAsia"/>
          <w:sz w:val="24"/>
        </w:rPr>
        <w:t>2.</w:t>
      </w:r>
      <w:r>
        <w:rPr>
          <w:rFonts w:ascii="宋体" w:eastAsia="宋体" w:hAnsi="宋体" w:hint="eastAsia"/>
          <w:sz w:val="24"/>
        </w:rPr>
        <w:t xml:space="preserve"> </w:t>
      </w:r>
      <w:r w:rsidRPr="008D1815">
        <w:rPr>
          <w:rFonts w:ascii="宋体" w:eastAsia="宋体" w:hAnsi="宋体" w:hint="eastAsia"/>
          <w:sz w:val="24"/>
        </w:rPr>
        <w:t>客户需求洞察技巧</w:t>
      </w:r>
    </w:p>
    <w:p w14:paraId="1979EE1E" w14:textId="3A5A70D3" w:rsidR="008D1815" w:rsidRPr="008D1815" w:rsidRDefault="008D1815" w:rsidP="008D1815">
      <w:pPr>
        <w:spacing w:line="480" w:lineRule="exact"/>
        <w:rPr>
          <w:rFonts w:ascii="宋体" w:eastAsia="宋体" w:hAnsi="宋体" w:hint="eastAsia"/>
          <w:sz w:val="24"/>
        </w:rPr>
      </w:pPr>
      <w:r w:rsidRPr="008D1815">
        <w:rPr>
          <w:rFonts w:ascii="宋体" w:eastAsia="宋体" w:hAnsi="宋体" w:hint="eastAsia"/>
          <w:sz w:val="24"/>
        </w:rPr>
        <w:t>3.</w:t>
      </w:r>
      <w:r>
        <w:rPr>
          <w:rFonts w:ascii="宋体" w:eastAsia="宋体" w:hAnsi="宋体" w:hint="eastAsia"/>
          <w:sz w:val="24"/>
        </w:rPr>
        <w:t xml:space="preserve"> </w:t>
      </w:r>
      <w:r w:rsidRPr="008D1815">
        <w:rPr>
          <w:rFonts w:ascii="宋体" w:eastAsia="宋体" w:hAnsi="宋体" w:hint="eastAsia"/>
          <w:sz w:val="24"/>
        </w:rPr>
        <w:t>实战案例分析：成功与失败</w:t>
      </w:r>
    </w:p>
    <w:p w14:paraId="75B0C3DF" w14:textId="77777777" w:rsidR="008D1815" w:rsidRPr="008D1815" w:rsidRDefault="008D1815" w:rsidP="008D1815">
      <w:pPr>
        <w:spacing w:line="480" w:lineRule="exact"/>
        <w:rPr>
          <w:rFonts w:ascii="宋体" w:eastAsia="宋体" w:hAnsi="宋体" w:hint="eastAsia"/>
          <w:b/>
          <w:bCs/>
          <w:color w:val="C45911"/>
          <w:sz w:val="24"/>
        </w:rPr>
      </w:pPr>
      <w:r w:rsidRPr="008D1815">
        <w:rPr>
          <w:rFonts w:ascii="宋体" w:eastAsia="宋体" w:hAnsi="宋体" w:hint="eastAsia"/>
          <w:b/>
          <w:bCs/>
          <w:color w:val="C45911"/>
          <w:sz w:val="24"/>
        </w:rPr>
        <w:t>五、解决方案销售法</w:t>
      </w:r>
    </w:p>
    <w:p w14:paraId="19572D16" w14:textId="3AA731EF" w:rsidR="008D1815" w:rsidRPr="008D1815" w:rsidRDefault="008D1815" w:rsidP="008D1815">
      <w:pPr>
        <w:spacing w:line="480" w:lineRule="exact"/>
        <w:rPr>
          <w:rFonts w:ascii="宋体" w:eastAsia="宋体" w:hAnsi="宋体" w:hint="eastAsia"/>
          <w:sz w:val="24"/>
        </w:rPr>
      </w:pPr>
      <w:r w:rsidRPr="008D1815">
        <w:rPr>
          <w:rFonts w:ascii="宋体" w:eastAsia="宋体" w:hAnsi="宋体" w:hint="eastAsia"/>
          <w:sz w:val="24"/>
        </w:rPr>
        <w:t>1.</w:t>
      </w:r>
      <w:r>
        <w:rPr>
          <w:rFonts w:ascii="宋体" w:eastAsia="宋体" w:hAnsi="宋体" w:hint="eastAsia"/>
          <w:sz w:val="24"/>
        </w:rPr>
        <w:t xml:space="preserve"> </w:t>
      </w:r>
      <w:r w:rsidRPr="008D1815">
        <w:rPr>
          <w:rFonts w:ascii="宋体" w:eastAsia="宋体" w:hAnsi="宋体" w:hint="eastAsia"/>
          <w:sz w:val="24"/>
        </w:rPr>
        <w:t>解决方案销售的概念与重要性</w:t>
      </w:r>
    </w:p>
    <w:p w14:paraId="40696E33" w14:textId="3B336B27" w:rsidR="008D1815" w:rsidRPr="008D1815" w:rsidRDefault="008D1815" w:rsidP="008D1815">
      <w:pPr>
        <w:spacing w:line="480" w:lineRule="exact"/>
        <w:rPr>
          <w:rFonts w:ascii="宋体" w:eastAsia="宋体" w:hAnsi="宋体" w:hint="eastAsia"/>
          <w:sz w:val="24"/>
        </w:rPr>
      </w:pPr>
      <w:r w:rsidRPr="008D1815">
        <w:rPr>
          <w:rFonts w:ascii="宋体" w:eastAsia="宋体" w:hAnsi="宋体" w:hint="eastAsia"/>
          <w:sz w:val="24"/>
        </w:rPr>
        <w:t>2.</w:t>
      </w:r>
      <w:r>
        <w:rPr>
          <w:rFonts w:ascii="宋体" w:eastAsia="宋体" w:hAnsi="宋体" w:hint="eastAsia"/>
          <w:sz w:val="24"/>
        </w:rPr>
        <w:t xml:space="preserve"> </w:t>
      </w:r>
      <w:r w:rsidRPr="008D1815">
        <w:rPr>
          <w:rFonts w:ascii="宋体" w:eastAsia="宋体" w:hAnsi="宋体" w:hint="eastAsia"/>
          <w:sz w:val="24"/>
        </w:rPr>
        <w:t>如何设计个性化解决方案</w:t>
      </w:r>
    </w:p>
    <w:p w14:paraId="27B55FC3" w14:textId="3EA27C07" w:rsidR="008D1815" w:rsidRPr="008D1815" w:rsidRDefault="008D1815" w:rsidP="008D1815">
      <w:pPr>
        <w:spacing w:line="480" w:lineRule="exact"/>
        <w:rPr>
          <w:rFonts w:ascii="宋体" w:eastAsia="宋体" w:hAnsi="宋体" w:hint="eastAsia"/>
          <w:sz w:val="24"/>
        </w:rPr>
      </w:pPr>
      <w:r w:rsidRPr="008D1815">
        <w:rPr>
          <w:rFonts w:ascii="宋体" w:eastAsia="宋体" w:hAnsi="宋体" w:hint="eastAsia"/>
          <w:sz w:val="24"/>
        </w:rPr>
        <w:t>3.</w:t>
      </w:r>
      <w:r>
        <w:rPr>
          <w:rFonts w:ascii="宋体" w:eastAsia="宋体" w:hAnsi="宋体" w:hint="eastAsia"/>
          <w:sz w:val="24"/>
        </w:rPr>
        <w:t xml:space="preserve"> </w:t>
      </w:r>
      <w:r w:rsidRPr="008D1815">
        <w:rPr>
          <w:rFonts w:ascii="宋体" w:eastAsia="宋体" w:hAnsi="宋体" w:hint="eastAsia"/>
          <w:sz w:val="24"/>
        </w:rPr>
        <w:t>解决方案的推广与演示技巧</w:t>
      </w:r>
    </w:p>
    <w:p w14:paraId="74278F62" w14:textId="77777777" w:rsidR="008D1815" w:rsidRPr="008D1815" w:rsidRDefault="008D1815" w:rsidP="008D1815">
      <w:pPr>
        <w:spacing w:line="480" w:lineRule="exact"/>
        <w:rPr>
          <w:rFonts w:ascii="宋体" w:eastAsia="宋体" w:hAnsi="宋体" w:hint="eastAsia"/>
          <w:sz w:val="24"/>
        </w:rPr>
      </w:pPr>
      <w:r w:rsidRPr="008D1815">
        <w:rPr>
          <w:rFonts w:ascii="宋体" w:eastAsia="宋体" w:hAnsi="宋体" w:hint="eastAsia"/>
          <w:b/>
          <w:bCs/>
          <w:sz w:val="24"/>
        </w:rPr>
        <w:t>小组讨论：</w:t>
      </w:r>
      <w:r w:rsidRPr="008D1815">
        <w:rPr>
          <w:rFonts w:ascii="宋体" w:eastAsia="宋体" w:hAnsi="宋体" w:hint="eastAsia"/>
          <w:sz w:val="24"/>
        </w:rPr>
        <w:t>设计个性化解决方案</w:t>
      </w:r>
    </w:p>
    <w:p w14:paraId="5527FD06" w14:textId="2CB490BF" w:rsidR="008D1815" w:rsidRPr="008D1815" w:rsidRDefault="008D1815" w:rsidP="008D1815">
      <w:pPr>
        <w:spacing w:line="480" w:lineRule="exact"/>
        <w:rPr>
          <w:rFonts w:ascii="宋体" w:eastAsia="宋体" w:hAnsi="宋体"/>
          <w:sz w:val="24"/>
        </w:rPr>
      </w:pPr>
      <w:r w:rsidRPr="008D1815">
        <w:rPr>
          <w:rFonts w:ascii="宋体" w:eastAsia="宋体" w:hAnsi="宋体" w:hint="eastAsia"/>
          <w:b/>
          <w:bCs/>
          <w:sz w:val="24"/>
        </w:rPr>
        <w:t>角色扮演：</w:t>
      </w:r>
      <w:r w:rsidRPr="008D1815">
        <w:rPr>
          <w:rFonts w:ascii="宋体" w:eastAsia="宋体" w:hAnsi="宋体" w:hint="eastAsia"/>
          <w:sz w:val="24"/>
        </w:rPr>
        <w:t>模拟销售场景</w:t>
      </w:r>
    </w:p>
    <w:p w14:paraId="06B20B43" w14:textId="77777777" w:rsidR="008D1815" w:rsidRPr="008D1815" w:rsidRDefault="008D1815" w:rsidP="008D1815">
      <w:pPr>
        <w:rPr>
          <w:rFonts w:hint="eastAsia"/>
        </w:rPr>
      </w:pPr>
    </w:p>
    <w:p w14:paraId="6804ACB3" w14:textId="2B82D4BC" w:rsidR="0098452D" w:rsidRPr="008D1815" w:rsidRDefault="008D1815" w:rsidP="008D1815">
      <w:pPr>
        <w:spacing w:line="480" w:lineRule="exact"/>
        <w:rPr>
          <w:rFonts w:ascii="宋体" w:eastAsia="宋体" w:hAnsi="宋体"/>
          <w:b/>
          <w:bCs/>
          <w:color w:val="1F4E79"/>
          <w:sz w:val="24"/>
        </w:rPr>
      </w:pPr>
      <w:r w:rsidRPr="008D1815">
        <w:rPr>
          <w:rFonts w:ascii="宋体" w:eastAsia="宋体" w:hAnsi="宋体" w:hint="eastAsia"/>
          <w:b/>
          <w:bCs/>
          <w:color w:val="1F4E79"/>
          <w:sz w:val="24"/>
        </w:rPr>
        <w:t>第</w:t>
      </w:r>
      <w:r w:rsidRPr="008D1815">
        <w:rPr>
          <w:rFonts w:ascii="宋体" w:eastAsia="宋体" w:hAnsi="宋体" w:hint="eastAsia"/>
          <w:b/>
          <w:bCs/>
          <w:color w:val="1F4E79"/>
          <w:sz w:val="24"/>
        </w:rPr>
        <w:t>二到四</w:t>
      </w:r>
      <w:r w:rsidRPr="008D1815">
        <w:rPr>
          <w:rFonts w:ascii="宋体" w:eastAsia="宋体" w:hAnsi="宋体" w:hint="eastAsia"/>
          <w:b/>
          <w:bCs/>
          <w:color w:val="1F4E79"/>
          <w:sz w:val="24"/>
        </w:rPr>
        <w:t>天：</w:t>
      </w:r>
      <w:r w:rsidRPr="008D1815">
        <w:rPr>
          <w:rFonts w:ascii="宋体" w:eastAsia="宋体" w:hAnsi="宋体" w:hint="eastAsia"/>
          <w:b/>
          <w:bCs/>
          <w:color w:val="1F4E79"/>
          <w:sz w:val="24"/>
        </w:rPr>
        <w:t>实战辅导流程（通用版）</w:t>
      </w:r>
    </w:p>
    <w:tbl>
      <w:tblPr>
        <w:tblStyle w:val="a4"/>
        <w:tblW w:w="9464" w:type="dxa"/>
        <w:tblLook w:val="04A0" w:firstRow="1" w:lastRow="0" w:firstColumn="1" w:lastColumn="0" w:noHBand="0" w:noVBand="1"/>
      </w:tblPr>
      <w:tblGrid>
        <w:gridCol w:w="1426"/>
        <w:gridCol w:w="4636"/>
        <w:gridCol w:w="1559"/>
        <w:gridCol w:w="1843"/>
      </w:tblGrid>
      <w:tr w:rsidR="0098452D" w14:paraId="6661645E" w14:textId="77777777" w:rsidTr="008D1815">
        <w:trPr>
          <w:trHeight w:val="430"/>
        </w:trPr>
        <w:tc>
          <w:tcPr>
            <w:tcW w:w="1426" w:type="dxa"/>
            <w:vAlign w:val="center"/>
          </w:tcPr>
          <w:p w14:paraId="26F09B0E" w14:textId="77777777" w:rsidR="0098452D" w:rsidRDefault="008D1815" w:rsidP="008D1815">
            <w:pPr>
              <w:adjustRightInd w:val="0"/>
              <w:snapToGrid w:val="0"/>
              <w:jc w:val="center"/>
              <w:rPr>
                <w:rFonts w:ascii="宋体" w:eastAsia="宋体" w:hAnsi="宋体" w:cs="宋体" w:hint="eastAsia"/>
                <w:b/>
                <w:color w:val="000000" w:themeColor="text1"/>
                <w:sz w:val="24"/>
              </w:rPr>
            </w:pPr>
            <w:r>
              <w:rPr>
                <w:rFonts w:ascii="宋体" w:eastAsia="宋体" w:hAnsi="宋体" w:cs="宋体" w:hint="eastAsia"/>
                <w:b/>
                <w:color w:val="000000" w:themeColor="text1"/>
                <w:sz w:val="24"/>
              </w:rPr>
              <w:t>阶段</w:t>
            </w:r>
          </w:p>
        </w:tc>
        <w:tc>
          <w:tcPr>
            <w:tcW w:w="4636" w:type="dxa"/>
            <w:vAlign w:val="center"/>
          </w:tcPr>
          <w:p w14:paraId="2BBEAE39" w14:textId="77777777" w:rsidR="0098452D" w:rsidRDefault="008D1815" w:rsidP="008D1815">
            <w:pPr>
              <w:adjustRightInd w:val="0"/>
              <w:snapToGrid w:val="0"/>
              <w:jc w:val="center"/>
              <w:rPr>
                <w:rFonts w:ascii="宋体" w:eastAsia="宋体" w:hAnsi="宋体" w:cs="宋体" w:hint="eastAsia"/>
                <w:b/>
                <w:color w:val="000000" w:themeColor="text1"/>
                <w:sz w:val="24"/>
              </w:rPr>
            </w:pPr>
            <w:r>
              <w:rPr>
                <w:rFonts w:ascii="宋体" w:eastAsia="宋体" w:hAnsi="宋体" w:cs="宋体" w:hint="eastAsia"/>
                <w:b/>
                <w:color w:val="000000" w:themeColor="text1"/>
                <w:sz w:val="24"/>
              </w:rPr>
              <w:t>概要</w:t>
            </w:r>
          </w:p>
        </w:tc>
        <w:tc>
          <w:tcPr>
            <w:tcW w:w="1559" w:type="dxa"/>
            <w:vAlign w:val="center"/>
          </w:tcPr>
          <w:p w14:paraId="4A4293B8" w14:textId="77777777" w:rsidR="0098452D" w:rsidRDefault="008D1815" w:rsidP="008D1815">
            <w:pPr>
              <w:adjustRightInd w:val="0"/>
              <w:snapToGrid w:val="0"/>
              <w:jc w:val="center"/>
              <w:rPr>
                <w:rFonts w:ascii="宋体" w:eastAsia="宋体" w:hAnsi="宋体" w:cs="宋体" w:hint="eastAsia"/>
                <w:b/>
                <w:color w:val="000000" w:themeColor="text1"/>
                <w:sz w:val="24"/>
              </w:rPr>
            </w:pPr>
            <w:r>
              <w:rPr>
                <w:rFonts w:ascii="宋体" w:eastAsia="宋体" w:hAnsi="宋体" w:cs="宋体" w:hint="eastAsia"/>
                <w:b/>
                <w:color w:val="000000" w:themeColor="text1"/>
                <w:sz w:val="24"/>
              </w:rPr>
              <w:t>方式</w:t>
            </w:r>
          </w:p>
        </w:tc>
        <w:tc>
          <w:tcPr>
            <w:tcW w:w="1843" w:type="dxa"/>
            <w:vAlign w:val="center"/>
          </w:tcPr>
          <w:p w14:paraId="3D4DB93B" w14:textId="77777777" w:rsidR="0098452D" w:rsidRDefault="008D1815" w:rsidP="008D1815">
            <w:pPr>
              <w:adjustRightInd w:val="0"/>
              <w:snapToGrid w:val="0"/>
              <w:jc w:val="center"/>
              <w:rPr>
                <w:rFonts w:ascii="宋体" w:eastAsia="宋体" w:hAnsi="宋体" w:cs="宋体" w:hint="eastAsia"/>
                <w:b/>
                <w:color w:val="000000" w:themeColor="text1"/>
                <w:sz w:val="24"/>
              </w:rPr>
            </w:pPr>
            <w:r>
              <w:rPr>
                <w:rFonts w:ascii="宋体" w:eastAsia="宋体" w:hAnsi="宋体" w:cs="宋体" w:hint="eastAsia"/>
                <w:b/>
                <w:color w:val="000000" w:themeColor="text1"/>
                <w:sz w:val="24"/>
              </w:rPr>
              <w:t>时间</w:t>
            </w:r>
          </w:p>
        </w:tc>
      </w:tr>
      <w:tr w:rsidR="0098452D" w14:paraId="4733CE4A" w14:textId="77777777" w:rsidTr="008D1815">
        <w:trPr>
          <w:trHeight w:val="435"/>
        </w:trPr>
        <w:tc>
          <w:tcPr>
            <w:tcW w:w="1426" w:type="dxa"/>
            <w:vAlign w:val="center"/>
          </w:tcPr>
          <w:p w14:paraId="231DC830" w14:textId="77777777" w:rsidR="0098452D" w:rsidRPr="008D1815" w:rsidRDefault="008D1815">
            <w:pPr>
              <w:adjustRightInd w:val="0"/>
              <w:snapToGrid w:val="0"/>
              <w:jc w:val="center"/>
              <w:rPr>
                <w:rFonts w:ascii="宋体" w:eastAsia="宋体" w:hAnsi="宋体" w:cs="宋体" w:hint="eastAsia"/>
                <w:b/>
                <w:color w:val="000000" w:themeColor="text1"/>
                <w:sz w:val="24"/>
              </w:rPr>
            </w:pPr>
            <w:proofErr w:type="gramStart"/>
            <w:r w:rsidRPr="008D1815">
              <w:rPr>
                <w:rFonts w:ascii="宋体" w:eastAsia="宋体" w:hAnsi="宋体" w:cs="宋体" w:hint="eastAsia"/>
                <w:b/>
                <w:color w:val="C45911"/>
                <w:sz w:val="24"/>
              </w:rPr>
              <w:t>早晨会</w:t>
            </w:r>
            <w:proofErr w:type="gramEnd"/>
          </w:p>
        </w:tc>
        <w:tc>
          <w:tcPr>
            <w:tcW w:w="4636" w:type="dxa"/>
            <w:vAlign w:val="center"/>
          </w:tcPr>
          <w:p w14:paraId="44319AE6" w14:textId="77777777" w:rsidR="0098452D" w:rsidRDefault="008D1815">
            <w:pPr>
              <w:adjustRightInd w:val="0"/>
              <w:snapToGrid w:val="0"/>
              <w:jc w:val="center"/>
              <w:rPr>
                <w:rFonts w:ascii="宋体" w:eastAsia="宋体" w:hAnsi="宋体" w:cs="宋体" w:hint="eastAsia"/>
                <w:bCs/>
                <w:color w:val="000000" w:themeColor="text1"/>
                <w:sz w:val="24"/>
              </w:rPr>
            </w:pPr>
            <w:r>
              <w:rPr>
                <w:rFonts w:ascii="宋体" w:eastAsia="宋体" w:hAnsi="宋体" w:cs="宋体" w:hint="eastAsia"/>
                <w:bCs/>
                <w:color w:val="000000" w:themeColor="text1"/>
                <w:sz w:val="24"/>
              </w:rPr>
              <w:t>辅导召开晨会</w:t>
            </w:r>
          </w:p>
        </w:tc>
        <w:tc>
          <w:tcPr>
            <w:tcW w:w="1559" w:type="dxa"/>
            <w:vAlign w:val="center"/>
          </w:tcPr>
          <w:p w14:paraId="76A7C7BD" w14:textId="77777777" w:rsidR="0098452D" w:rsidRDefault="008D1815">
            <w:pPr>
              <w:adjustRightInd w:val="0"/>
              <w:snapToGrid w:val="0"/>
              <w:jc w:val="center"/>
              <w:rPr>
                <w:rFonts w:ascii="宋体" w:eastAsia="宋体" w:hAnsi="宋体" w:cs="宋体" w:hint="eastAsia"/>
                <w:bCs/>
                <w:color w:val="000000" w:themeColor="text1"/>
                <w:sz w:val="24"/>
              </w:rPr>
            </w:pPr>
            <w:r>
              <w:rPr>
                <w:rFonts w:ascii="宋体" w:eastAsia="宋体" w:hAnsi="宋体" w:cs="宋体" w:hint="eastAsia"/>
                <w:bCs/>
                <w:color w:val="000000" w:themeColor="text1"/>
                <w:sz w:val="24"/>
              </w:rPr>
              <w:t>晨会现场</w:t>
            </w:r>
          </w:p>
        </w:tc>
        <w:tc>
          <w:tcPr>
            <w:tcW w:w="1843" w:type="dxa"/>
          </w:tcPr>
          <w:p w14:paraId="34B1594E" w14:textId="77777777" w:rsidR="0098452D" w:rsidRDefault="008D1815">
            <w:pPr>
              <w:adjustRightInd w:val="0"/>
              <w:snapToGrid w:val="0"/>
              <w:jc w:val="center"/>
              <w:rPr>
                <w:rFonts w:ascii="宋体" w:eastAsia="宋体" w:hAnsi="宋体" w:cs="宋体" w:hint="eastAsia"/>
                <w:bCs/>
                <w:color w:val="000000" w:themeColor="text1"/>
                <w:sz w:val="24"/>
              </w:rPr>
            </w:pPr>
            <w:r>
              <w:rPr>
                <w:rFonts w:ascii="宋体" w:eastAsia="宋体" w:hAnsi="宋体" w:cs="宋体" w:hint="eastAsia"/>
                <w:bCs/>
                <w:color w:val="000000" w:themeColor="text1"/>
                <w:sz w:val="24"/>
              </w:rPr>
              <w:t>每天</w:t>
            </w:r>
            <w:r>
              <w:rPr>
                <w:rFonts w:ascii="宋体" w:eastAsia="宋体" w:hAnsi="宋体" w:cs="宋体" w:hint="eastAsia"/>
                <w:bCs/>
                <w:color w:val="000000" w:themeColor="text1"/>
                <w:sz w:val="24"/>
              </w:rPr>
              <w:t>外呼营销</w:t>
            </w:r>
            <w:r>
              <w:rPr>
                <w:rFonts w:ascii="宋体" w:eastAsia="宋体" w:hAnsi="宋体" w:cs="宋体" w:hint="eastAsia"/>
                <w:bCs/>
                <w:color w:val="000000" w:themeColor="text1"/>
                <w:sz w:val="24"/>
              </w:rPr>
              <w:t>前半小时</w:t>
            </w:r>
          </w:p>
        </w:tc>
      </w:tr>
      <w:tr w:rsidR="0098452D" w14:paraId="50E636CA" w14:textId="77777777" w:rsidTr="008D1815">
        <w:trPr>
          <w:trHeight w:val="2160"/>
        </w:trPr>
        <w:tc>
          <w:tcPr>
            <w:tcW w:w="1426" w:type="dxa"/>
            <w:vMerge w:val="restart"/>
            <w:vAlign w:val="center"/>
          </w:tcPr>
          <w:p w14:paraId="727EBE66" w14:textId="77777777" w:rsidR="0098452D" w:rsidRPr="008D1815" w:rsidRDefault="008D1815">
            <w:pPr>
              <w:adjustRightInd w:val="0"/>
              <w:snapToGrid w:val="0"/>
              <w:jc w:val="center"/>
              <w:rPr>
                <w:rFonts w:ascii="宋体" w:eastAsia="宋体" w:hAnsi="宋体" w:cs="宋体" w:hint="eastAsia"/>
                <w:b/>
                <w:color w:val="C45911"/>
                <w:sz w:val="24"/>
              </w:rPr>
            </w:pPr>
            <w:r w:rsidRPr="008D1815">
              <w:rPr>
                <w:rFonts w:ascii="宋体" w:eastAsia="宋体" w:hAnsi="宋体" w:cs="宋体" w:hint="eastAsia"/>
                <w:b/>
                <w:color w:val="C45911"/>
                <w:sz w:val="24"/>
              </w:rPr>
              <w:t>现场指导</w:t>
            </w:r>
          </w:p>
        </w:tc>
        <w:tc>
          <w:tcPr>
            <w:tcW w:w="4636" w:type="dxa"/>
            <w:vAlign w:val="center"/>
          </w:tcPr>
          <w:p w14:paraId="743E8FCC" w14:textId="77777777" w:rsidR="0098452D" w:rsidRPr="008D1815" w:rsidRDefault="008D1815" w:rsidP="008D1815">
            <w:pPr>
              <w:adjustRightInd w:val="0"/>
              <w:snapToGrid w:val="0"/>
              <w:spacing w:line="480" w:lineRule="atLeast"/>
              <w:jc w:val="left"/>
              <w:rPr>
                <w:rFonts w:ascii="宋体" w:eastAsia="宋体" w:hAnsi="宋体" w:cs="宋体" w:hint="eastAsia"/>
                <w:b/>
                <w:color w:val="000000" w:themeColor="text1"/>
                <w:sz w:val="24"/>
              </w:rPr>
            </w:pPr>
            <w:r w:rsidRPr="008D1815">
              <w:rPr>
                <w:rFonts w:ascii="宋体" w:eastAsia="宋体" w:hAnsi="宋体" w:cs="宋体" w:hint="eastAsia"/>
                <w:b/>
                <w:color w:val="000000" w:themeColor="text1"/>
                <w:sz w:val="24"/>
              </w:rPr>
              <w:t>实战前：</w:t>
            </w:r>
          </w:p>
          <w:p w14:paraId="267070DB" w14:textId="77777777" w:rsidR="008D1815" w:rsidRDefault="008D1815" w:rsidP="008D1815">
            <w:pPr>
              <w:adjustRightInd w:val="0"/>
              <w:snapToGrid w:val="0"/>
              <w:spacing w:line="480" w:lineRule="atLeast"/>
              <w:jc w:val="left"/>
              <w:rPr>
                <w:rFonts w:ascii="宋体" w:eastAsia="宋体" w:hAnsi="宋体" w:cs="宋体"/>
                <w:bCs/>
                <w:color w:val="000000" w:themeColor="text1"/>
                <w:sz w:val="24"/>
              </w:rPr>
            </w:pPr>
            <w:r>
              <w:rPr>
                <w:rFonts w:ascii="宋体" w:eastAsia="宋体" w:hAnsi="宋体" w:cs="宋体" w:hint="eastAsia"/>
                <w:bCs/>
                <w:color w:val="000000" w:themeColor="text1"/>
                <w:sz w:val="24"/>
              </w:rPr>
              <w:t>1.</w:t>
            </w:r>
            <w:r>
              <w:rPr>
                <w:rFonts w:ascii="宋体" w:eastAsia="宋体" w:hAnsi="宋体" w:cs="宋体" w:hint="eastAsia"/>
                <w:bCs/>
                <w:color w:val="000000" w:themeColor="text1"/>
                <w:sz w:val="24"/>
              </w:rPr>
              <w:t>晨会碰头、对齐拜访目标和思路</w:t>
            </w:r>
          </w:p>
          <w:p w14:paraId="509EE875" w14:textId="77777777" w:rsidR="008D1815" w:rsidRDefault="008D1815" w:rsidP="008D1815">
            <w:pPr>
              <w:adjustRightInd w:val="0"/>
              <w:snapToGrid w:val="0"/>
              <w:spacing w:line="480" w:lineRule="atLeast"/>
              <w:jc w:val="left"/>
              <w:rPr>
                <w:rFonts w:ascii="宋体" w:eastAsia="宋体" w:hAnsi="宋体" w:cs="宋体"/>
                <w:bCs/>
                <w:color w:val="000000" w:themeColor="text1"/>
                <w:sz w:val="24"/>
              </w:rPr>
            </w:pPr>
            <w:r>
              <w:rPr>
                <w:rFonts w:ascii="宋体" w:eastAsia="宋体" w:hAnsi="宋体" w:cs="宋体" w:hint="eastAsia"/>
                <w:bCs/>
                <w:color w:val="000000" w:themeColor="text1"/>
                <w:sz w:val="24"/>
              </w:rPr>
              <w:t>2.</w:t>
            </w:r>
            <w:r>
              <w:rPr>
                <w:rFonts w:ascii="宋体" w:eastAsia="宋体" w:hAnsi="宋体" w:cs="宋体" w:hint="eastAsia"/>
                <w:bCs/>
                <w:color w:val="000000" w:themeColor="text1"/>
                <w:sz w:val="24"/>
              </w:rPr>
              <w:t>作战工具自检、营销话</w:t>
            </w:r>
            <w:proofErr w:type="gramStart"/>
            <w:r>
              <w:rPr>
                <w:rFonts w:ascii="宋体" w:eastAsia="宋体" w:hAnsi="宋体" w:cs="宋体" w:hint="eastAsia"/>
                <w:bCs/>
                <w:color w:val="000000" w:themeColor="text1"/>
                <w:sz w:val="24"/>
              </w:rPr>
              <w:t>术准备</w:t>
            </w:r>
            <w:proofErr w:type="gramEnd"/>
            <w:r>
              <w:rPr>
                <w:rFonts w:ascii="宋体" w:eastAsia="宋体" w:hAnsi="宋体" w:cs="宋体" w:hint="eastAsia"/>
                <w:bCs/>
                <w:color w:val="000000" w:themeColor="text1"/>
                <w:sz w:val="24"/>
              </w:rPr>
              <w:t>和练习</w:t>
            </w:r>
          </w:p>
          <w:p w14:paraId="59AD502A" w14:textId="01F93625" w:rsidR="0098452D" w:rsidRDefault="008D1815" w:rsidP="008D1815">
            <w:pPr>
              <w:adjustRightInd w:val="0"/>
              <w:snapToGrid w:val="0"/>
              <w:spacing w:line="480" w:lineRule="atLeast"/>
              <w:jc w:val="left"/>
              <w:rPr>
                <w:rFonts w:ascii="宋体" w:eastAsia="宋体" w:hAnsi="宋体" w:cs="宋体" w:hint="eastAsia"/>
                <w:bCs/>
                <w:color w:val="000000" w:themeColor="text1"/>
                <w:sz w:val="24"/>
              </w:rPr>
            </w:pPr>
            <w:r>
              <w:rPr>
                <w:rFonts w:ascii="宋体" w:eastAsia="宋体" w:hAnsi="宋体" w:cs="宋体" w:hint="eastAsia"/>
                <w:bCs/>
                <w:color w:val="000000" w:themeColor="text1"/>
                <w:sz w:val="24"/>
              </w:rPr>
              <w:t>3.</w:t>
            </w:r>
            <w:proofErr w:type="gramStart"/>
            <w:r>
              <w:rPr>
                <w:rFonts w:ascii="宋体" w:eastAsia="宋体" w:hAnsi="宋体" w:cs="宋体" w:hint="eastAsia"/>
                <w:bCs/>
                <w:color w:val="000000" w:themeColor="text1"/>
                <w:sz w:val="24"/>
              </w:rPr>
              <w:t>训战产品</w:t>
            </w:r>
            <w:proofErr w:type="gramEnd"/>
            <w:r>
              <w:rPr>
                <w:rFonts w:ascii="宋体" w:eastAsia="宋体" w:hAnsi="宋体" w:cs="宋体" w:hint="eastAsia"/>
                <w:bCs/>
                <w:color w:val="000000" w:themeColor="text1"/>
                <w:sz w:val="24"/>
              </w:rPr>
              <w:t>及营销“干货”赋能回顾</w:t>
            </w:r>
          </w:p>
        </w:tc>
        <w:tc>
          <w:tcPr>
            <w:tcW w:w="1559" w:type="dxa"/>
            <w:vMerge w:val="restart"/>
            <w:vAlign w:val="center"/>
          </w:tcPr>
          <w:p w14:paraId="1F00B134" w14:textId="1B79E854" w:rsidR="0098452D" w:rsidRDefault="008D1815" w:rsidP="008D1815">
            <w:pPr>
              <w:adjustRightInd w:val="0"/>
              <w:snapToGrid w:val="0"/>
              <w:jc w:val="center"/>
              <w:rPr>
                <w:rFonts w:ascii="宋体" w:eastAsia="宋体" w:hAnsi="宋体" w:cs="宋体" w:hint="eastAsia"/>
                <w:bCs/>
                <w:color w:val="000000" w:themeColor="text1"/>
                <w:sz w:val="24"/>
              </w:rPr>
            </w:pPr>
            <w:r>
              <w:rPr>
                <w:rFonts w:ascii="宋体" w:eastAsia="宋体" w:hAnsi="宋体" w:cs="宋体" w:hint="eastAsia"/>
                <w:bCs/>
                <w:color w:val="000000" w:themeColor="text1"/>
                <w:sz w:val="24"/>
              </w:rPr>
              <w:t>实战</w:t>
            </w:r>
            <w:r>
              <w:rPr>
                <w:rFonts w:ascii="宋体" w:eastAsia="宋体" w:hAnsi="宋体" w:cs="宋体" w:hint="eastAsia"/>
                <w:bCs/>
                <w:color w:val="000000" w:themeColor="text1"/>
                <w:sz w:val="24"/>
              </w:rPr>
              <w:t>+</w:t>
            </w:r>
            <w:r>
              <w:rPr>
                <w:rFonts w:ascii="宋体" w:eastAsia="宋体" w:hAnsi="宋体" w:cs="宋体" w:hint="eastAsia"/>
                <w:bCs/>
                <w:color w:val="000000" w:themeColor="text1"/>
                <w:sz w:val="24"/>
              </w:rPr>
              <w:t>教练辅导</w:t>
            </w:r>
            <w:r>
              <w:rPr>
                <w:rFonts w:ascii="宋体" w:eastAsia="宋体" w:hAnsi="宋体" w:cs="宋体" w:hint="eastAsia"/>
                <w:bCs/>
                <w:color w:val="000000" w:themeColor="text1"/>
                <w:sz w:val="24"/>
              </w:rPr>
              <w:t>+</w:t>
            </w:r>
            <w:r>
              <w:rPr>
                <w:rFonts w:ascii="宋体" w:eastAsia="宋体" w:hAnsi="宋体" w:cs="宋体" w:hint="eastAsia"/>
                <w:bCs/>
                <w:color w:val="000000" w:themeColor="text1"/>
                <w:sz w:val="24"/>
              </w:rPr>
              <w:t>复盘</w:t>
            </w:r>
          </w:p>
        </w:tc>
        <w:tc>
          <w:tcPr>
            <w:tcW w:w="1843" w:type="dxa"/>
            <w:vMerge w:val="restart"/>
            <w:vAlign w:val="center"/>
          </w:tcPr>
          <w:p w14:paraId="6C46199E" w14:textId="77777777" w:rsidR="0098452D" w:rsidRDefault="008D1815">
            <w:pPr>
              <w:adjustRightInd w:val="0"/>
              <w:snapToGrid w:val="0"/>
              <w:jc w:val="center"/>
              <w:rPr>
                <w:rFonts w:ascii="宋体" w:eastAsia="宋体" w:hAnsi="宋体" w:cs="宋体" w:hint="eastAsia"/>
                <w:bCs/>
                <w:color w:val="000000" w:themeColor="text1"/>
                <w:sz w:val="24"/>
              </w:rPr>
            </w:pPr>
            <w:r>
              <w:rPr>
                <w:rFonts w:ascii="宋体" w:eastAsia="宋体" w:hAnsi="宋体" w:cs="宋体" w:hint="eastAsia"/>
                <w:bCs/>
                <w:color w:val="000000" w:themeColor="text1"/>
                <w:sz w:val="24"/>
              </w:rPr>
              <w:t>第</w:t>
            </w:r>
            <w:r>
              <w:rPr>
                <w:rFonts w:ascii="宋体" w:eastAsia="宋体" w:hAnsi="宋体" w:cs="宋体" w:hint="eastAsia"/>
                <w:bCs/>
                <w:color w:val="000000" w:themeColor="text1"/>
                <w:sz w:val="24"/>
              </w:rPr>
              <w:t>2-4</w:t>
            </w:r>
            <w:r>
              <w:rPr>
                <w:rFonts w:ascii="宋体" w:eastAsia="宋体" w:hAnsi="宋体" w:cs="宋体" w:hint="eastAsia"/>
                <w:bCs/>
                <w:color w:val="000000" w:themeColor="text1"/>
                <w:sz w:val="24"/>
              </w:rPr>
              <w:t>天</w:t>
            </w:r>
          </w:p>
        </w:tc>
      </w:tr>
      <w:tr w:rsidR="0098452D" w14:paraId="2CB194E9" w14:textId="77777777" w:rsidTr="008D1815">
        <w:trPr>
          <w:trHeight w:val="1233"/>
        </w:trPr>
        <w:tc>
          <w:tcPr>
            <w:tcW w:w="1426" w:type="dxa"/>
            <w:vMerge/>
            <w:vAlign w:val="center"/>
          </w:tcPr>
          <w:p w14:paraId="11BA90AB" w14:textId="77777777" w:rsidR="0098452D" w:rsidRDefault="0098452D">
            <w:pPr>
              <w:adjustRightInd w:val="0"/>
              <w:snapToGrid w:val="0"/>
              <w:jc w:val="center"/>
              <w:rPr>
                <w:rFonts w:ascii="宋体" w:eastAsia="宋体" w:hAnsi="宋体" w:cs="宋体" w:hint="eastAsia"/>
                <w:bCs/>
                <w:color w:val="000000" w:themeColor="text1"/>
                <w:sz w:val="24"/>
              </w:rPr>
            </w:pPr>
          </w:p>
        </w:tc>
        <w:tc>
          <w:tcPr>
            <w:tcW w:w="4636" w:type="dxa"/>
            <w:vAlign w:val="center"/>
          </w:tcPr>
          <w:p w14:paraId="62FCAFC3" w14:textId="77777777" w:rsidR="008D1815" w:rsidRPr="008D1815" w:rsidRDefault="008D1815" w:rsidP="008D1815">
            <w:pPr>
              <w:adjustRightInd w:val="0"/>
              <w:snapToGrid w:val="0"/>
              <w:spacing w:line="480" w:lineRule="atLeast"/>
              <w:jc w:val="left"/>
              <w:rPr>
                <w:rFonts w:ascii="宋体" w:eastAsia="宋体" w:hAnsi="宋体" w:cs="宋体"/>
                <w:b/>
                <w:color w:val="000000" w:themeColor="text1"/>
                <w:sz w:val="24"/>
              </w:rPr>
            </w:pPr>
            <w:r w:rsidRPr="008D1815">
              <w:rPr>
                <w:rFonts w:ascii="宋体" w:eastAsia="宋体" w:hAnsi="宋体" w:cs="宋体" w:hint="eastAsia"/>
                <w:b/>
                <w:color w:val="000000" w:themeColor="text1"/>
                <w:sz w:val="24"/>
              </w:rPr>
              <w:t>实战中：</w:t>
            </w:r>
          </w:p>
          <w:p w14:paraId="4EF19AC0" w14:textId="77777777" w:rsidR="008D1815" w:rsidRDefault="008D1815" w:rsidP="008D1815">
            <w:pPr>
              <w:adjustRightInd w:val="0"/>
              <w:snapToGrid w:val="0"/>
              <w:spacing w:line="480" w:lineRule="atLeast"/>
              <w:jc w:val="left"/>
              <w:rPr>
                <w:rFonts w:ascii="宋体" w:eastAsia="宋体" w:hAnsi="宋体" w:cs="宋体"/>
                <w:bCs/>
                <w:color w:val="000000" w:themeColor="text1"/>
                <w:sz w:val="24"/>
              </w:rPr>
            </w:pPr>
            <w:r w:rsidRPr="008D1815">
              <w:rPr>
                <w:rFonts w:ascii="宋体" w:eastAsia="宋体" w:hAnsi="宋体" w:cs="宋体" w:hint="eastAsia"/>
                <w:bCs/>
                <w:color w:val="000000" w:themeColor="text1"/>
                <w:sz w:val="24"/>
              </w:rPr>
              <w:t>1.</w:t>
            </w:r>
            <w:r w:rsidRPr="008D1815">
              <w:rPr>
                <w:rFonts w:ascii="宋体" w:eastAsia="宋体" w:hAnsi="宋体" w:cs="宋体" w:hint="eastAsia"/>
                <w:bCs/>
                <w:color w:val="000000" w:themeColor="text1"/>
                <w:sz w:val="24"/>
              </w:rPr>
              <w:t>老师实战带练辅导、适时在线辅导</w:t>
            </w:r>
          </w:p>
          <w:p w14:paraId="536DA17D" w14:textId="11C1B2B6" w:rsidR="0098452D" w:rsidRPr="008D1815" w:rsidRDefault="008D1815" w:rsidP="008D1815">
            <w:pPr>
              <w:adjustRightInd w:val="0"/>
              <w:snapToGrid w:val="0"/>
              <w:spacing w:line="480" w:lineRule="atLeast"/>
              <w:jc w:val="left"/>
              <w:rPr>
                <w:rFonts w:ascii="宋体" w:eastAsia="宋体" w:hAnsi="宋体" w:cs="宋体" w:hint="eastAsia"/>
                <w:bCs/>
                <w:color w:val="000000" w:themeColor="text1"/>
                <w:sz w:val="24"/>
              </w:rPr>
            </w:pPr>
            <w:r w:rsidRPr="008D1815">
              <w:rPr>
                <w:rFonts w:ascii="宋体" w:eastAsia="宋体" w:hAnsi="宋体" w:cs="宋体" w:hint="eastAsia"/>
                <w:bCs/>
                <w:color w:val="000000" w:themeColor="text1"/>
                <w:sz w:val="24"/>
              </w:rPr>
              <w:t>2.</w:t>
            </w:r>
            <w:r w:rsidRPr="008D1815">
              <w:rPr>
                <w:rFonts w:ascii="宋体" w:eastAsia="宋体" w:hAnsi="宋体" w:cs="宋体" w:hint="eastAsia"/>
                <w:bCs/>
                <w:color w:val="000000" w:themeColor="text1"/>
                <w:sz w:val="24"/>
              </w:rPr>
              <w:t>实战输出跟踪、实战管控通报</w:t>
            </w:r>
          </w:p>
        </w:tc>
        <w:tc>
          <w:tcPr>
            <w:tcW w:w="1559" w:type="dxa"/>
            <w:vMerge/>
            <w:vAlign w:val="center"/>
          </w:tcPr>
          <w:p w14:paraId="3BCF025B" w14:textId="77777777" w:rsidR="0098452D" w:rsidRDefault="0098452D">
            <w:pPr>
              <w:adjustRightInd w:val="0"/>
              <w:snapToGrid w:val="0"/>
              <w:jc w:val="center"/>
              <w:rPr>
                <w:rFonts w:ascii="宋体" w:eastAsia="宋体" w:hAnsi="宋体" w:cs="宋体" w:hint="eastAsia"/>
                <w:bCs/>
                <w:color w:val="000000" w:themeColor="text1"/>
                <w:sz w:val="24"/>
              </w:rPr>
            </w:pPr>
          </w:p>
        </w:tc>
        <w:tc>
          <w:tcPr>
            <w:tcW w:w="1843" w:type="dxa"/>
            <w:vMerge/>
            <w:vAlign w:val="center"/>
          </w:tcPr>
          <w:p w14:paraId="5A68011B" w14:textId="77777777" w:rsidR="0098452D" w:rsidRDefault="0098452D">
            <w:pPr>
              <w:adjustRightInd w:val="0"/>
              <w:snapToGrid w:val="0"/>
              <w:ind w:firstLineChars="100" w:firstLine="240"/>
              <w:rPr>
                <w:rFonts w:ascii="宋体" w:eastAsia="宋体" w:hAnsi="宋体" w:cs="宋体" w:hint="eastAsia"/>
                <w:bCs/>
                <w:color w:val="000000" w:themeColor="text1"/>
                <w:sz w:val="24"/>
              </w:rPr>
            </w:pPr>
          </w:p>
        </w:tc>
      </w:tr>
      <w:tr w:rsidR="0098452D" w14:paraId="16318FB3" w14:textId="77777777" w:rsidTr="008D1815">
        <w:trPr>
          <w:trHeight w:val="430"/>
        </w:trPr>
        <w:tc>
          <w:tcPr>
            <w:tcW w:w="1426" w:type="dxa"/>
            <w:vMerge/>
          </w:tcPr>
          <w:p w14:paraId="3245F8B0" w14:textId="77777777" w:rsidR="0098452D" w:rsidRDefault="0098452D">
            <w:pPr>
              <w:adjustRightInd w:val="0"/>
              <w:snapToGrid w:val="0"/>
              <w:jc w:val="center"/>
              <w:rPr>
                <w:rFonts w:ascii="宋体" w:eastAsia="宋体" w:hAnsi="宋体" w:cs="宋体" w:hint="eastAsia"/>
                <w:bCs/>
                <w:color w:val="000000" w:themeColor="text1"/>
                <w:sz w:val="24"/>
              </w:rPr>
            </w:pPr>
          </w:p>
        </w:tc>
        <w:tc>
          <w:tcPr>
            <w:tcW w:w="4636" w:type="dxa"/>
          </w:tcPr>
          <w:p w14:paraId="06355BCB" w14:textId="77777777" w:rsidR="0098452D" w:rsidRPr="008D1815" w:rsidRDefault="008D1815" w:rsidP="008D1815">
            <w:pPr>
              <w:adjustRightInd w:val="0"/>
              <w:snapToGrid w:val="0"/>
              <w:spacing w:line="480" w:lineRule="atLeast"/>
              <w:jc w:val="left"/>
              <w:rPr>
                <w:rFonts w:ascii="宋体" w:eastAsia="宋体" w:hAnsi="宋体" w:cs="宋体" w:hint="eastAsia"/>
                <w:b/>
                <w:color w:val="000000" w:themeColor="text1"/>
                <w:sz w:val="24"/>
              </w:rPr>
            </w:pPr>
            <w:r w:rsidRPr="008D1815">
              <w:rPr>
                <w:rFonts w:ascii="宋体" w:eastAsia="宋体" w:hAnsi="宋体" w:cs="宋体" w:hint="eastAsia"/>
                <w:b/>
                <w:color w:val="000000" w:themeColor="text1"/>
                <w:sz w:val="24"/>
              </w:rPr>
              <w:t>实战后：</w:t>
            </w:r>
          </w:p>
          <w:p w14:paraId="56E0D1B2" w14:textId="4F8B3A87" w:rsidR="0098452D" w:rsidRDefault="008D1815" w:rsidP="008D1815">
            <w:pPr>
              <w:adjustRightInd w:val="0"/>
              <w:snapToGrid w:val="0"/>
              <w:spacing w:line="480" w:lineRule="atLeast"/>
              <w:jc w:val="left"/>
              <w:rPr>
                <w:rFonts w:ascii="宋体" w:eastAsia="宋体" w:hAnsi="宋体" w:cs="宋体" w:hint="eastAsia"/>
                <w:bCs/>
                <w:color w:val="000000" w:themeColor="text1"/>
                <w:sz w:val="24"/>
              </w:rPr>
            </w:pPr>
            <w:r>
              <w:rPr>
                <w:rFonts w:ascii="宋体" w:eastAsia="宋体" w:hAnsi="宋体" w:cs="宋体" w:hint="eastAsia"/>
                <w:bCs/>
                <w:color w:val="000000" w:themeColor="text1"/>
                <w:sz w:val="24"/>
              </w:rPr>
              <w:t xml:space="preserve">1. </w:t>
            </w:r>
            <w:r>
              <w:rPr>
                <w:rFonts w:ascii="宋体" w:eastAsia="宋体" w:hAnsi="宋体" w:cs="宋体" w:hint="eastAsia"/>
                <w:bCs/>
                <w:color w:val="000000" w:themeColor="text1"/>
                <w:sz w:val="24"/>
              </w:rPr>
              <w:t>总结当日营销情况、通报目标达成进度</w:t>
            </w:r>
          </w:p>
          <w:p w14:paraId="0528FCC9" w14:textId="2B511DD1" w:rsidR="0098452D" w:rsidRDefault="008D1815" w:rsidP="008D1815">
            <w:pPr>
              <w:adjustRightInd w:val="0"/>
              <w:snapToGrid w:val="0"/>
              <w:spacing w:line="480" w:lineRule="atLeast"/>
              <w:jc w:val="left"/>
              <w:rPr>
                <w:rFonts w:ascii="宋体" w:eastAsia="宋体" w:hAnsi="宋体" w:cs="宋体" w:hint="eastAsia"/>
                <w:bCs/>
                <w:color w:val="000000" w:themeColor="text1"/>
                <w:sz w:val="24"/>
              </w:rPr>
            </w:pPr>
            <w:r>
              <w:rPr>
                <w:rFonts w:ascii="宋体" w:eastAsia="宋体" w:hAnsi="宋体" w:cs="宋体" w:hint="eastAsia"/>
                <w:bCs/>
                <w:color w:val="000000" w:themeColor="text1"/>
                <w:sz w:val="24"/>
              </w:rPr>
              <w:t xml:space="preserve">2. </w:t>
            </w:r>
            <w:r>
              <w:rPr>
                <w:rFonts w:ascii="宋体" w:eastAsia="宋体" w:hAnsi="宋体" w:cs="宋体" w:hint="eastAsia"/>
                <w:bCs/>
                <w:color w:val="000000" w:themeColor="text1"/>
                <w:sz w:val="24"/>
              </w:rPr>
              <w:t>当前</w:t>
            </w:r>
            <w:proofErr w:type="gramStart"/>
            <w:r>
              <w:rPr>
                <w:rFonts w:ascii="宋体" w:eastAsia="宋体" w:hAnsi="宋体" w:cs="宋体" w:hint="eastAsia"/>
                <w:bCs/>
                <w:color w:val="000000" w:themeColor="text1"/>
                <w:sz w:val="24"/>
              </w:rPr>
              <w:t>训战总结</w:t>
            </w:r>
            <w:proofErr w:type="gramEnd"/>
            <w:r>
              <w:rPr>
                <w:rFonts w:ascii="宋体" w:eastAsia="宋体" w:hAnsi="宋体" w:cs="宋体" w:hint="eastAsia"/>
                <w:bCs/>
                <w:color w:val="000000" w:themeColor="text1"/>
                <w:sz w:val="24"/>
              </w:rPr>
              <w:t>及复盘：各战队分享当日营销心得及实战案例</w:t>
            </w:r>
          </w:p>
          <w:p w14:paraId="4D770DD5" w14:textId="61F1AD6C" w:rsidR="0098452D" w:rsidRDefault="008D1815" w:rsidP="008D1815">
            <w:pPr>
              <w:adjustRightInd w:val="0"/>
              <w:snapToGrid w:val="0"/>
              <w:spacing w:line="480" w:lineRule="atLeast"/>
              <w:jc w:val="left"/>
              <w:rPr>
                <w:rFonts w:ascii="宋体" w:eastAsia="宋体" w:hAnsi="宋体" w:cs="宋体" w:hint="eastAsia"/>
                <w:bCs/>
                <w:color w:val="000000" w:themeColor="text1"/>
                <w:sz w:val="24"/>
              </w:rPr>
            </w:pPr>
            <w:r>
              <w:rPr>
                <w:rFonts w:ascii="宋体" w:eastAsia="宋体" w:hAnsi="宋体" w:cs="宋体" w:hint="eastAsia"/>
                <w:bCs/>
                <w:color w:val="000000" w:themeColor="text1"/>
                <w:sz w:val="24"/>
              </w:rPr>
              <w:t xml:space="preserve">3. </w:t>
            </w:r>
            <w:r>
              <w:rPr>
                <w:rFonts w:ascii="宋体" w:eastAsia="宋体" w:hAnsi="宋体" w:cs="宋体" w:hint="eastAsia"/>
                <w:bCs/>
                <w:color w:val="000000" w:themeColor="text1"/>
                <w:sz w:val="24"/>
              </w:rPr>
              <w:t>对齐明日销售改进计划和思路</w:t>
            </w:r>
          </w:p>
        </w:tc>
        <w:tc>
          <w:tcPr>
            <w:tcW w:w="1559" w:type="dxa"/>
            <w:vMerge/>
          </w:tcPr>
          <w:p w14:paraId="6FA822D5" w14:textId="77777777" w:rsidR="0098452D" w:rsidRDefault="0098452D">
            <w:pPr>
              <w:adjustRightInd w:val="0"/>
              <w:snapToGrid w:val="0"/>
              <w:jc w:val="center"/>
              <w:rPr>
                <w:rFonts w:ascii="宋体" w:eastAsia="宋体" w:hAnsi="宋体" w:cs="宋体" w:hint="eastAsia"/>
                <w:bCs/>
                <w:color w:val="000000" w:themeColor="text1"/>
                <w:sz w:val="24"/>
              </w:rPr>
            </w:pPr>
          </w:p>
        </w:tc>
        <w:tc>
          <w:tcPr>
            <w:tcW w:w="1843" w:type="dxa"/>
            <w:vMerge/>
            <w:vAlign w:val="center"/>
          </w:tcPr>
          <w:p w14:paraId="05708BAC" w14:textId="77777777" w:rsidR="0098452D" w:rsidRDefault="0098452D">
            <w:pPr>
              <w:adjustRightInd w:val="0"/>
              <w:snapToGrid w:val="0"/>
              <w:jc w:val="center"/>
              <w:rPr>
                <w:rFonts w:ascii="宋体" w:eastAsia="宋体" w:hAnsi="宋体" w:cs="宋体" w:hint="eastAsia"/>
                <w:bCs/>
                <w:color w:val="000000" w:themeColor="text1"/>
                <w:sz w:val="24"/>
              </w:rPr>
            </w:pPr>
          </w:p>
        </w:tc>
      </w:tr>
      <w:tr w:rsidR="0098452D" w14:paraId="474145B6" w14:textId="77777777" w:rsidTr="008D1815">
        <w:trPr>
          <w:trHeight w:val="507"/>
        </w:trPr>
        <w:tc>
          <w:tcPr>
            <w:tcW w:w="1426" w:type="dxa"/>
            <w:vMerge w:val="restart"/>
            <w:vAlign w:val="center"/>
          </w:tcPr>
          <w:p w14:paraId="24F660D0" w14:textId="77777777" w:rsidR="0098452D" w:rsidRPr="008D1815" w:rsidRDefault="008D1815">
            <w:pPr>
              <w:adjustRightInd w:val="0"/>
              <w:snapToGrid w:val="0"/>
              <w:jc w:val="center"/>
              <w:rPr>
                <w:rFonts w:ascii="宋体" w:eastAsia="宋体" w:hAnsi="宋体" w:cs="宋体" w:hint="eastAsia"/>
                <w:b/>
                <w:color w:val="000000" w:themeColor="text1"/>
                <w:sz w:val="24"/>
              </w:rPr>
            </w:pPr>
            <w:r w:rsidRPr="008D1815">
              <w:rPr>
                <w:rFonts w:ascii="宋体" w:eastAsia="宋体" w:hAnsi="宋体" w:cs="宋体" w:hint="eastAsia"/>
                <w:b/>
                <w:color w:val="C45911"/>
                <w:sz w:val="24"/>
              </w:rPr>
              <w:t>总</w:t>
            </w:r>
            <w:r w:rsidRPr="008D1815">
              <w:rPr>
                <w:rFonts w:ascii="宋体" w:eastAsia="宋体" w:hAnsi="宋体" w:cs="宋体" w:hint="eastAsia"/>
                <w:b/>
                <w:color w:val="C45911"/>
                <w:sz w:val="24"/>
              </w:rPr>
              <w:t>复盘</w:t>
            </w:r>
          </w:p>
        </w:tc>
        <w:tc>
          <w:tcPr>
            <w:tcW w:w="4636" w:type="dxa"/>
            <w:vAlign w:val="center"/>
          </w:tcPr>
          <w:p w14:paraId="5574A730" w14:textId="77777777" w:rsidR="0098452D" w:rsidRDefault="008D1815" w:rsidP="008D1815">
            <w:pPr>
              <w:adjustRightInd w:val="0"/>
              <w:snapToGrid w:val="0"/>
              <w:spacing w:line="480" w:lineRule="exact"/>
              <w:jc w:val="left"/>
              <w:rPr>
                <w:rFonts w:ascii="宋体" w:eastAsia="宋体" w:hAnsi="宋体" w:cs="宋体" w:hint="eastAsia"/>
                <w:bCs/>
                <w:color w:val="000000" w:themeColor="text1"/>
                <w:sz w:val="24"/>
              </w:rPr>
            </w:pPr>
            <w:r>
              <w:rPr>
                <w:rFonts w:ascii="宋体" w:eastAsia="宋体" w:hAnsi="宋体" w:cs="宋体" w:hint="eastAsia"/>
                <w:bCs/>
                <w:color w:val="000000" w:themeColor="text1"/>
                <w:sz w:val="24"/>
              </w:rPr>
              <w:t>总结实战整体情况及业务指导规范</w:t>
            </w:r>
          </w:p>
        </w:tc>
        <w:tc>
          <w:tcPr>
            <w:tcW w:w="1559" w:type="dxa"/>
            <w:vAlign w:val="center"/>
          </w:tcPr>
          <w:p w14:paraId="184E5B93" w14:textId="77777777" w:rsidR="0098452D" w:rsidRDefault="008D1815">
            <w:pPr>
              <w:adjustRightInd w:val="0"/>
              <w:snapToGrid w:val="0"/>
              <w:jc w:val="center"/>
              <w:rPr>
                <w:rFonts w:ascii="宋体" w:eastAsia="宋体" w:hAnsi="宋体" w:cs="宋体" w:hint="eastAsia"/>
                <w:bCs/>
                <w:color w:val="000000" w:themeColor="text1"/>
                <w:sz w:val="24"/>
              </w:rPr>
            </w:pPr>
            <w:r>
              <w:rPr>
                <w:rFonts w:ascii="宋体" w:eastAsia="宋体" w:hAnsi="宋体" w:cs="宋体" w:hint="eastAsia"/>
                <w:bCs/>
                <w:color w:val="000000" w:themeColor="text1"/>
                <w:sz w:val="24"/>
              </w:rPr>
              <w:t>集中复盘</w:t>
            </w:r>
          </w:p>
        </w:tc>
        <w:tc>
          <w:tcPr>
            <w:tcW w:w="1843" w:type="dxa"/>
            <w:vMerge w:val="restart"/>
            <w:vAlign w:val="center"/>
          </w:tcPr>
          <w:p w14:paraId="5821A968" w14:textId="77777777" w:rsidR="0098452D" w:rsidRDefault="008D1815">
            <w:pPr>
              <w:adjustRightInd w:val="0"/>
              <w:snapToGrid w:val="0"/>
              <w:jc w:val="center"/>
              <w:rPr>
                <w:rFonts w:ascii="宋体" w:eastAsia="宋体" w:hAnsi="宋体" w:cs="宋体" w:hint="eastAsia"/>
                <w:bCs/>
                <w:color w:val="000000" w:themeColor="text1"/>
                <w:sz w:val="24"/>
              </w:rPr>
            </w:pPr>
            <w:r>
              <w:rPr>
                <w:rFonts w:ascii="宋体" w:eastAsia="宋体" w:hAnsi="宋体" w:cs="宋体" w:hint="eastAsia"/>
                <w:bCs/>
                <w:color w:val="000000" w:themeColor="text1"/>
                <w:sz w:val="24"/>
              </w:rPr>
              <w:t>实战结束后</w:t>
            </w:r>
          </w:p>
        </w:tc>
      </w:tr>
      <w:tr w:rsidR="0098452D" w14:paraId="163E1CE6" w14:textId="77777777" w:rsidTr="008D1815">
        <w:trPr>
          <w:trHeight w:val="507"/>
        </w:trPr>
        <w:tc>
          <w:tcPr>
            <w:tcW w:w="1426" w:type="dxa"/>
            <w:vMerge/>
          </w:tcPr>
          <w:p w14:paraId="2A65BDE0" w14:textId="77777777" w:rsidR="0098452D" w:rsidRDefault="0098452D">
            <w:pPr>
              <w:adjustRightInd w:val="0"/>
              <w:snapToGrid w:val="0"/>
              <w:jc w:val="center"/>
              <w:rPr>
                <w:rFonts w:ascii="宋体" w:eastAsia="宋体" w:hAnsi="宋体" w:cs="宋体" w:hint="eastAsia"/>
                <w:bCs/>
                <w:color w:val="000000" w:themeColor="text1"/>
                <w:sz w:val="24"/>
              </w:rPr>
            </w:pPr>
          </w:p>
        </w:tc>
        <w:tc>
          <w:tcPr>
            <w:tcW w:w="4636" w:type="dxa"/>
            <w:vAlign w:val="center"/>
          </w:tcPr>
          <w:p w14:paraId="18D083B1" w14:textId="77777777" w:rsidR="0098452D" w:rsidRDefault="008D1815" w:rsidP="008D1815">
            <w:pPr>
              <w:adjustRightInd w:val="0"/>
              <w:snapToGrid w:val="0"/>
              <w:spacing w:line="480" w:lineRule="exact"/>
              <w:jc w:val="left"/>
              <w:rPr>
                <w:rFonts w:ascii="宋体" w:eastAsia="宋体" w:hAnsi="宋体" w:cs="宋体" w:hint="eastAsia"/>
                <w:bCs/>
                <w:color w:val="000000" w:themeColor="text1"/>
                <w:sz w:val="24"/>
              </w:rPr>
            </w:pPr>
            <w:r>
              <w:rPr>
                <w:rFonts w:ascii="宋体" w:eastAsia="宋体" w:hAnsi="宋体" w:cs="宋体" w:hint="eastAsia"/>
                <w:bCs/>
                <w:color w:val="000000" w:themeColor="text1"/>
                <w:sz w:val="24"/>
              </w:rPr>
              <w:t>成功案例萃取及后期固化措施</w:t>
            </w:r>
          </w:p>
        </w:tc>
        <w:tc>
          <w:tcPr>
            <w:tcW w:w="1559" w:type="dxa"/>
            <w:vAlign w:val="center"/>
          </w:tcPr>
          <w:p w14:paraId="6ED88BE5" w14:textId="77777777" w:rsidR="0098452D" w:rsidRDefault="008D1815">
            <w:pPr>
              <w:adjustRightInd w:val="0"/>
              <w:snapToGrid w:val="0"/>
              <w:jc w:val="center"/>
              <w:rPr>
                <w:rFonts w:ascii="宋体" w:eastAsia="宋体" w:hAnsi="宋体" w:cs="宋体" w:hint="eastAsia"/>
                <w:bCs/>
                <w:color w:val="000000" w:themeColor="text1"/>
                <w:sz w:val="24"/>
              </w:rPr>
            </w:pPr>
            <w:r>
              <w:rPr>
                <w:rFonts w:ascii="宋体" w:eastAsia="宋体" w:hAnsi="宋体" w:cs="宋体" w:hint="eastAsia"/>
                <w:bCs/>
                <w:color w:val="000000" w:themeColor="text1"/>
                <w:sz w:val="24"/>
              </w:rPr>
              <w:t>案例分享</w:t>
            </w:r>
          </w:p>
        </w:tc>
        <w:tc>
          <w:tcPr>
            <w:tcW w:w="1843" w:type="dxa"/>
            <w:vMerge/>
            <w:vAlign w:val="center"/>
          </w:tcPr>
          <w:p w14:paraId="3992CB8A" w14:textId="77777777" w:rsidR="0098452D" w:rsidRDefault="0098452D">
            <w:pPr>
              <w:adjustRightInd w:val="0"/>
              <w:snapToGrid w:val="0"/>
              <w:jc w:val="center"/>
              <w:rPr>
                <w:rFonts w:ascii="宋体" w:eastAsia="宋体" w:hAnsi="宋体" w:cs="宋体" w:hint="eastAsia"/>
                <w:bCs/>
                <w:color w:val="000000" w:themeColor="text1"/>
                <w:sz w:val="24"/>
              </w:rPr>
            </w:pPr>
          </w:p>
        </w:tc>
      </w:tr>
      <w:tr w:rsidR="0098452D" w14:paraId="12784B4B" w14:textId="77777777" w:rsidTr="008D1815">
        <w:trPr>
          <w:trHeight w:val="507"/>
        </w:trPr>
        <w:tc>
          <w:tcPr>
            <w:tcW w:w="1426" w:type="dxa"/>
            <w:vMerge/>
          </w:tcPr>
          <w:p w14:paraId="27AA77AA" w14:textId="77777777" w:rsidR="0098452D" w:rsidRDefault="0098452D">
            <w:pPr>
              <w:adjustRightInd w:val="0"/>
              <w:snapToGrid w:val="0"/>
              <w:jc w:val="center"/>
              <w:rPr>
                <w:rFonts w:ascii="宋体" w:eastAsia="宋体" w:hAnsi="宋体" w:cs="宋体" w:hint="eastAsia"/>
                <w:bCs/>
                <w:color w:val="000000" w:themeColor="text1"/>
                <w:sz w:val="24"/>
              </w:rPr>
            </w:pPr>
          </w:p>
        </w:tc>
        <w:tc>
          <w:tcPr>
            <w:tcW w:w="4636" w:type="dxa"/>
            <w:vAlign w:val="center"/>
          </w:tcPr>
          <w:p w14:paraId="64559990" w14:textId="77777777" w:rsidR="0098452D" w:rsidRDefault="008D1815" w:rsidP="008D1815">
            <w:pPr>
              <w:adjustRightInd w:val="0"/>
              <w:snapToGrid w:val="0"/>
              <w:spacing w:line="480" w:lineRule="exact"/>
              <w:jc w:val="left"/>
              <w:rPr>
                <w:rFonts w:ascii="宋体" w:eastAsia="宋体" w:hAnsi="宋体" w:cs="宋体" w:hint="eastAsia"/>
                <w:bCs/>
                <w:color w:val="000000" w:themeColor="text1"/>
                <w:sz w:val="24"/>
              </w:rPr>
            </w:pPr>
            <w:proofErr w:type="gramStart"/>
            <w:r>
              <w:rPr>
                <w:rFonts w:ascii="宋体" w:eastAsia="宋体" w:hAnsi="宋体" w:cs="宋体" w:hint="eastAsia"/>
                <w:bCs/>
                <w:color w:val="000000" w:themeColor="text1"/>
                <w:sz w:val="24"/>
              </w:rPr>
              <w:t>训战学员</w:t>
            </w:r>
            <w:proofErr w:type="gramEnd"/>
            <w:r>
              <w:rPr>
                <w:rFonts w:ascii="宋体" w:eastAsia="宋体" w:hAnsi="宋体" w:cs="宋体" w:hint="eastAsia"/>
                <w:bCs/>
                <w:color w:val="000000" w:themeColor="text1"/>
                <w:sz w:val="24"/>
              </w:rPr>
              <w:t>需在训战结束后三天内向直属领导提交未来三个月的销售行动计划</w:t>
            </w:r>
          </w:p>
        </w:tc>
        <w:tc>
          <w:tcPr>
            <w:tcW w:w="1559" w:type="dxa"/>
            <w:vAlign w:val="center"/>
          </w:tcPr>
          <w:p w14:paraId="5E4DF9C9" w14:textId="77777777" w:rsidR="0098452D" w:rsidRDefault="008D1815">
            <w:pPr>
              <w:adjustRightInd w:val="0"/>
              <w:snapToGrid w:val="0"/>
              <w:jc w:val="center"/>
              <w:rPr>
                <w:rFonts w:ascii="宋体" w:eastAsia="宋体" w:hAnsi="宋体" w:cs="宋体" w:hint="eastAsia"/>
                <w:bCs/>
                <w:color w:val="000000" w:themeColor="text1"/>
                <w:sz w:val="24"/>
              </w:rPr>
            </w:pPr>
            <w:r>
              <w:rPr>
                <w:rFonts w:ascii="宋体" w:eastAsia="宋体" w:hAnsi="宋体" w:cs="宋体" w:hint="eastAsia"/>
                <w:bCs/>
                <w:color w:val="000000" w:themeColor="text1"/>
                <w:sz w:val="24"/>
              </w:rPr>
              <w:t>行动计划</w:t>
            </w:r>
          </w:p>
        </w:tc>
        <w:tc>
          <w:tcPr>
            <w:tcW w:w="1843" w:type="dxa"/>
            <w:vMerge/>
            <w:vAlign w:val="center"/>
          </w:tcPr>
          <w:p w14:paraId="20BF8072" w14:textId="77777777" w:rsidR="0098452D" w:rsidRDefault="0098452D">
            <w:pPr>
              <w:adjustRightInd w:val="0"/>
              <w:snapToGrid w:val="0"/>
              <w:jc w:val="center"/>
              <w:rPr>
                <w:rFonts w:ascii="宋体" w:eastAsia="宋体" w:hAnsi="宋体" w:cs="宋体" w:hint="eastAsia"/>
                <w:bCs/>
                <w:color w:val="000000" w:themeColor="text1"/>
                <w:sz w:val="24"/>
              </w:rPr>
            </w:pPr>
          </w:p>
        </w:tc>
      </w:tr>
    </w:tbl>
    <w:p w14:paraId="46E9CE19" w14:textId="77777777" w:rsidR="0098452D" w:rsidRDefault="0098452D">
      <w:pPr>
        <w:rPr>
          <w:color w:val="000000" w:themeColor="text1"/>
        </w:rPr>
      </w:pPr>
    </w:p>
    <w:p w14:paraId="08F4AA7D" w14:textId="77777777" w:rsidR="0098452D" w:rsidRPr="008D1815" w:rsidRDefault="008D1815">
      <w:pPr>
        <w:spacing w:line="460" w:lineRule="exact"/>
        <w:jc w:val="center"/>
        <w:rPr>
          <w:rFonts w:ascii="宋体" w:eastAsia="宋体" w:hAnsi="宋体" w:cs="宋体" w:hint="eastAsia"/>
          <w:color w:val="C45911"/>
          <w:sz w:val="24"/>
        </w:rPr>
      </w:pPr>
      <w:proofErr w:type="gramStart"/>
      <w:r w:rsidRPr="008D1815">
        <w:rPr>
          <w:rFonts w:ascii="宋体" w:eastAsia="宋体" w:hAnsi="宋体" w:cs="宋体" w:hint="eastAsia"/>
          <w:b/>
          <w:color w:val="C45911"/>
          <w:sz w:val="24"/>
        </w:rPr>
        <w:t>销冠训战营</w:t>
      </w:r>
      <w:proofErr w:type="gramEnd"/>
      <w:r w:rsidRPr="008D1815">
        <w:rPr>
          <w:rFonts w:ascii="宋体" w:eastAsia="宋体" w:hAnsi="宋体" w:cs="宋体" w:hint="eastAsia"/>
          <w:b/>
          <w:color w:val="C45911"/>
          <w:sz w:val="24"/>
        </w:rPr>
        <w:t>激励措施建议</w:t>
      </w:r>
    </w:p>
    <w:tbl>
      <w:tblPr>
        <w:tblStyle w:val="a4"/>
        <w:tblW w:w="0" w:type="auto"/>
        <w:tblLook w:val="04A0" w:firstRow="1" w:lastRow="0" w:firstColumn="1" w:lastColumn="0" w:noHBand="0" w:noVBand="1"/>
      </w:tblPr>
      <w:tblGrid>
        <w:gridCol w:w="2093"/>
        <w:gridCol w:w="3402"/>
        <w:gridCol w:w="3969"/>
      </w:tblGrid>
      <w:tr w:rsidR="0098452D" w14:paraId="55C322ED" w14:textId="77777777" w:rsidTr="008D1815">
        <w:tc>
          <w:tcPr>
            <w:tcW w:w="2093" w:type="dxa"/>
          </w:tcPr>
          <w:p w14:paraId="093D5E73" w14:textId="5FA301BC" w:rsidR="0098452D" w:rsidRDefault="008D1815">
            <w:pPr>
              <w:pStyle w:val="one1"/>
              <w:snapToGrid w:val="0"/>
              <w:spacing w:line="405" w:lineRule="atLeast"/>
              <w:rPr>
                <w:rFonts w:hint="eastAsia"/>
                <w:b/>
                <w:color w:val="000000" w:themeColor="text1"/>
              </w:rPr>
            </w:pPr>
            <w:r>
              <w:rPr>
                <w:rFonts w:hint="eastAsia"/>
                <w:b/>
                <w:color w:val="000000" w:themeColor="text1"/>
              </w:rPr>
              <w:t>奖励方式</w:t>
            </w:r>
          </w:p>
        </w:tc>
        <w:tc>
          <w:tcPr>
            <w:tcW w:w="3402" w:type="dxa"/>
          </w:tcPr>
          <w:p w14:paraId="22D215C5" w14:textId="77777777" w:rsidR="0098452D" w:rsidRDefault="008D1815">
            <w:pPr>
              <w:pStyle w:val="one1"/>
              <w:snapToGrid w:val="0"/>
              <w:spacing w:line="405" w:lineRule="atLeast"/>
              <w:jc w:val="center"/>
              <w:rPr>
                <w:rFonts w:hint="eastAsia"/>
                <w:b/>
                <w:color w:val="000000" w:themeColor="text1"/>
              </w:rPr>
            </w:pPr>
            <w:r>
              <w:rPr>
                <w:rFonts w:hint="eastAsia"/>
                <w:b/>
                <w:color w:val="000000" w:themeColor="text1"/>
              </w:rPr>
              <w:t>奖项</w:t>
            </w:r>
          </w:p>
        </w:tc>
        <w:tc>
          <w:tcPr>
            <w:tcW w:w="3969" w:type="dxa"/>
          </w:tcPr>
          <w:p w14:paraId="0B23DC46" w14:textId="77777777" w:rsidR="0098452D" w:rsidRDefault="008D1815">
            <w:pPr>
              <w:pStyle w:val="one1"/>
              <w:snapToGrid w:val="0"/>
              <w:spacing w:line="405" w:lineRule="atLeast"/>
              <w:jc w:val="center"/>
              <w:rPr>
                <w:rFonts w:hint="eastAsia"/>
                <w:b/>
                <w:color w:val="000000" w:themeColor="text1"/>
              </w:rPr>
            </w:pPr>
            <w:r>
              <w:rPr>
                <w:rFonts w:hint="eastAsia"/>
                <w:b/>
                <w:color w:val="000000" w:themeColor="text1"/>
              </w:rPr>
              <w:t>奖励机制</w:t>
            </w:r>
          </w:p>
        </w:tc>
      </w:tr>
      <w:tr w:rsidR="0098452D" w14:paraId="2E77F3DB" w14:textId="77777777" w:rsidTr="008D1815">
        <w:tc>
          <w:tcPr>
            <w:tcW w:w="2093" w:type="dxa"/>
            <w:vMerge w:val="restart"/>
            <w:vAlign w:val="center"/>
          </w:tcPr>
          <w:p w14:paraId="355BB04F" w14:textId="77777777" w:rsidR="0098452D" w:rsidRDefault="008D1815">
            <w:pPr>
              <w:pStyle w:val="one1"/>
              <w:snapToGrid w:val="0"/>
              <w:spacing w:line="405" w:lineRule="atLeast"/>
              <w:jc w:val="center"/>
              <w:rPr>
                <w:rFonts w:hint="eastAsia"/>
                <w:b/>
                <w:color w:val="000000" w:themeColor="text1"/>
              </w:rPr>
            </w:pPr>
            <w:r>
              <w:rPr>
                <w:rFonts w:hint="eastAsia"/>
                <w:b/>
                <w:color w:val="000000" w:themeColor="text1"/>
              </w:rPr>
              <w:t>过程奖励</w:t>
            </w:r>
          </w:p>
        </w:tc>
        <w:tc>
          <w:tcPr>
            <w:tcW w:w="3402" w:type="dxa"/>
            <w:vAlign w:val="center"/>
          </w:tcPr>
          <w:p w14:paraId="10E1DD80" w14:textId="77777777" w:rsidR="0098452D" w:rsidRDefault="008D1815">
            <w:pPr>
              <w:pStyle w:val="one1"/>
              <w:snapToGrid w:val="0"/>
              <w:spacing w:line="405" w:lineRule="atLeast"/>
              <w:jc w:val="center"/>
              <w:rPr>
                <w:rFonts w:hint="eastAsia"/>
                <w:bCs/>
                <w:color w:val="000000" w:themeColor="text1"/>
              </w:rPr>
            </w:pPr>
            <w:r>
              <w:rPr>
                <w:rFonts w:hint="eastAsia"/>
                <w:bCs/>
                <w:color w:val="000000" w:themeColor="text1"/>
              </w:rPr>
              <w:t>培训学习优秀小组</w:t>
            </w:r>
          </w:p>
        </w:tc>
        <w:tc>
          <w:tcPr>
            <w:tcW w:w="3969" w:type="dxa"/>
          </w:tcPr>
          <w:p w14:paraId="302D0326" w14:textId="77777777" w:rsidR="0098452D" w:rsidRDefault="008D1815">
            <w:pPr>
              <w:pStyle w:val="one1"/>
              <w:snapToGrid w:val="0"/>
              <w:spacing w:line="405" w:lineRule="atLeast"/>
              <w:rPr>
                <w:rFonts w:hint="eastAsia"/>
                <w:b/>
                <w:color w:val="000000" w:themeColor="text1"/>
              </w:rPr>
            </w:pPr>
            <w:r>
              <w:rPr>
                <w:rFonts w:hint="eastAsia"/>
                <w:bCs/>
                <w:color w:val="000000" w:themeColor="text1"/>
              </w:rPr>
              <w:t>由李国勇老师从</w:t>
            </w:r>
            <w:r>
              <w:rPr>
                <w:rFonts w:hint="eastAsia"/>
                <w:bCs/>
                <w:color w:val="000000" w:themeColor="text1"/>
              </w:rPr>
              <w:t>第一天现场培训</w:t>
            </w:r>
            <w:r>
              <w:rPr>
                <w:rFonts w:hint="eastAsia"/>
                <w:bCs/>
                <w:color w:val="000000" w:themeColor="text1"/>
              </w:rPr>
              <w:t>中评选出一组优秀小组进行奖励</w:t>
            </w:r>
          </w:p>
        </w:tc>
      </w:tr>
      <w:tr w:rsidR="0098452D" w14:paraId="18084A09" w14:textId="77777777" w:rsidTr="008D1815">
        <w:tc>
          <w:tcPr>
            <w:tcW w:w="2093" w:type="dxa"/>
            <w:vMerge/>
            <w:vAlign w:val="center"/>
          </w:tcPr>
          <w:p w14:paraId="05FAC780" w14:textId="77777777" w:rsidR="0098452D" w:rsidRDefault="0098452D">
            <w:pPr>
              <w:pStyle w:val="one1"/>
              <w:snapToGrid w:val="0"/>
              <w:spacing w:line="405" w:lineRule="atLeast"/>
              <w:jc w:val="center"/>
              <w:rPr>
                <w:rFonts w:hint="eastAsia"/>
                <w:b/>
                <w:color w:val="000000" w:themeColor="text1"/>
              </w:rPr>
            </w:pPr>
          </w:p>
        </w:tc>
        <w:tc>
          <w:tcPr>
            <w:tcW w:w="3402" w:type="dxa"/>
            <w:vAlign w:val="center"/>
          </w:tcPr>
          <w:p w14:paraId="1F0B64E5" w14:textId="77777777" w:rsidR="0098452D" w:rsidRDefault="008D1815">
            <w:pPr>
              <w:pStyle w:val="one1"/>
              <w:snapToGrid w:val="0"/>
              <w:spacing w:line="405" w:lineRule="atLeast"/>
              <w:jc w:val="center"/>
              <w:rPr>
                <w:rFonts w:hint="eastAsia"/>
                <w:bCs/>
                <w:color w:val="000000" w:themeColor="text1"/>
              </w:rPr>
            </w:pPr>
            <w:r>
              <w:rPr>
                <w:rFonts w:hint="eastAsia"/>
                <w:bCs/>
                <w:color w:val="000000" w:themeColor="text1"/>
              </w:rPr>
              <w:t>阶段性</w:t>
            </w:r>
            <w:proofErr w:type="gramStart"/>
            <w:r>
              <w:rPr>
                <w:rFonts w:hint="eastAsia"/>
                <w:bCs/>
                <w:color w:val="000000" w:themeColor="text1"/>
              </w:rPr>
              <w:t>积分</w:t>
            </w:r>
            <w:r>
              <w:rPr>
                <w:rFonts w:hint="eastAsia"/>
                <w:bCs/>
                <w:color w:val="000000" w:themeColor="text1"/>
              </w:rPr>
              <w:t>奖</w:t>
            </w:r>
            <w:proofErr w:type="gramEnd"/>
          </w:p>
        </w:tc>
        <w:tc>
          <w:tcPr>
            <w:tcW w:w="3969" w:type="dxa"/>
          </w:tcPr>
          <w:p w14:paraId="483805B7" w14:textId="77777777" w:rsidR="0098452D" w:rsidRDefault="008D1815">
            <w:pPr>
              <w:pStyle w:val="one1"/>
              <w:snapToGrid w:val="0"/>
              <w:spacing w:line="405" w:lineRule="atLeast"/>
              <w:rPr>
                <w:rFonts w:hint="eastAsia"/>
                <w:bCs/>
                <w:color w:val="000000" w:themeColor="text1"/>
              </w:rPr>
            </w:pPr>
            <w:proofErr w:type="gramStart"/>
            <w:r>
              <w:rPr>
                <w:rFonts w:hint="eastAsia"/>
                <w:bCs/>
                <w:color w:val="000000" w:themeColor="text1"/>
              </w:rPr>
              <w:t>训战学员</w:t>
            </w:r>
            <w:proofErr w:type="gramEnd"/>
            <w:r>
              <w:rPr>
                <w:rFonts w:hint="eastAsia"/>
                <w:bCs/>
                <w:color w:val="000000" w:themeColor="text1"/>
              </w:rPr>
              <w:t>每达到一个积分段</w:t>
            </w:r>
            <w:r>
              <w:rPr>
                <w:rFonts w:hint="eastAsia"/>
                <w:bCs/>
                <w:color w:val="000000" w:themeColor="text1"/>
              </w:rPr>
              <w:t>，</w:t>
            </w:r>
            <w:r>
              <w:rPr>
                <w:rFonts w:hint="eastAsia"/>
                <w:bCs/>
                <w:color w:val="000000" w:themeColor="text1"/>
              </w:rPr>
              <w:t>就</w:t>
            </w:r>
            <w:r>
              <w:rPr>
                <w:rFonts w:hint="eastAsia"/>
                <w:bCs/>
                <w:color w:val="000000" w:themeColor="text1"/>
              </w:rPr>
              <w:t>给予</w:t>
            </w:r>
            <w:r>
              <w:rPr>
                <w:rFonts w:hint="eastAsia"/>
                <w:bCs/>
                <w:color w:val="000000" w:themeColor="text1"/>
              </w:rPr>
              <w:t>相应的阶段性物质奖励</w:t>
            </w:r>
          </w:p>
        </w:tc>
      </w:tr>
      <w:tr w:rsidR="0098452D" w14:paraId="02A3F545" w14:textId="77777777" w:rsidTr="008D1815">
        <w:tc>
          <w:tcPr>
            <w:tcW w:w="2093" w:type="dxa"/>
            <w:vMerge/>
          </w:tcPr>
          <w:p w14:paraId="5E53D6C9" w14:textId="77777777" w:rsidR="0098452D" w:rsidRDefault="0098452D">
            <w:pPr>
              <w:pStyle w:val="one1"/>
              <w:snapToGrid w:val="0"/>
              <w:spacing w:line="405" w:lineRule="atLeast"/>
              <w:jc w:val="center"/>
              <w:rPr>
                <w:rFonts w:hint="eastAsia"/>
                <w:b/>
                <w:color w:val="000000" w:themeColor="text1"/>
              </w:rPr>
            </w:pPr>
          </w:p>
        </w:tc>
        <w:tc>
          <w:tcPr>
            <w:tcW w:w="3402" w:type="dxa"/>
            <w:vAlign w:val="center"/>
          </w:tcPr>
          <w:p w14:paraId="719BDDE1" w14:textId="77777777" w:rsidR="0098452D" w:rsidRDefault="008D1815">
            <w:pPr>
              <w:pStyle w:val="one1"/>
              <w:snapToGrid w:val="0"/>
              <w:spacing w:line="405" w:lineRule="atLeast"/>
              <w:jc w:val="center"/>
              <w:rPr>
                <w:rFonts w:hint="eastAsia"/>
                <w:bCs/>
                <w:color w:val="000000" w:themeColor="text1"/>
              </w:rPr>
            </w:pPr>
            <w:r>
              <w:rPr>
                <w:rFonts w:hint="eastAsia"/>
                <w:bCs/>
                <w:color w:val="000000" w:themeColor="text1"/>
              </w:rPr>
              <w:t>案例之星奖</w:t>
            </w:r>
          </w:p>
        </w:tc>
        <w:tc>
          <w:tcPr>
            <w:tcW w:w="3969" w:type="dxa"/>
          </w:tcPr>
          <w:p w14:paraId="4EDFBEEF" w14:textId="77777777" w:rsidR="0098452D" w:rsidRDefault="008D1815">
            <w:pPr>
              <w:pStyle w:val="one1"/>
              <w:snapToGrid w:val="0"/>
              <w:spacing w:line="405" w:lineRule="atLeast"/>
              <w:rPr>
                <w:rFonts w:hint="eastAsia"/>
                <w:bCs/>
                <w:color w:val="000000" w:themeColor="text1"/>
              </w:rPr>
            </w:pPr>
            <w:r>
              <w:rPr>
                <w:rFonts w:hint="eastAsia"/>
                <w:bCs/>
                <w:color w:val="000000" w:themeColor="text1"/>
              </w:rPr>
              <w:t>由</w:t>
            </w:r>
            <w:proofErr w:type="gramStart"/>
            <w:r>
              <w:rPr>
                <w:rFonts w:hint="eastAsia"/>
                <w:bCs/>
                <w:color w:val="000000" w:themeColor="text1"/>
              </w:rPr>
              <w:t>训战全体</w:t>
            </w:r>
            <w:proofErr w:type="gramEnd"/>
            <w:r>
              <w:rPr>
                <w:rFonts w:hint="eastAsia"/>
                <w:bCs/>
                <w:color w:val="000000" w:themeColor="text1"/>
              </w:rPr>
              <w:t>学员</w:t>
            </w:r>
            <w:r>
              <w:rPr>
                <w:rFonts w:hint="eastAsia"/>
                <w:bCs/>
                <w:color w:val="000000" w:themeColor="text1"/>
              </w:rPr>
              <w:t>从实战案例中</w:t>
            </w:r>
            <w:r>
              <w:rPr>
                <w:rFonts w:hint="eastAsia"/>
                <w:bCs/>
                <w:color w:val="000000" w:themeColor="text1"/>
              </w:rPr>
              <w:t>全民投票</w:t>
            </w:r>
            <w:r>
              <w:rPr>
                <w:rFonts w:hint="eastAsia"/>
                <w:bCs/>
                <w:color w:val="000000" w:themeColor="text1"/>
              </w:rPr>
              <w:t>评选出最佳案例</w:t>
            </w:r>
            <w:r>
              <w:rPr>
                <w:rFonts w:hint="eastAsia"/>
                <w:bCs/>
                <w:color w:val="000000" w:themeColor="text1"/>
              </w:rPr>
              <w:t>1-3</w:t>
            </w:r>
            <w:r>
              <w:rPr>
                <w:rFonts w:hint="eastAsia"/>
                <w:bCs/>
                <w:color w:val="000000" w:themeColor="text1"/>
              </w:rPr>
              <w:t>个</w:t>
            </w:r>
          </w:p>
        </w:tc>
      </w:tr>
      <w:tr w:rsidR="0098452D" w14:paraId="002A2C98" w14:textId="77777777" w:rsidTr="008D1815">
        <w:tc>
          <w:tcPr>
            <w:tcW w:w="2093" w:type="dxa"/>
            <w:vMerge w:val="restart"/>
            <w:vAlign w:val="center"/>
          </w:tcPr>
          <w:p w14:paraId="26C4841E" w14:textId="77777777" w:rsidR="0098452D" w:rsidRDefault="008D1815">
            <w:pPr>
              <w:pStyle w:val="one1"/>
              <w:snapToGrid w:val="0"/>
              <w:spacing w:line="405" w:lineRule="atLeast"/>
              <w:jc w:val="center"/>
              <w:rPr>
                <w:rFonts w:hint="eastAsia"/>
                <w:b/>
                <w:color w:val="000000" w:themeColor="text1"/>
              </w:rPr>
            </w:pPr>
            <w:r>
              <w:rPr>
                <w:rFonts w:hint="eastAsia"/>
                <w:b/>
                <w:color w:val="000000" w:themeColor="text1"/>
              </w:rPr>
              <w:t>结果</w:t>
            </w:r>
            <w:r>
              <w:rPr>
                <w:rFonts w:hint="eastAsia"/>
                <w:b/>
                <w:color w:val="000000" w:themeColor="text1"/>
              </w:rPr>
              <w:t>奖励</w:t>
            </w:r>
          </w:p>
        </w:tc>
        <w:tc>
          <w:tcPr>
            <w:tcW w:w="3402" w:type="dxa"/>
            <w:vAlign w:val="center"/>
          </w:tcPr>
          <w:p w14:paraId="3FA3C1F4" w14:textId="77777777" w:rsidR="0098452D" w:rsidRDefault="008D1815">
            <w:pPr>
              <w:pStyle w:val="one1"/>
              <w:snapToGrid w:val="0"/>
              <w:spacing w:line="405" w:lineRule="atLeast"/>
              <w:jc w:val="center"/>
              <w:rPr>
                <w:rFonts w:hint="eastAsia"/>
                <w:bCs/>
                <w:color w:val="000000" w:themeColor="text1"/>
              </w:rPr>
            </w:pPr>
            <w:r>
              <w:rPr>
                <w:rFonts w:hint="eastAsia"/>
                <w:bCs/>
                <w:color w:val="000000" w:themeColor="text1"/>
              </w:rPr>
              <w:t>优秀个人奖</w:t>
            </w:r>
          </w:p>
        </w:tc>
        <w:tc>
          <w:tcPr>
            <w:tcW w:w="3969" w:type="dxa"/>
          </w:tcPr>
          <w:p w14:paraId="4A05B0E2" w14:textId="77777777" w:rsidR="0098452D" w:rsidRDefault="008D1815">
            <w:pPr>
              <w:pStyle w:val="one1"/>
              <w:snapToGrid w:val="0"/>
              <w:spacing w:line="405" w:lineRule="atLeast"/>
              <w:rPr>
                <w:rFonts w:hint="eastAsia"/>
                <w:bCs/>
                <w:color w:val="000000" w:themeColor="text1"/>
              </w:rPr>
            </w:pPr>
            <w:r>
              <w:rPr>
                <w:rFonts w:hint="eastAsia"/>
                <w:bCs/>
                <w:color w:val="000000" w:themeColor="text1"/>
              </w:rPr>
              <w:t>根据</w:t>
            </w:r>
            <w:r>
              <w:rPr>
                <w:rFonts w:hint="eastAsia"/>
                <w:bCs/>
                <w:color w:val="000000" w:themeColor="text1"/>
              </w:rPr>
              <w:t>个人销售总积分</w:t>
            </w:r>
            <w:r>
              <w:rPr>
                <w:rFonts w:hint="eastAsia"/>
                <w:bCs/>
                <w:color w:val="000000" w:themeColor="text1"/>
              </w:rPr>
              <w:t>进行个人排名，选出前</w:t>
            </w:r>
            <w:r>
              <w:rPr>
                <w:rFonts w:hint="eastAsia"/>
                <w:bCs/>
                <w:color w:val="000000" w:themeColor="text1"/>
              </w:rPr>
              <w:t>3</w:t>
            </w:r>
            <w:r>
              <w:rPr>
                <w:rFonts w:hint="eastAsia"/>
                <w:bCs/>
                <w:color w:val="000000" w:themeColor="text1"/>
              </w:rPr>
              <w:t>名</w:t>
            </w:r>
          </w:p>
        </w:tc>
      </w:tr>
      <w:tr w:rsidR="0098452D" w14:paraId="19411AC2" w14:textId="77777777" w:rsidTr="008D1815">
        <w:tc>
          <w:tcPr>
            <w:tcW w:w="2093" w:type="dxa"/>
            <w:vMerge/>
            <w:vAlign w:val="center"/>
          </w:tcPr>
          <w:p w14:paraId="0CC44414" w14:textId="77777777" w:rsidR="0098452D" w:rsidRDefault="0098452D">
            <w:pPr>
              <w:pStyle w:val="one1"/>
              <w:snapToGrid w:val="0"/>
              <w:spacing w:line="405" w:lineRule="atLeast"/>
              <w:jc w:val="center"/>
              <w:rPr>
                <w:rFonts w:hint="eastAsia"/>
                <w:b/>
                <w:color w:val="000000" w:themeColor="text1"/>
              </w:rPr>
            </w:pPr>
          </w:p>
        </w:tc>
        <w:tc>
          <w:tcPr>
            <w:tcW w:w="3402" w:type="dxa"/>
            <w:vAlign w:val="center"/>
          </w:tcPr>
          <w:p w14:paraId="759FEF12" w14:textId="77777777" w:rsidR="0098452D" w:rsidRDefault="008D1815">
            <w:pPr>
              <w:pStyle w:val="one1"/>
              <w:snapToGrid w:val="0"/>
              <w:spacing w:line="405" w:lineRule="atLeast"/>
              <w:jc w:val="center"/>
              <w:rPr>
                <w:rFonts w:hint="eastAsia"/>
                <w:bCs/>
                <w:color w:val="000000" w:themeColor="text1"/>
              </w:rPr>
            </w:pPr>
            <w:proofErr w:type="gramStart"/>
            <w:r>
              <w:rPr>
                <w:rFonts w:hint="eastAsia"/>
                <w:bCs/>
                <w:color w:val="000000" w:themeColor="text1"/>
              </w:rPr>
              <w:t>最佳战队奖</w:t>
            </w:r>
            <w:proofErr w:type="gramEnd"/>
          </w:p>
        </w:tc>
        <w:tc>
          <w:tcPr>
            <w:tcW w:w="3969" w:type="dxa"/>
          </w:tcPr>
          <w:p w14:paraId="0B12E21E" w14:textId="77777777" w:rsidR="0098452D" w:rsidRDefault="008D1815">
            <w:pPr>
              <w:pStyle w:val="one1"/>
              <w:snapToGrid w:val="0"/>
              <w:spacing w:line="405" w:lineRule="atLeast"/>
              <w:rPr>
                <w:rFonts w:hint="eastAsia"/>
                <w:bCs/>
                <w:color w:val="000000" w:themeColor="text1"/>
              </w:rPr>
            </w:pPr>
            <w:r>
              <w:rPr>
                <w:rFonts w:hint="eastAsia"/>
                <w:bCs/>
                <w:color w:val="000000" w:themeColor="text1"/>
              </w:rPr>
              <w:t>根据</w:t>
            </w:r>
            <w:r>
              <w:rPr>
                <w:rFonts w:hint="eastAsia"/>
                <w:bCs/>
                <w:color w:val="000000" w:themeColor="text1"/>
              </w:rPr>
              <w:t>团队总积分的完成率情况</w:t>
            </w:r>
            <w:r>
              <w:rPr>
                <w:rFonts w:hint="eastAsia"/>
                <w:bCs/>
                <w:color w:val="000000" w:themeColor="text1"/>
              </w:rPr>
              <w:t>进行团队排名，选出</w:t>
            </w:r>
            <w:r>
              <w:rPr>
                <w:rFonts w:hint="eastAsia"/>
                <w:bCs/>
                <w:color w:val="000000" w:themeColor="text1"/>
              </w:rPr>
              <w:t>1-2</w:t>
            </w:r>
            <w:r>
              <w:rPr>
                <w:rFonts w:hint="eastAsia"/>
                <w:bCs/>
                <w:color w:val="000000" w:themeColor="text1"/>
              </w:rPr>
              <w:t>个团队</w:t>
            </w:r>
          </w:p>
        </w:tc>
      </w:tr>
    </w:tbl>
    <w:p w14:paraId="5B4DB9D4" w14:textId="77777777" w:rsidR="0098452D" w:rsidRDefault="0098452D">
      <w:pPr>
        <w:spacing w:line="360" w:lineRule="auto"/>
        <w:rPr>
          <w:rFonts w:ascii="宋体" w:eastAsia="宋体" w:hAnsi="宋体" w:cs="宋体" w:hint="eastAsia"/>
          <w:color w:val="000000" w:themeColor="text1"/>
          <w:sz w:val="24"/>
        </w:rPr>
      </w:pPr>
    </w:p>
    <w:sectPr w:rsidR="0098452D" w:rsidSect="008D1815">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0EC71" w14:textId="77777777" w:rsidR="008D1815" w:rsidRDefault="008D1815" w:rsidP="008D1815">
      <w:r>
        <w:separator/>
      </w:r>
    </w:p>
  </w:endnote>
  <w:endnote w:type="continuationSeparator" w:id="0">
    <w:p w14:paraId="5B135A10" w14:textId="77777777" w:rsidR="008D1815" w:rsidRDefault="008D1815" w:rsidP="008D1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94440" w14:textId="77777777" w:rsidR="008D1815" w:rsidRDefault="008D1815" w:rsidP="008D1815">
      <w:r>
        <w:separator/>
      </w:r>
    </w:p>
  </w:footnote>
  <w:footnote w:type="continuationSeparator" w:id="0">
    <w:p w14:paraId="100B854F" w14:textId="77777777" w:rsidR="008D1815" w:rsidRDefault="008D1815" w:rsidP="008D18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AAC6102"/>
    <w:multiLevelType w:val="singleLevel"/>
    <w:tmpl w:val="CAAC6102"/>
    <w:lvl w:ilvl="0">
      <w:start w:val="1"/>
      <w:numFmt w:val="bullet"/>
      <w:lvlText w:val=""/>
      <w:lvlJc w:val="left"/>
      <w:pPr>
        <w:ind w:left="420" w:hanging="420"/>
      </w:pPr>
      <w:rPr>
        <w:rFonts w:ascii="Wingdings" w:hAnsi="Wingdings" w:hint="default"/>
      </w:rPr>
    </w:lvl>
  </w:abstractNum>
  <w:abstractNum w:abstractNumId="1" w15:restartNumberingAfterBreak="0">
    <w:nsid w:val="F7F920C7"/>
    <w:multiLevelType w:val="singleLevel"/>
    <w:tmpl w:val="F7F920C7"/>
    <w:lvl w:ilvl="0">
      <w:start w:val="1"/>
      <w:numFmt w:val="bullet"/>
      <w:lvlText w:val=""/>
      <w:lvlJc w:val="left"/>
      <w:pPr>
        <w:ind w:left="420" w:hanging="420"/>
      </w:pPr>
      <w:rPr>
        <w:rFonts w:ascii="Wingdings" w:hAnsi="Wingdings" w:hint="default"/>
      </w:rPr>
    </w:lvl>
  </w:abstractNum>
  <w:abstractNum w:abstractNumId="2" w15:restartNumberingAfterBreak="0">
    <w:nsid w:val="61ADCB54"/>
    <w:multiLevelType w:val="singleLevel"/>
    <w:tmpl w:val="61ADCB54"/>
    <w:lvl w:ilvl="0">
      <w:start w:val="1"/>
      <w:numFmt w:val="decimal"/>
      <w:lvlText w:val="%1."/>
      <w:lvlJc w:val="left"/>
      <w:pPr>
        <w:tabs>
          <w:tab w:val="left" w:pos="312"/>
        </w:tabs>
      </w:pPr>
    </w:lvl>
  </w:abstractNum>
  <w:num w:numId="1" w16cid:durableId="1454398509">
    <w:abstractNumId w:val="0"/>
  </w:num>
  <w:num w:numId="2" w16cid:durableId="1299922307">
    <w:abstractNumId w:val="1"/>
  </w:num>
  <w:num w:numId="3" w16cid:durableId="11142497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embedSystemFonts/>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452D"/>
    <w:rsid w:val="005B1A04"/>
    <w:rsid w:val="008D1815"/>
    <w:rsid w:val="0098452D"/>
    <w:rsid w:val="00A55359"/>
    <w:rsid w:val="03F30B6E"/>
    <w:rsid w:val="390E4F06"/>
    <w:rsid w:val="3BF61312"/>
    <w:rsid w:val="3CA96714"/>
    <w:rsid w:val="3D355806"/>
    <w:rsid w:val="739425EE"/>
    <w:rsid w:val="769F6E1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1F1F9B"/>
  <w15:docId w15:val="{A48E1993-4F00-41C6-81AA-8CCAD619D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qFormat/>
    <w:rPr>
      <w:b/>
    </w:rPr>
  </w:style>
  <w:style w:type="paragraph" w:customStyle="1" w:styleId="one1">
    <w:name w:val="one1"/>
    <w:basedOn w:val="a"/>
    <w:autoRedefine/>
    <w:qFormat/>
    <w:pPr>
      <w:widowControl/>
      <w:spacing w:before="45" w:after="45"/>
      <w:jc w:val="left"/>
    </w:pPr>
    <w:rPr>
      <w:rFonts w:ascii="宋体" w:eastAsia="宋体" w:hAnsi="宋体" w:cs="宋体"/>
      <w:kern w:val="0"/>
      <w:sz w:val="24"/>
    </w:rPr>
  </w:style>
  <w:style w:type="paragraph" w:styleId="a6">
    <w:name w:val="header"/>
    <w:basedOn w:val="a"/>
    <w:link w:val="a7"/>
    <w:rsid w:val="008D1815"/>
    <w:pPr>
      <w:tabs>
        <w:tab w:val="center" w:pos="4153"/>
        <w:tab w:val="right" w:pos="8306"/>
      </w:tabs>
      <w:snapToGrid w:val="0"/>
      <w:jc w:val="center"/>
    </w:pPr>
    <w:rPr>
      <w:sz w:val="18"/>
      <w:szCs w:val="18"/>
    </w:rPr>
  </w:style>
  <w:style w:type="character" w:customStyle="1" w:styleId="a7">
    <w:name w:val="页眉 字符"/>
    <w:basedOn w:val="a0"/>
    <w:link w:val="a6"/>
    <w:rsid w:val="008D1815"/>
    <w:rPr>
      <w:rFonts w:asciiTheme="minorHAnsi" w:eastAsiaTheme="minorEastAsia" w:hAnsiTheme="minorHAnsi" w:cstheme="minorBidi"/>
      <w:kern w:val="2"/>
      <w:sz w:val="18"/>
      <w:szCs w:val="18"/>
    </w:rPr>
  </w:style>
  <w:style w:type="paragraph" w:styleId="a8">
    <w:name w:val="footer"/>
    <w:basedOn w:val="a"/>
    <w:link w:val="a9"/>
    <w:rsid w:val="008D1815"/>
    <w:pPr>
      <w:tabs>
        <w:tab w:val="center" w:pos="4153"/>
        <w:tab w:val="right" w:pos="8306"/>
      </w:tabs>
      <w:snapToGrid w:val="0"/>
      <w:jc w:val="left"/>
    </w:pPr>
    <w:rPr>
      <w:sz w:val="18"/>
      <w:szCs w:val="18"/>
    </w:rPr>
  </w:style>
  <w:style w:type="character" w:customStyle="1" w:styleId="a9">
    <w:name w:val="页脚 字符"/>
    <w:basedOn w:val="a0"/>
    <w:link w:val="a8"/>
    <w:rsid w:val="008D1815"/>
    <w:rPr>
      <w:rFonts w:asciiTheme="minorHAnsi" w:eastAsiaTheme="minorEastAsia" w:hAnsiTheme="minorHAnsi" w:cstheme="minorBidi"/>
      <w:kern w:val="2"/>
      <w:sz w:val="18"/>
      <w:szCs w:val="18"/>
    </w:rPr>
  </w:style>
  <w:style w:type="paragraph" w:styleId="aa">
    <w:name w:val="List Paragraph"/>
    <w:basedOn w:val="a"/>
    <w:uiPriority w:val="99"/>
    <w:unhideWhenUsed/>
    <w:rsid w:val="008D181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286</Words>
  <Characters>1632</Characters>
  <Application>Microsoft Office Word</Application>
  <DocSecurity>0</DocSecurity>
  <Lines>13</Lines>
  <Paragraphs>3</Paragraphs>
  <ScaleCrop>false</ScaleCrop>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happy</dc:creator>
  <cp:lastModifiedBy>Administrator</cp:lastModifiedBy>
  <cp:revision>2</cp:revision>
  <dcterms:created xsi:type="dcterms:W3CDTF">2024-12-10T13:33:00Z</dcterms:created>
  <dcterms:modified xsi:type="dcterms:W3CDTF">2026-03-18T09:30:00Z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D9A9C18F88C2470EBE6D07F600EF8694_13</vt:lpwstr>
  </property>
  <property fmtid="{D5CDD505-2E9C-101B-9397-08002B2CF9AE}" pid="4" name="KSOTemplateDocerSaveRecord">
    <vt:lpwstr>eyJoZGlkIjoiM2Y4MDc5ZGJmYTcxMGIzNzFkMjAzMGU3MmM0MDczYjgiLCJ1c2VySWQiOiIzNTAwOTU1NTIifQ==</vt:lpwstr>
  </property>
</Properties>
</file>